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0B9B5E" w14:textId="77777777" w:rsidR="006B3C2B" w:rsidRPr="00F91262" w:rsidRDefault="006B3C2B" w:rsidP="006B3C2B">
      <w:pPr>
        <w:jc w:val="center"/>
        <w:rPr>
          <w:rFonts w:cs="Times New Roman"/>
          <w:b/>
          <w:bCs/>
          <w:sz w:val="28"/>
          <w:szCs w:val="24"/>
        </w:rPr>
      </w:pPr>
      <w:r w:rsidRPr="00F91262">
        <w:rPr>
          <w:rFonts w:cs="Times New Roman"/>
          <w:b/>
          <w:bCs/>
          <w:sz w:val="28"/>
          <w:szCs w:val="24"/>
        </w:rPr>
        <w:t>The Wisdom of Crowds and Transfer Market Values</w:t>
      </w:r>
    </w:p>
    <w:p w14:paraId="4F545192" w14:textId="77777777" w:rsidR="006B3C2B" w:rsidRPr="00F91262" w:rsidRDefault="006B3C2B" w:rsidP="006B3C2B">
      <w:pPr>
        <w:autoSpaceDE w:val="0"/>
        <w:autoSpaceDN w:val="0"/>
        <w:adjustRightInd w:val="0"/>
        <w:spacing w:line="211" w:lineRule="atLeast"/>
        <w:jc w:val="center"/>
        <w:rPr>
          <w:rFonts w:cs="Times New Roman"/>
        </w:rPr>
      </w:pPr>
      <w:r w:rsidRPr="00F91262">
        <w:rPr>
          <w:rFonts w:cs="Times New Roman"/>
        </w:rPr>
        <w:t>Dennis Coates</w:t>
      </w:r>
    </w:p>
    <w:p w14:paraId="70CA2182" w14:textId="77777777" w:rsidR="006B3C2B" w:rsidRPr="00F91262" w:rsidRDefault="006B3C2B" w:rsidP="006B3C2B">
      <w:pPr>
        <w:autoSpaceDE w:val="0"/>
        <w:autoSpaceDN w:val="0"/>
        <w:adjustRightInd w:val="0"/>
        <w:spacing w:line="211" w:lineRule="atLeast"/>
        <w:jc w:val="center"/>
        <w:rPr>
          <w:rFonts w:cs="Times New Roman"/>
          <w:szCs w:val="24"/>
        </w:rPr>
      </w:pPr>
      <w:r w:rsidRPr="00F91262">
        <w:rPr>
          <w:rFonts w:cs="Times New Roman"/>
          <w:szCs w:val="24"/>
        </w:rPr>
        <w:t xml:space="preserve">Department of Economics, UMBC, Baltimore, MD 21250; </w:t>
      </w:r>
      <w:hyperlink r:id="rId8" w:history="1">
        <w:r w:rsidRPr="00F91262">
          <w:rPr>
            <w:rStyle w:val="af5"/>
            <w:rFonts w:cs="Times New Roman"/>
            <w:szCs w:val="24"/>
          </w:rPr>
          <w:t>coates@umbc.edu</w:t>
        </w:r>
      </w:hyperlink>
    </w:p>
    <w:p w14:paraId="15745F68" w14:textId="77777777" w:rsidR="006B3C2B" w:rsidRPr="00F91262" w:rsidRDefault="006B3C2B" w:rsidP="006B3C2B">
      <w:pPr>
        <w:autoSpaceDE w:val="0"/>
        <w:autoSpaceDN w:val="0"/>
        <w:adjustRightInd w:val="0"/>
        <w:spacing w:line="211" w:lineRule="atLeast"/>
        <w:jc w:val="center"/>
        <w:rPr>
          <w:rFonts w:cs="Times New Roman"/>
          <w:szCs w:val="24"/>
        </w:rPr>
      </w:pPr>
      <w:r w:rsidRPr="00F91262">
        <w:rPr>
          <w:rFonts w:cs="Times New Roman"/>
          <w:szCs w:val="24"/>
        </w:rPr>
        <w:t>National Research University Higher School of Economics. International laboratory of intangible-driven economy</w:t>
      </w:r>
    </w:p>
    <w:p w14:paraId="2C7CD0E7" w14:textId="77777777" w:rsidR="006B3C2B" w:rsidRPr="00F91262" w:rsidRDefault="006B3C2B" w:rsidP="006B3C2B">
      <w:pPr>
        <w:autoSpaceDE w:val="0"/>
        <w:autoSpaceDN w:val="0"/>
        <w:adjustRightInd w:val="0"/>
        <w:spacing w:line="211" w:lineRule="atLeast"/>
        <w:jc w:val="center"/>
        <w:rPr>
          <w:rFonts w:cs="Times New Roman"/>
          <w:szCs w:val="24"/>
        </w:rPr>
      </w:pPr>
      <w:r w:rsidRPr="00F91262">
        <w:rPr>
          <w:rFonts w:cs="Times New Roman"/>
          <w:szCs w:val="24"/>
        </w:rPr>
        <w:t>Corresponding author</w:t>
      </w:r>
    </w:p>
    <w:p w14:paraId="4B6709A1" w14:textId="77777777" w:rsidR="006B3C2B" w:rsidRPr="00F91262" w:rsidRDefault="006B3C2B" w:rsidP="006B3C2B">
      <w:pPr>
        <w:autoSpaceDE w:val="0"/>
        <w:autoSpaceDN w:val="0"/>
        <w:adjustRightInd w:val="0"/>
        <w:spacing w:line="211" w:lineRule="atLeast"/>
        <w:jc w:val="center"/>
        <w:rPr>
          <w:rFonts w:cs="Times New Roman"/>
        </w:rPr>
      </w:pPr>
    </w:p>
    <w:p w14:paraId="4AE94BEA" w14:textId="77777777" w:rsidR="006B3C2B" w:rsidRPr="00F91262" w:rsidRDefault="006B3C2B" w:rsidP="006B3C2B">
      <w:pPr>
        <w:autoSpaceDE w:val="0"/>
        <w:autoSpaceDN w:val="0"/>
        <w:adjustRightInd w:val="0"/>
        <w:spacing w:line="211" w:lineRule="atLeast"/>
        <w:jc w:val="center"/>
        <w:rPr>
          <w:rFonts w:cs="Times New Roman"/>
        </w:rPr>
      </w:pPr>
      <w:r w:rsidRPr="00F91262">
        <w:rPr>
          <w:rFonts w:cs="Times New Roman"/>
        </w:rPr>
        <w:t xml:space="preserve"> Petr Parshakov</w:t>
      </w:r>
    </w:p>
    <w:p w14:paraId="73123575" w14:textId="77777777" w:rsidR="006B3C2B" w:rsidRPr="00F91262" w:rsidRDefault="006B3C2B" w:rsidP="006B3C2B">
      <w:pPr>
        <w:autoSpaceDE w:val="0"/>
        <w:autoSpaceDN w:val="0"/>
        <w:adjustRightInd w:val="0"/>
        <w:spacing w:line="211" w:lineRule="atLeast"/>
        <w:jc w:val="center"/>
        <w:rPr>
          <w:rFonts w:cs="Times New Roman"/>
        </w:rPr>
      </w:pPr>
      <w:r w:rsidRPr="00F91262">
        <w:rPr>
          <w:rFonts w:cs="Times New Roman"/>
          <w:szCs w:val="24"/>
        </w:rPr>
        <w:t>National Research University Higher School of Economics. International laboratory of intangible-driven economy. E-mail: pparshakov@hse.ru</w:t>
      </w:r>
    </w:p>
    <w:p w14:paraId="1C99C776" w14:textId="77777777" w:rsidR="006B3C2B" w:rsidRPr="00F91262" w:rsidRDefault="006B3C2B" w:rsidP="006B3C2B">
      <w:pPr>
        <w:rPr>
          <w:rFonts w:cs="Times New Roman"/>
        </w:rPr>
      </w:pPr>
    </w:p>
    <w:p w14:paraId="6F542084" w14:textId="77777777" w:rsidR="006B3C2B" w:rsidRPr="00F91262" w:rsidRDefault="006B3C2B" w:rsidP="006B3C2B">
      <w:pPr>
        <w:spacing w:line="360" w:lineRule="auto"/>
        <w:jc w:val="center"/>
        <w:rPr>
          <w:rFonts w:cs="Times New Roman"/>
          <w:sz w:val="22"/>
        </w:rPr>
      </w:pPr>
      <w:r w:rsidRPr="00F91262">
        <w:rPr>
          <w:rFonts w:cs="Times New Roman"/>
          <w:sz w:val="22"/>
        </w:rPr>
        <w:t>Abstract</w:t>
      </w:r>
    </w:p>
    <w:p w14:paraId="09705ABF" w14:textId="77777777" w:rsidR="006B3C2B" w:rsidRPr="00F91262" w:rsidRDefault="006B3C2B" w:rsidP="006B3C2B">
      <w:pPr>
        <w:spacing w:line="360" w:lineRule="auto"/>
        <w:ind w:firstLine="720"/>
        <w:jc w:val="both"/>
        <w:rPr>
          <w:rFonts w:cs="Times New Roman"/>
          <w:sz w:val="22"/>
        </w:rPr>
      </w:pPr>
      <w:proofErr w:type="gramStart"/>
      <w:r w:rsidRPr="00F91262">
        <w:rPr>
          <w:rFonts w:cs="Times New Roman"/>
          <w:sz w:val="22"/>
        </w:rPr>
        <w:t>Crowd-sourcing</w:t>
      </w:r>
      <w:proofErr w:type="gramEnd"/>
      <w:r w:rsidRPr="00F91262">
        <w:rPr>
          <w:rFonts w:cs="Times New Roman"/>
          <w:sz w:val="22"/>
        </w:rPr>
        <w:t xml:space="preserve"> of information has become popular in the years since James </w:t>
      </w:r>
      <w:proofErr w:type="spellStart"/>
      <w:r w:rsidRPr="00F91262">
        <w:rPr>
          <w:rFonts w:cs="Times New Roman"/>
          <w:sz w:val="22"/>
        </w:rPr>
        <w:t>Surowiecki</w:t>
      </w:r>
      <w:proofErr w:type="spellEnd"/>
      <w:r w:rsidRPr="00F91262">
        <w:rPr>
          <w:rFonts w:cs="Times New Roman"/>
          <w:sz w:val="22"/>
        </w:rPr>
        <w:t xml:space="preserve"> published </w:t>
      </w:r>
      <w:r w:rsidRPr="00F91262">
        <w:rPr>
          <w:rFonts w:cs="Times New Roman"/>
          <w:i/>
          <w:iCs/>
          <w:sz w:val="22"/>
        </w:rPr>
        <w:t>The</w:t>
      </w:r>
      <w:r w:rsidRPr="00F91262">
        <w:rPr>
          <w:rFonts w:cs="Times New Roman"/>
          <w:sz w:val="22"/>
        </w:rPr>
        <w:t xml:space="preserve"> </w:t>
      </w:r>
      <w:r w:rsidRPr="00F91262">
        <w:rPr>
          <w:rFonts w:cs="Times New Roman"/>
          <w:i/>
          <w:iCs/>
          <w:sz w:val="22"/>
        </w:rPr>
        <w:t>Wisdom of Crowds: why the many are smarter than the few and how collective wisdom shapes business, economies, societies, and nations.</w:t>
      </w:r>
      <w:r w:rsidRPr="00F91262">
        <w:rPr>
          <w:rFonts w:cs="Times New Roman"/>
          <w:sz w:val="22"/>
        </w:rPr>
        <w:t xml:space="preserve"> In sports, crowd-sourced estimates of players’ values and abilities are common, particularly in football where salary information is generally unavailable.  The analysis here first considers the characteristics of a good crowd-sourced value then turns to an empirical </w:t>
      </w:r>
      <w:proofErr w:type="gramStart"/>
      <w:r w:rsidRPr="00F91262">
        <w:rPr>
          <w:rFonts w:cs="Times New Roman"/>
          <w:sz w:val="22"/>
        </w:rPr>
        <w:t>analysis which</w:t>
      </w:r>
      <w:proofErr w:type="gramEnd"/>
      <w:r w:rsidRPr="00F91262">
        <w:rPr>
          <w:rFonts w:cs="Times New Roman"/>
          <w:sz w:val="22"/>
        </w:rPr>
        <w:t xml:space="preserve"> applies those characteristics and their implications to assess the quality of the commonly used crowd-sourced values from </w:t>
      </w:r>
      <w:proofErr w:type="spellStart"/>
      <w:r w:rsidRPr="00F91262">
        <w:rPr>
          <w:rFonts w:cs="Times New Roman"/>
          <w:sz w:val="22"/>
        </w:rPr>
        <w:t>Transfermarkt</w:t>
      </w:r>
      <w:proofErr w:type="spellEnd"/>
      <w:r w:rsidRPr="00F91262">
        <w:rPr>
          <w:rFonts w:cs="Times New Roman"/>
          <w:sz w:val="22"/>
        </w:rPr>
        <w:t xml:space="preserve">. Our empirical results show systematic influences from some obvious factors indicating that the crowd-sourced transfer fees </w:t>
      </w:r>
      <w:proofErr w:type="gramStart"/>
      <w:r w:rsidRPr="00F91262">
        <w:rPr>
          <w:rFonts w:cs="Times New Roman"/>
          <w:sz w:val="22"/>
        </w:rPr>
        <w:t>are biased</w:t>
      </w:r>
      <w:proofErr w:type="gramEnd"/>
      <w:r w:rsidRPr="00F91262">
        <w:rPr>
          <w:rFonts w:cs="Times New Roman"/>
          <w:sz w:val="22"/>
        </w:rPr>
        <w:t xml:space="preserve"> as predictors of the true market determined fees.  The findings are useful because they address the question of whether these values </w:t>
      </w:r>
      <w:proofErr w:type="gramStart"/>
      <w:r w:rsidRPr="00F91262">
        <w:rPr>
          <w:rFonts w:cs="Times New Roman"/>
          <w:sz w:val="22"/>
        </w:rPr>
        <w:t>can reasonably be used</w:t>
      </w:r>
      <w:proofErr w:type="gramEnd"/>
      <w:r w:rsidRPr="00F91262">
        <w:rPr>
          <w:rFonts w:cs="Times New Roman"/>
          <w:sz w:val="22"/>
        </w:rPr>
        <w:t xml:space="preserve"> as proxies for unknown salary in academic research. Additionally, because </w:t>
      </w:r>
      <w:proofErr w:type="spellStart"/>
      <w:r w:rsidRPr="00F91262">
        <w:rPr>
          <w:rFonts w:cs="Times New Roman"/>
          <w:sz w:val="22"/>
        </w:rPr>
        <w:t>Transfermarkt</w:t>
      </w:r>
      <w:proofErr w:type="spellEnd"/>
      <w:r w:rsidRPr="00F91262">
        <w:rPr>
          <w:rFonts w:cs="Times New Roman"/>
          <w:sz w:val="22"/>
        </w:rPr>
        <w:t xml:space="preserve"> values </w:t>
      </w:r>
      <w:proofErr w:type="gramStart"/>
      <w:r w:rsidRPr="00F91262">
        <w:rPr>
          <w:rFonts w:cs="Times New Roman"/>
          <w:sz w:val="22"/>
        </w:rPr>
        <w:t>are often used</w:t>
      </w:r>
      <w:proofErr w:type="gramEnd"/>
      <w:r w:rsidRPr="00F91262">
        <w:rPr>
          <w:rFonts w:cs="Times New Roman"/>
          <w:sz w:val="22"/>
        </w:rPr>
        <w:t xml:space="preserve"> in negotiations between clubs and players, it is useful to both parties to know the accuracy and the bias of the crowd-sourced values.  </w:t>
      </w:r>
    </w:p>
    <w:p w14:paraId="770A6B23" w14:textId="7CDCBF53" w:rsidR="006B3C2B" w:rsidRPr="00F91262" w:rsidRDefault="006B3C2B" w:rsidP="006B3C2B">
      <w:pPr>
        <w:rPr>
          <w:rFonts w:cs="Times New Roman"/>
        </w:rPr>
      </w:pPr>
      <w:r w:rsidRPr="00F91262">
        <w:rPr>
          <w:rFonts w:cs="Times New Roman"/>
        </w:rPr>
        <w:t xml:space="preserve">Keywords: </w:t>
      </w:r>
      <w:r w:rsidR="00F02C20" w:rsidRPr="00F91262">
        <w:rPr>
          <w:rFonts w:cs="Times New Roman"/>
        </w:rPr>
        <w:t xml:space="preserve">Forecasting; </w:t>
      </w:r>
      <w:r w:rsidRPr="00F91262">
        <w:rPr>
          <w:rFonts w:cs="Times New Roman"/>
        </w:rPr>
        <w:t xml:space="preserve">Decision Support, </w:t>
      </w:r>
      <w:hyperlink r:id="rId9" w:history="1">
        <w:r w:rsidRPr="00F91262">
          <w:rPr>
            <w:rFonts w:cs="Times New Roman"/>
          </w:rPr>
          <w:t>Wisdom of Crowds</w:t>
        </w:r>
      </w:hyperlink>
      <w:r w:rsidRPr="00F91262">
        <w:rPr>
          <w:rFonts w:cs="Times New Roman"/>
        </w:rPr>
        <w:t>;</w:t>
      </w:r>
      <w:proofErr w:type="gramStart"/>
      <w:r w:rsidRPr="00F91262">
        <w:rPr>
          <w:rFonts w:cs="Times New Roman"/>
        </w:rPr>
        <w:t>  </w:t>
      </w:r>
      <w:proofErr w:type="gramEnd"/>
      <w:r w:rsidR="00510D8E" w:rsidRPr="00F91262">
        <w:rPr>
          <w:rFonts w:cs="Times New Roman"/>
        </w:rPr>
        <w:fldChar w:fldCharType="begin"/>
      </w:r>
      <w:r w:rsidR="00510D8E" w:rsidRPr="00F91262">
        <w:rPr>
          <w:rFonts w:cs="Times New Roman"/>
        </w:rPr>
        <w:instrText xml:space="preserve"> HYPERLINK "https://econpapers.repec.org/scripts/search.pf?kw=Football" </w:instrText>
      </w:r>
      <w:r w:rsidR="00510D8E" w:rsidRPr="00F91262">
        <w:rPr>
          <w:rFonts w:cs="Times New Roman"/>
        </w:rPr>
        <w:fldChar w:fldCharType="separate"/>
      </w:r>
      <w:r w:rsidRPr="00F91262">
        <w:rPr>
          <w:rFonts w:cs="Times New Roman"/>
        </w:rPr>
        <w:t>Football</w:t>
      </w:r>
      <w:r w:rsidR="00510D8E" w:rsidRPr="00F91262">
        <w:rPr>
          <w:rFonts w:cs="Times New Roman"/>
        </w:rPr>
        <w:fldChar w:fldCharType="end"/>
      </w:r>
      <w:r w:rsidRPr="00F91262">
        <w:rPr>
          <w:rFonts w:cs="Times New Roman"/>
        </w:rPr>
        <w:t>; </w:t>
      </w:r>
      <w:proofErr w:type="spellStart"/>
      <w:r w:rsidR="00510D8E" w:rsidRPr="00F91262">
        <w:rPr>
          <w:rFonts w:cs="Times New Roman"/>
        </w:rPr>
        <w:fldChar w:fldCharType="begin"/>
      </w:r>
      <w:r w:rsidR="00510D8E" w:rsidRPr="00F91262">
        <w:rPr>
          <w:rFonts w:cs="Times New Roman"/>
        </w:rPr>
        <w:instrText xml:space="preserve"> HYPERLINK "https://econpapers.repec.org/scripts/search.pf?kw=Transfermarkt" </w:instrText>
      </w:r>
      <w:r w:rsidR="00510D8E" w:rsidRPr="00F91262">
        <w:rPr>
          <w:rFonts w:cs="Times New Roman"/>
        </w:rPr>
        <w:fldChar w:fldCharType="separate"/>
      </w:r>
      <w:r w:rsidRPr="00F91262">
        <w:rPr>
          <w:rFonts w:cs="Times New Roman"/>
        </w:rPr>
        <w:t>Transfermarkt</w:t>
      </w:r>
      <w:proofErr w:type="spellEnd"/>
      <w:r w:rsidR="00510D8E" w:rsidRPr="00F91262">
        <w:rPr>
          <w:rFonts w:cs="Times New Roman"/>
        </w:rPr>
        <w:fldChar w:fldCharType="end"/>
      </w:r>
      <w:r w:rsidRPr="00F91262">
        <w:rPr>
          <w:rFonts w:cs="Times New Roman"/>
        </w:rPr>
        <w:t>, FIFA video game</w:t>
      </w:r>
    </w:p>
    <w:p w14:paraId="1F9CE1AD" w14:textId="77777777" w:rsidR="006B3C2B" w:rsidRPr="00F91262" w:rsidRDefault="006B3C2B" w:rsidP="006B3C2B">
      <w:pPr>
        <w:rPr>
          <w:rFonts w:cs="Times New Roman"/>
          <w:sz w:val="20"/>
          <w:szCs w:val="20"/>
        </w:rPr>
      </w:pPr>
      <w:r w:rsidRPr="00F91262">
        <w:rPr>
          <w:rFonts w:cs="Times New Roman"/>
          <w:sz w:val="20"/>
          <w:szCs w:val="20"/>
        </w:rPr>
        <w:t xml:space="preserve">Acknowledgements: The authors thank Tim </w:t>
      </w:r>
      <w:proofErr w:type="spellStart"/>
      <w:r w:rsidRPr="00F91262">
        <w:rPr>
          <w:rFonts w:cs="Times New Roman"/>
          <w:sz w:val="20"/>
          <w:szCs w:val="20"/>
        </w:rPr>
        <w:t>Pawlowski</w:t>
      </w:r>
      <w:proofErr w:type="spellEnd"/>
      <w:r w:rsidRPr="00F91262">
        <w:rPr>
          <w:rFonts w:cs="Times New Roman"/>
          <w:sz w:val="20"/>
          <w:szCs w:val="20"/>
        </w:rPr>
        <w:t>, Qi Ge, John Solow, Bernd Frick and Brad Humphreys for comments on earlier versions of the paper. This paper is an output of a research project implemented as part of the Basic Research Program at the National Research University Higher School of Economics (NRU HSE).</w:t>
      </w:r>
    </w:p>
    <w:p w14:paraId="7B4AB3D4" w14:textId="278529BB" w:rsidR="005C53E8" w:rsidRPr="00F91262" w:rsidRDefault="00F93B6F" w:rsidP="00E40ACC">
      <w:pPr>
        <w:spacing w:line="360" w:lineRule="auto"/>
        <w:ind w:firstLine="720"/>
        <w:jc w:val="both"/>
        <w:rPr>
          <w:rFonts w:cs="Times New Roman"/>
          <w:sz w:val="22"/>
        </w:rPr>
      </w:pPr>
      <w:r w:rsidRPr="00F91262">
        <w:rPr>
          <w:rFonts w:cs="Times New Roman"/>
          <w:sz w:val="22"/>
        </w:rPr>
        <w:lastRenderedPageBreak/>
        <w:t xml:space="preserve">An important advantage in the study of sports is the availability of an enormous amount of data. In every game or match, numerous </w:t>
      </w:r>
      <w:r w:rsidR="005C53E8" w:rsidRPr="00F91262">
        <w:rPr>
          <w:rFonts w:cs="Times New Roman"/>
          <w:sz w:val="22"/>
        </w:rPr>
        <w:t xml:space="preserve">events are recorded which identify the player and his or her actions.  Unlike </w:t>
      </w:r>
      <w:r w:rsidR="00F569F1" w:rsidRPr="00F91262">
        <w:rPr>
          <w:rFonts w:cs="Times New Roman"/>
          <w:sz w:val="22"/>
        </w:rPr>
        <w:t>most</w:t>
      </w:r>
      <w:r w:rsidR="005C53E8" w:rsidRPr="00F91262">
        <w:rPr>
          <w:rFonts w:cs="Times New Roman"/>
          <w:sz w:val="22"/>
        </w:rPr>
        <w:t xml:space="preserve"> other workers, the contribution of every player in a match </w:t>
      </w:r>
      <w:proofErr w:type="gramStart"/>
      <w:r w:rsidR="005C53E8" w:rsidRPr="00F91262">
        <w:rPr>
          <w:rFonts w:cs="Times New Roman"/>
          <w:sz w:val="22"/>
        </w:rPr>
        <w:t>can be linked</w:t>
      </w:r>
      <w:proofErr w:type="gramEnd"/>
      <w:r w:rsidR="005C53E8" w:rsidRPr="00F91262">
        <w:rPr>
          <w:rFonts w:cs="Times New Roman"/>
          <w:sz w:val="22"/>
        </w:rPr>
        <w:t xml:space="preserve"> to the production of his or her team. When the player’s compensation </w:t>
      </w:r>
      <w:proofErr w:type="gramStart"/>
      <w:r w:rsidR="005C53E8" w:rsidRPr="00F91262">
        <w:rPr>
          <w:rFonts w:cs="Times New Roman"/>
          <w:sz w:val="22"/>
        </w:rPr>
        <w:t>is known</w:t>
      </w:r>
      <w:proofErr w:type="gramEnd"/>
      <w:r w:rsidR="005C53E8" w:rsidRPr="00F91262">
        <w:rPr>
          <w:rFonts w:cs="Times New Roman"/>
          <w:sz w:val="22"/>
        </w:rPr>
        <w:t>, this combination of performance and pay enables testing theories about the workplace that cannot be tested in any other industry.  Unfortunately, for the most popular sport in the world, football (soccer), in its richest market, Europe, player</w:t>
      </w:r>
      <w:r w:rsidRPr="00F91262">
        <w:rPr>
          <w:rFonts w:cs="Times New Roman"/>
          <w:sz w:val="22"/>
        </w:rPr>
        <w:t xml:space="preserve"> contracts </w:t>
      </w:r>
      <w:proofErr w:type="gramStart"/>
      <w:r w:rsidRPr="00F91262">
        <w:rPr>
          <w:rFonts w:cs="Times New Roman"/>
          <w:sz w:val="22"/>
        </w:rPr>
        <w:t>are rarely observed</w:t>
      </w:r>
      <w:proofErr w:type="gramEnd"/>
      <w:r w:rsidRPr="00F91262">
        <w:rPr>
          <w:rFonts w:cs="Times New Roman"/>
          <w:sz w:val="22"/>
        </w:rPr>
        <w:t xml:space="preserve">, so player compensation is unknown.  </w:t>
      </w:r>
      <w:r w:rsidR="005C53E8" w:rsidRPr="00F91262">
        <w:rPr>
          <w:rFonts w:cs="Times New Roman"/>
          <w:sz w:val="22"/>
        </w:rPr>
        <w:t>Not knowing player pay</w:t>
      </w:r>
      <w:r w:rsidR="00EC1112" w:rsidRPr="00F91262">
        <w:rPr>
          <w:rFonts w:cs="Times New Roman"/>
          <w:sz w:val="22"/>
        </w:rPr>
        <w:t xml:space="preserve"> makes it</w:t>
      </w:r>
      <w:r w:rsidR="005C53E8" w:rsidRPr="00F91262">
        <w:rPr>
          <w:rFonts w:cs="Times New Roman"/>
          <w:sz w:val="22"/>
        </w:rPr>
        <w:t xml:space="preserve"> difficult to study the market</w:t>
      </w:r>
      <w:r w:rsidR="00EC1112" w:rsidRPr="00F91262">
        <w:rPr>
          <w:rFonts w:cs="Times New Roman"/>
          <w:sz w:val="22"/>
        </w:rPr>
        <w:t xml:space="preserve"> </w:t>
      </w:r>
      <w:r w:rsidR="008364E1" w:rsidRPr="00F91262">
        <w:rPr>
          <w:rFonts w:cs="Times New Roman"/>
          <w:sz w:val="22"/>
        </w:rPr>
        <w:t xml:space="preserve">for </w:t>
      </w:r>
      <w:r w:rsidR="00EC1112" w:rsidRPr="00F91262">
        <w:rPr>
          <w:rFonts w:cs="Times New Roman"/>
          <w:sz w:val="22"/>
        </w:rPr>
        <w:t>players’ labor</w:t>
      </w:r>
      <w:r w:rsidR="005C53E8" w:rsidRPr="00F91262">
        <w:rPr>
          <w:rFonts w:cs="Times New Roman"/>
          <w:sz w:val="22"/>
        </w:rPr>
        <w:t>.</w:t>
      </w:r>
    </w:p>
    <w:p w14:paraId="57A74723" w14:textId="48026AEC" w:rsidR="006D1405" w:rsidRPr="00F91262" w:rsidRDefault="006D1405" w:rsidP="00E40ACC">
      <w:pPr>
        <w:spacing w:line="360" w:lineRule="auto"/>
        <w:ind w:firstLine="720"/>
        <w:jc w:val="both"/>
        <w:rPr>
          <w:rFonts w:cs="Times New Roman"/>
          <w:sz w:val="22"/>
        </w:rPr>
      </w:pPr>
      <w:r w:rsidRPr="00F91262">
        <w:rPr>
          <w:rFonts w:cs="Times New Roman"/>
          <w:sz w:val="22"/>
        </w:rPr>
        <w:t>An approach to addressing the lack of player pay data in European football is to use crowd-sourced estimates of the value of players to clubs</w:t>
      </w:r>
      <w:r w:rsidR="002B1DE9" w:rsidRPr="00F91262">
        <w:rPr>
          <w:rFonts w:cs="Times New Roman"/>
          <w:sz w:val="22"/>
        </w:rPr>
        <w:t xml:space="preserve">; the best known of these is from transfermarkt.de and </w:t>
      </w:r>
      <w:proofErr w:type="gramStart"/>
      <w:r w:rsidR="002B1DE9" w:rsidRPr="00F91262">
        <w:rPr>
          <w:rFonts w:cs="Times New Roman"/>
          <w:sz w:val="22"/>
        </w:rPr>
        <w:t>is known</w:t>
      </w:r>
      <w:proofErr w:type="gramEnd"/>
      <w:r w:rsidR="002B1DE9" w:rsidRPr="00F91262">
        <w:rPr>
          <w:rFonts w:cs="Times New Roman"/>
          <w:sz w:val="22"/>
        </w:rPr>
        <w:t xml:space="preserve"> as the transfer market value</w:t>
      </w:r>
      <w:r w:rsidRPr="00F91262">
        <w:rPr>
          <w:rFonts w:cs="Times New Roman"/>
          <w:sz w:val="22"/>
        </w:rPr>
        <w:t>. The impetus</w:t>
      </w:r>
      <w:r w:rsidR="004E05E6" w:rsidRPr="00F91262">
        <w:rPr>
          <w:rFonts w:cs="Times New Roman"/>
          <w:sz w:val="22"/>
        </w:rPr>
        <w:t xml:space="preserve"> to </w:t>
      </w:r>
      <w:proofErr w:type="gramStart"/>
      <w:r w:rsidR="004E05E6" w:rsidRPr="00F91262">
        <w:rPr>
          <w:rFonts w:cs="Times New Roman"/>
          <w:sz w:val="22"/>
        </w:rPr>
        <w:t>crowd-sourcing</w:t>
      </w:r>
      <w:proofErr w:type="gramEnd"/>
      <w:r w:rsidRPr="00F91262">
        <w:rPr>
          <w:rFonts w:cs="Times New Roman"/>
          <w:sz w:val="22"/>
        </w:rPr>
        <w:t xml:space="preserve"> is the ability to get input from </w:t>
      </w:r>
      <w:r w:rsidR="002B1DE9" w:rsidRPr="00F91262">
        <w:rPr>
          <w:rFonts w:cs="Times New Roman"/>
          <w:sz w:val="22"/>
        </w:rPr>
        <w:t>many</w:t>
      </w:r>
      <w:r w:rsidRPr="00F91262">
        <w:rPr>
          <w:rFonts w:cs="Times New Roman"/>
          <w:sz w:val="22"/>
        </w:rPr>
        <w:t xml:space="preserve"> people quite quickly at relatively low cost, especially afforded by the internet.  Of course, the use of </w:t>
      </w:r>
      <w:proofErr w:type="gramStart"/>
      <w:r w:rsidRPr="00F91262">
        <w:rPr>
          <w:rFonts w:cs="Times New Roman"/>
          <w:sz w:val="22"/>
        </w:rPr>
        <w:t>crowd-sourcing</w:t>
      </w:r>
      <w:proofErr w:type="gramEnd"/>
      <w:r w:rsidRPr="00F91262">
        <w:rPr>
          <w:rFonts w:cs="Times New Roman"/>
          <w:sz w:val="22"/>
        </w:rPr>
        <w:t xml:space="preserve"> is only justified if the information it provides is a good predictor of the unmeasured, unreported or uncertain outcome of interest. </w:t>
      </w:r>
    </w:p>
    <w:p w14:paraId="5C763C1E" w14:textId="23124B5F" w:rsidR="006D1405" w:rsidRPr="00F91262" w:rsidRDefault="006D1405" w:rsidP="00E40ACC">
      <w:pPr>
        <w:spacing w:line="360" w:lineRule="auto"/>
        <w:ind w:firstLine="720"/>
        <w:jc w:val="both"/>
        <w:rPr>
          <w:rFonts w:cs="Times New Roman"/>
          <w:sz w:val="22"/>
        </w:rPr>
      </w:pPr>
      <w:r w:rsidRPr="00F91262">
        <w:rPr>
          <w:rFonts w:cs="Times New Roman"/>
          <w:sz w:val="22"/>
        </w:rPr>
        <w:t xml:space="preserve">The literature on </w:t>
      </w:r>
      <w:proofErr w:type="gramStart"/>
      <w:r w:rsidRPr="00F91262">
        <w:rPr>
          <w:rFonts w:cs="Times New Roman"/>
          <w:sz w:val="22"/>
        </w:rPr>
        <w:t>crowd-sourcing</w:t>
      </w:r>
      <w:proofErr w:type="gramEnd"/>
      <w:r w:rsidRPr="00F91262">
        <w:rPr>
          <w:rFonts w:cs="Times New Roman"/>
          <w:sz w:val="22"/>
        </w:rPr>
        <w:t xml:space="preserve"> has grown substantially since its beginnings in 1907, when Sir Francis Galton assessed peoples’ judgement of the weight of an ox. Summarizing and synthesizing academic research from a variety of fields, James </w:t>
      </w:r>
      <w:proofErr w:type="spellStart"/>
      <w:r w:rsidRPr="00F91262">
        <w:rPr>
          <w:rFonts w:cs="Times New Roman"/>
          <w:sz w:val="22"/>
        </w:rPr>
        <w:t>Surowiecki’s</w:t>
      </w:r>
      <w:proofErr w:type="spellEnd"/>
      <w:r w:rsidRPr="00F91262">
        <w:rPr>
          <w:rFonts w:cs="Times New Roman"/>
          <w:sz w:val="22"/>
        </w:rPr>
        <w:t xml:space="preserve"> </w:t>
      </w:r>
      <w:r w:rsidRPr="00F91262">
        <w:rPr>
          <w:rFonts w:cs="Times New Roman"/>
          <w:i/>
          <w:iCs/>
          <w:sz w:val="22"/>
        </w:rPr>
        <w:t>The</w:t>
      </w:r>
      <w:r w:rsidRPr="00F91262">
        <w:rPr>
          <w:rFonts w:cs="Times New Roman"/>
          <w:sz w:val="22"/>
        </w:rPr>
        <w:t xml:space="preserve"> </w:t>
      </w:r>
      <w:r w:rsidRPr="00F91262">
        <w:rPr>
          <w:rFonts w:cs="Times New Roman"/>
          <w:i/>
          <w:iCs/>
          <w:sz w:val="22"/>
        </w:rPr>
        <w:t>Wisdom of Crowds: why the many are smarter than the few and how collective wisdom shapes business, economies, societies, and nations</w:t>
      </w:r>
      <w:r w:rsidRPr="00F91262">
        <w:rPr>
          <w:rFonts w:cs="Times New Roman"/>
          <w:sz w:val="22"/>
        </w:rPr>
        <w:t xml:space="preserve"> </w:t>
      </w:r>
      <w:r w:rsidRPr="00F91262">
        <w:rPr>
          <w:rFonts w:cs="Times New Roman"/>
          <w:sz w:val="22"/>
        </w:rPr>
        <w:fldChar w:fldCharType="begin"/>
      </w:r>
      <w:r w:rsidR="0049220A" w:rsidRPr="00F91262">
        <w:rPr>
          <w:rFonts w:cs="Times New Roman"/>
          <w:sz w:val="22"/>
        </w:rPr>
        <w:instrText xml:space="preserve"> ADDIN ZOTERO_ITEM CSL_CITATION {"citationID":"u3OXNGl6","properties":{"formattedCitation":"(Surowiecki, 2004)","plainCitation":"(Surowiecki, 2004)","noteIndex":0},"citationItems":[{"id":369,"uris":["http://zotero.org/users/1958636/items/MI995YSJ"],"uri":["http://zotero.org/users/1958636/items/MI995YSJ"],"itemData":{"id":369,"type":"book","call-number":"JC328.2 .S87 2004","edition":"1st ed","event-place":"New York","ISBN":"978-0-385-50386-0","number-of-pages":"296","publisher":"Doubleday","publisher-place":"New York","source":"Library of Congress ISBN","title":"The wisdom of crowds: why the many are smarter than the few and how collective wisdom shapes business, economies, societies, and nations","title-short":"The wisdom of crowds","author":[{"family":"Surowiecki","given":"James"}],"issued":{"date-parts":[["2004"]]}}}],"schema":"https://github.com/citation-style-language/schema/raw/master/csl-citation.json"} </w:instrText>
      </w:r>
      <w:r w:rsidRPr="00F91262">
        <w:rPr>
          <w:rFonts w:cs="Times New Roman"/>
          <w:sz w:val="22"/>
        </w:rPr>
        <w:fldChar w:fldCharType="separate"/>
      </w:r>
      <w:r w:rsidRPr="00F91262">
        <w:rPr>
          <w:rFonts w:cs="Times New Roman"/>
          <w:sz w:val="22"/>
        </w:rPr>
        <w:t>(Surowiecki, 2004)</w:t>
      </w:r>
      <w:r w:rsidRPr="00F91262">
        <w:rPr>
          <w:rFonts w:cs="Times New Roman"/>
          <w:sz w:val="22"/>
        </w:rPr>
        <w:fldChar w:fldCharType="end"/>
      </w:r>
      <w:r w:rsidRPr="00F91262">
        <w:rPr>
          <w:rFonts w:cs="Times New Roman"/>
          <w:sz w:val="22"/>
        </w:rPr>
        <w:t xml:space="preserve"> describes the circumstances when a group’s information and knowledge are better or more accurate than that of an individual. Key circumstances for groups to improve upon the knowledge and information of any individual are that the individuals within the group have diverse perspectives and that the individuals provide their assessments independently. These individual assessments must then be aggregated in some fashion, while “(e)</w:t>
      </w:r>
      <w:proofErr w:type="spellStart"/>
      <w:r w:rsidRPr="00F91262">
        <w:rPr>
          <w:rFonts w:cs="Times New Roman"/>
          <w:sz w:val="22"/>
        </w:rPr>
        <w:t>xtensive</w:t>
      </w:r>
      <w:proofErr w:type="spellEnd"/>
      <w:r w:rsidRPr="00F91262">
        <w:rPr>
          <w:rFonts w:cs="Times New Roman"/>
          <w:sz w:val="22"/>
        </w:rPr>
        <w:t xml:space="preserve"> research in the forecasting, decision making, and groups literatures has confirmed that averaging is a powerful and robust way of reducing error in quantitative judgment (</w:t>
      </w:r>
      <w:proofErr w:type="spellStart"/>
      <w:r w:rsidRPr="00F91262">
        <w:rPr>
          <w:rFonts w:cs="Times New Roman"/>
          <w:sz w:val="22"/>
        </w:rPr>
        <w:fldChar w:fldCharType="begin"/>
      </w:r>
      <w:r w:rsidR="0049220A" w:rsidRPr="00F91262">
        <w:rPr>
          <w:rFonts w:cs="Times New Roman"/>
          <w:sz w:val="22"/>
        </w:rPr>
        <w:instrText xml:space="preserve"> ADDIN ZOTERO_ITEM CSL_CITATION {"citationID":"NkU0R3no","properties":{"formattedCitation":"(Larrick &amp; Soll, 2006)","plainCitation":"(Larrick &amp; Soll, 2006)","dontUpdate":true,"noteIndex":0},"citationItems":[{"id":361,"uris":["http://zotero.org/users/1958636/items/J8NFR3P4"],"uri":["http://zotero.org/users/1958636/items/J8NFR3P4"],"itemData":{"id":361,"type":"article-journal","abstract":"Averaging estimates is an effective way to improve accuracy when combining expert judgments, integrating group members' judgments, or using advice to modify personal judgments. If the estimates of two judges ever fall on different sides of the truth, which we term bracketing, averaging must outperform the average judge for convex loss functions, such as mean absolute deviation (MAD). We hypothesized that people often hold incorrect beliefs about averaging, falsely concluding that the average of two judges' estimates would be no more accurate than the average judge. The experiments confirmed that this misconception was common across a range of tasks that involved reasoning from summary data (Experiment 1), from specific instances (Experiment 2), and conceptually (Experiment 3). However, this misconception decreased as observed or assumed bracketing rate increased (all three studies) and when bracketing was made more transparent (Experiment 2). Experiment 4 showed that flawed inferential rules and poor extensional reasoning abilities contributed to the misconception. We conclude by describing how people may face few opportunities to learn the benefits of averaging and how misappreciating averaging contributes to poor intuitive strategies for combining estimates. [ABSTRACT FROM AUTHOR]","archive":"buh","container-title":"Management Science","ISSN":"00251909","issue":"1","journalAbbreviation":"Management Science","page":"111-127","source":"EBSCOhost","title":"Intuitions About Combining Opinions: Misappreciation of the Averaging Principle.","volume":"52","author":[{"family":"Larrick","given":"Richard P."},{"family":"Soll","given":"Jack B."}],"issued":{"date-parts":[["2006",1]]}}}],"schema":"https://github.com/citation-style-language/schema/raw/master/csl-citation.json"} </w:instrText>
      </w:r>
      <w:r w:rsidRPr="00F91262">
        <w:rPr>
          <w:rFonts w:cs="Times New Roman"/>
          <w:sz w:val="22"/>
        </w:rPr>
        <w:fldChar w:fldCharType="separate"/>
      </w:r>
      <w:r w:rsidRPr="00F91262">
        <w:rPr>
          <w:rFonts w:cs="Times New Roman"/>
          <w:sz w:val="22"/>
        </w:rPr>
        <w:t>Larrick</w:t>
      </w:r>
      <w:proofErr w:type="spellEnd"/>
      <w:r w:rsidRPr="00F91262">
        <w:rPr>
          <w:rFonts w:cs="Times New Roman"/>
          <w:sz w:val="22"/>
        </w:rPr>
        <w:t xml:space="preserve"> &amp; Soll, 2006)</w:t>
      </w:r>
      <w:r w:rsidRPr="00F91262">
        <w:rPr>
          <w:rFonts w:cs="Times New Roman"/>
          <w:sz w:val="22"/>
        </w:rPr>
        <w:fldChar w:fldCharType="end"/>
      </w:r>
      <w:r w:rsidRPr="00F91262">
        <w:rPr>
          <w:rFonts w:cs="Times New Roman"/>
          <w:sz w:val="22"/>
        </w:rPr>
        <w:t>.”</w:t>
      </w:r>
      <w:r w:rsidRPr="00F91262">
        <w:rPr>
          <w:rStyle w:val="a5"/>
          <w:rFonts w:cs="Times New Roman"/>
          <w:sz w:val="22"/>
        </w:rPr>
        <w:footnoteReference w:id="1"/>
      </w:r>
      <w:r w:rsidRPr="00F91262">
        <w:rPr>
          <w:rFonts w:cs="Times New Roman"/>
          <w:sz w:val="22"/>
        </w:rPr>
        <w:t xml:space="preserve">.  </w:t>
      </w:r>
    </w:p>
    <w:p w14:paraId="38D08219" w14:textId="6FE97E16" w:rsidR="002809C4" w:rsidRPr="00F91262" w:rsidRDefault="006D1405" w:rsidP="00E40ACC">
      <w:pPr>
        <w:spacing w:line="360" w:lineRule="auto"/>
        <w:ind w:firstLine="720"/>
        <w:jc w:val="both"/>
        <w:rPr>
          <w:rFonts w:cs="Times New Roman"/>
          <w:sz w:val="22"/>
        </w:rPr>
      </w:pPr>
      <w:r w:rsidRPr="00F91262">
        <w:rPr>
          <w:rFonts w:cs="Times New Roman"/>
          <w:sz w:val="22"/>
        </w:rPr>
        <w:t>The object</w:t>
      </w:r>
      <w:r w:rsidR="005B23BF" w:rsidRPr="00F91262">
        <w:rPr>
          <w:rFonts w:cs="Times New Roman"/>
          <w:sz w:val="22"/>
        </w:rPr>
        <w:t>ive</w:t>
      </w:r>
      <w:r w:rsidRPr="00F91262">
        <w:rPr>
          <w:rFonts w:cs="Times New Roman"/>
          <w:sz w:val="22"/>
        </w:rPr>
        <w:t xml:space="preserve"> of this research is to examine crowd-sourced estimates of players’ values and abilities.  </w:t>
      </w:r>
      <w:r w:rsidR="002809C4" w:rsidRPr="00F91262">
        <w:rPr>
          <w:rFonts w:cs="Times New Roman"/>
          <w:sz w:val="22"/>
        </w:rPr>
        <w:t>The results will be of interest to both sports economists who wish to understand the market for playing talent and to anyone using crowd-sourcing to make predictions or forecasts</w:t>
      </w:r>
      <w:r w:rsidR="002B1DE9" w:rsidRPr="00F91262">
        <w:rPr>
          <w:rFonts w:cs="Times New Roman"/>
          <w:sz w:val="22"/>
        </w:rPr>
        <w:t>, including football clubs, and players and their agents</w:t>
      </w:r>
      <w:r w:rsidR="002809C4" w:rsidRPr="00F91262">
        <w:rPr>
          <w:rFonts w:cs="Times New Roman"/>
          <w:sz w:val="22"/>
        </w:rPr>
        <w:t xml:space="preserve">. The first purpose of this research is to determine whether </w:t>
      </w:r>
      <w:r w:rsidR="002B1DE9" w:rsidRPr="00F91262">
        <w:rPr>
          <w:rFonts w:cs="Times New Roman"/>
          <w:sz w:val="22"/>
        </w:rPr>
        <w:t xml:space="preserve">readily available information </w:t>
      </w:r>
      <w:proofErr w:type="gramStart"/>
      <w:r w:rsidR="002B1DE9" w:rsidRPr="00F91262">
        <w:rPr>
          <w:rFonts w:cs="Times New Roman"/>
          <w:sz w:val="22"/>
        </w:rPr>
        <w:t>can be used</w:t>
      </w:r>
      <w:proofErr w:type="gramEnd"/>
      <w:r w:rsidR="002B1DE9" w:rsidRPr="00F91262">
        <w:rPr>
          <w:rFonts w:cs="Times New Roman"/>
          <w:sz w:val="22"/>
        </w:rPr>
        <w:t xml:space="preserve"> to </w:t>
      </w:r>
      <w:r w:rsidR="002809C4" w:rsidRPr="00F91262">
        <w:rPr>
          <w:rFonts w:cs="Times New Roman"/>
          <w:sz w:val="22"/>
        </w:rPr>
        <w:t>improve the ability to predict actual transfer fees</w:t>
      </w:r>
      <w:r w:rsidR="002B1DE9" w:rsidRPr="00F91262">
        <w:rPr>
          <w:rFonts w:cs="Times New Roman"/>
          <w:sz w:val="22"/>
        </w:rPr>
        <w:t xml:space="preserve"> relative to the existing crowd-sourced values</w:t>
      </w:r>
      <w:r w:rsidR="002809C4" w:rsidRPr="00F91262">
        <w:rPr>
          <w:rFonts w:cs="Times New Roman"/>
          <w:sz w:val="22"/>
        </w:rPr>
        <w:t>.</w:t>
      </w:r>
      <w:r w:rsidR="002B1DE9" w:rsidRPr="00F91262">
        <w:rPr>
          <w:rFonts w:cs="Times New Roman"/>
          <w:sz w:val="22"/>
        </w:rPr>
        <w:t xml:space="preserve"> </w:t>
      </w:r>
      <w:r w:rsidR="00312C9B" w:rsidRPr="00F91262">
        <w:rPr>
          <w:rFonts w:cs="Times New Roman"/>
          <w:sz w:val="22"/>
        </w:rPr>
        <w:t xml:space="preserve">In other words, </w:t>
      </w:r>
      <w:r w:rsidR="00C472FD" w:rsidRPr="00F91262">
        <w:rPr>
          <w:rFonts w:cs="Times New Roman"/>
          <w:sz w:val="22"/>
        </w:rPr>
        <w:t xml:space="preserve">we </w:t>
      </w:r>
      <w:r w:rsidR="00DA0320" w:rsidRPr="00F91262">
        <w:rPr>
          <w:rFonts w:cs="Times New Roman"/>
          <w:sz w:val="22"/>
        </w:rPr>
        <w:t>address whether</w:t>
      </w:r>
      <w:r w:rsidR="00312C9B" w:rsidRPr="00F91262">
        <w:rPr>
          <w:rFonts w:cs="Times New Roman"/>
          <w:sz w:val="22"/>
        </w:rPr>
        <w:t xml:space="preserve"> crowd-sourced values</w:t>
      </w:r>
      <w:r w:rsidR="00DA0320" w:rsidRPr="00F91262">
        <w:rPr>
          <w:rFonts w:cs="Times New Roman"/>
          <w:sz w:val="22"/>
        </w:rPr>
        <w:t xml:space="preserve">, such as that from </w:t>
      </w:r>
      <w:proofErr w:type="spellStart"/>
      <w:r w:rsidR="00DA0320" w:rsidRPr="00F91262">
        <w:rPr>
          <w:rFonts w:cs="Times New Roman"/>
          <w:sz w:val="22"/>
        </w:rPr>
        <w:t>Transfermarkt</w:t>
      </w:r>
      <w:proofErr w:type="spellEnd"/>
      <w:r w:rsidR="00DA0320" w:rsidRPr="00F91262">
        <w:rPr>
          <w:rFonts w:cs="Times New Roman"/>
          <w:sz w:val="22"/>
        </w:rPr>
        <w:t>, are</w:t>
      </w:r>
      <w:r w:rsidR="00E8454B" w:rsidRPr="00F91262">
        <w:rPr>
          <w:rFonts w:cs="Times New Roman"/>
          <w:sz w:val="22"/>
        </w:rPr>
        <w:t xml:space="preserve"> like stock price prediction</w:t>
      </w:r>
      <w:r w:rsidR="00DA0320" w:rsidRPr="00F91262">
        <w:rPr>
          <w:rFonts w:cs="Times New Roman"/>
          <w:sz w:val="22"/>
        </w:rPr>
        <w:t>s</w:t>
      </w:r>
      <w:r w:rsidR="00E8454B" w:rsidRPr="00F91262">
        <w:rPr>
          <w:rFonts w:cs="Times New Roman"/>
          <w:sz w:val="22"/>
        </w:rPr>
        <w:t xml:space="preserve"> under </w:t>
      </w:r>
      <w:r w:rsidR="00312C9B" w:rsidRPr="00F91262">
        <w:rPr>
          <w:rFonts w:cs="Times New Roman"/>
          <w:sz w:val="22"/>
        </w:rPr>
        <w:t xml:space="preserve">the efficient markets hypothesis in that no easily </w:t>
      </w:r>
      <w:r w:rsidR="00312C9B" w:rsidRPr="00F91262">
        <w:rPr>
          <w:rFonts w:cs="Times New Roman"/>
          <w:sz w:val="22"/>
        </w:rPr>
        <w:lastRenderedPageBreak/>
        <w:t xml:space="preserve">available information exists with which one could construct a better </w:t>
      </w:r>
      <w:r w:rsidR="00DA0320" w:rsidRPr="00F91262">
        <w:rPr>
          <w:rFonts w:cs="Times New Roman"/>
          <w:sz w:val="22"/>
        </w:rPr>
        <w:t xml:space="preserve">(point) </w:t>
      </w:r>
      <w:r w:rsidR="00312C9B" w:rsidRPr="00F91262">
        <w:rPr>
          <w:rFonts w:cs="Times New Roman"/>
          <w:sz w:val="22"/>
        </w:rPr>
        <w:t>prediction of the true transfer fee</w:t>
      </w:r>
      <w:r w:rsidR="00C472FD" w:rsidRPr="00F91262">
        <w:rPr>
          <w:rFonts w:cs="Times New Roman"/>
          <w:sz w:val="22"/>
        </w:rPr>
        <w:t>.</w:t>
      </w:r>
      <w:r w:rsidR="00312C9B" w:rsidRPr="00F91262">
        <w:rPr>
          <w:rFonts w:cs="Times New Roman"/>
          <w:sz w:val="22"/>
        </w:rPr>
        <w:t xml:space="preserve">  </w:t>
      </w:r>
      <w:r w:rsidR="002809C4" w:rsidRPr="00F91262">
        <w:rPr>
          <w:rFonts w:cs="Times New Roman"/>
          <w:sz w:val="22"/>
        </w:rPr>
        <w:t xml:space="preserve">Indeed, </w:t>
      </w:r>
      <w:r w:rsidR="00E8454B" w:rsidRPr="00F91262">
        <w:rPr>
          <w:rFonts w:cs="Times New Roman"/>
          <w:sz w:val="22"/>
        </w:rPr>
        <w:t xml:space="preserve">if crowd-sourced values </w:t>
      </w:r>
      <w:proofErr w:type="gramStart"/>
      <w:r w:rsidR="00E8454B" w:rsidRPr="00F91262">
        <w:rPr>
          <w:rFonts w:cs="Times New Roman"/>
          <w:sz w:val="22"/>
        </w:rPr>
        <w:t>can be improved upon</w:t>
      </w:r>
      <w:proofErr w:type="gramEnd"/>
      <w:r w:rsidR="00E8454B" w:rsidRPr="00F91262">
        <w:rPr>
          <w:rFonts w:cs="Times New Roman"/>
          <w:sz w:val="22"/>
        </w:rPr>
        <w:t xml:space="preserve"> by using readily available information, </w:t>
      </w:r>
      <w:r w:rsidR="002809C4" w:rsidRPr="00F91262">
        <w:rPr>
          <w:rFonts w:cs="Times New Roman"/>
          <w:sz w:val="22"/>
        </w:rPr>
        <w:t xml:space="preserve">the second purpose is to determine </w:t>
      </w:r>
      <w:r w:rsidR="00DA0320" w:rsidRPr="00F91262">
        <w:rPr>
          <w:rFonts w:cs="Times New Roman"/>
          <w:sz w:val="22"/>
        </w:rPr>
        <w:t xml:space="preserve">of whether systematic </w:t>
      </w:r>
      <w:r w:rsidR="002809C4" w:rsidRPr="00F91262">
        <w:rPr>
          <w:rFonts w:cs="Times New Roman"/>
          <w:sz w:val="22"/>
        </w:rPr>
        <w:t xml:space="preserve">bias exists </w:t>
      </w:r>
      <w:r w:rsidR="00DA0320" w:rsidRPr="00F91262">
        <w:rPr>
          <w:rFonts w:cs="Times New Roman"/>
          <w:sz w:val="22"/>
        </w:rPr>
        <w:t xml:space="preserve">between the true value of the transfer fee and </w:t>
      </w:r>
      <w:r w:rsidR="002809C4" w:rsidRPr="00F91262">
        <w:rPr>
          <w:rFonts w:cs="Times New Roman"/>
          <w:sz w:val="22"/>
        </w:rPr>
        <w:t xml:space="preserve">the </w:t>
      </w:r>
      <w:proofErr w:type="spellStart"/>
      <w:r w:rsidR="002809C4" w:rsidRPr="00F91262">
        <w:rPr>
          <w:rFonts w:cs="Times New Roman"/>
          <w:sz w:val="22"/>
        </w:rPr>
        <w:t>Transfermarkt</w:t>
      </w:r>
      <w:proofErr w:type="spellEnd"/>
      <w:r w:rsidR="002809C4" w:rsidRPr="00F91262">
        <w:rPr>
          <w:rFonts w:cs="Times New Roman"/>
          <w:sz w:val="22"/>
        </w:rPr>
        <w:t xml:space="preserve"> </w:t>
      </w:r>
      <w:r w:rsidR="00DA0320" w:rsidRPr="00F91262">
        <w:rPr>
          <w:rFonts w:cs="Times New Roman"/>
          <w:sz w:val="22"/>
        </w:rPr>
        <w:t>prediction of that value.</w:t>
      </w:r>
      <w:r w:rsidR="002809C4" w:rsidRPr="00F91262">
        <w:rPr>
          <w:rFonts w:cs="Times New Roman"/>
          <w:sz w:val="22"/>
        </w:rPr>
        <w:t xml:space="preserve">  The forecasting literature</w:t>
      </w:r>
      <w:r w:rsidR="002B1DE9" w:rsidRPr="00F91262">
        <w:rPr>
          <w:rFonts w:cs="Times New Roman"/>
          <w:sz w:val="22"/>
        </w:rPr>
        <w:t xml:space="preserve"> (</w:t>
      </w:r>
      <w:r w:rsidR="002B1DE9" w:rsidRPr="00F91262">
        <w:rPr>
          <w:rFonts w:cs="Times New Roman"/>
          <w:sz w:val="22"/>
        </w:rPr>
        <w:fldChar w:fldCharType="begin"/>
      </w:r>
      <w:r w:rsidR="0049220A" w:rsidRPr="00F91262">
        <w:rPr>
          <w:rFonts w:cs="Times New Roman"/>
          <w:sz w:val="22"/>
        </w:rPr>
        <w:instrText xml:space="preserve"> ADDIN ZOTERO_ITEM CSL_CITATION {"citationID":"JMP0SdHR","properties":{"formattedCitation":"(Davis-Stober, Budescu, Broomell, &amp; Dana, 2015; P. J. Lamberson &amp; Scott E. Page, 2012)","plainCitation":"(Davis-Stober, Budescu, Broomell, &amp; Dana, 2015; P. J. Lamberson &amp; Scott E. Page, 2012)","dontUpdate":true,"noteIndex":0},"citationItems":[{"id":356,"uris":["http://zotero.org/users/1958636/items/8YLX6EMS"],"uri":["http://zotero.org/users/1958636/items/8YLX6EMS"],"itemData":{"id":356,"type":"article-journal","abstract":"We investigate optimal group member configurations for producing a maximally accurate group forecast. Our approach accounts for group members that may be biased in their forecasts and/or have errors that correlate with the criterion values being forecast. We show that for large forecasting groups, the diversity of individual forecasts linearly trades off with forecaster accuracy when determining optimal group composition.","archive":"ecn","container-title":"Decision Analysis","ISSN":"15458490","issue":"3","journalAbbreviation":"Decision Analysis","page":"130-143","source":"EBSCOhost","title":"The Composition of Optimally Wise Crowds","volume":"12","author":[{"family":"Davis-Stober","given":"Clintin P."},{"family":"Budescu","given":"David V."},{"family":"Broomell","given":"Stephen B."},{"family":"Dana","given":"Jason"}],"issued":{"date-parts":[["2015",9]]}}},{"id":355,"uris":["http://zotero.org/users/1958636/items/GJ3ES7SA"],"uri":["http://zotero.org/users/1958636/items/GJ3ES7SA"],"itemData":{"id":355,"type":"article-journal","abstract":"This paper characterizes the optimal composition of a group for making a combined forecast. In the model, individual forecasters have types defined according to a statistical criterion we call type coherence. Members of the same type have identical expected accuracy, and forecasters within a type have higher covariance than forecasters of different types. We derive the optimal group composition as a function of predictive accuracy, between-and within-type covariance, and group size. Group size plays a critical role in determining the optimal group: in small groups the most accurate type should be in the majority, whereas in large groups the type with the least within-type covariance should dominate.","archive":"edsjsr","container-title":"Management Science","DOI":"10.1287/mnsc.1110.1441","ISSN":"00251909","issue":"4","journalAbbreviation":"Management Science","page":"805","source":"EBSCOhost","title":"Optimal Forecasting Groups","volume":"58","author":[{"literal":"P. J. Lamberson"},{"literal":"Scott E. Page"}],"issued":{"date-parts":[["2012"]]}}}],"schema":"https://github.com/citation-style-language/schema/raw/master/csl-citation.json"} </w:instrText>
      </w:r>
      <w:r w:rsidR="002B1DE9" w:rsidRPr="00F91262">
        <w:rPr>
          <w:rFonts w:cs="Times New Roman"/>
          <w:sz w:val="22"/>
        </w:rPr>
        <w:fldChar w:fldCharType="separate"/>
      </w:r>
      <w:r w:rsidR="002B1DE9" w:rsidRPr="00F91262">
        <w:rPr>
          <w:rFonts w:cs="Times New Roman"/>
          <w:sz w:val="22"/>
        </w:rPr>
        <w:t>Davis-</w:t>
      </w:r>
      <w:proofErr w:type="spellStart"/>
      <w:r w:rsidR="002B1DE9" w:rsidRPr="00F91262">
        <w:rPr>
          <w:rFonts w:cs="Times New Roman"/>
          <w:sz w:val="22"/>
        </w:rPr>
        <w:t>Stober</w:t>
      </w:r>
      <w:proofErr w:type="spellEnd"/>
      <w:r w:rsidR="002B1DE9" w:rsidRPr="00F91262">
        <w:rPr>
          <w:rFonts w:cs="Times New Roman"/>
          <w:sz w:val="22"/>
        </w:rPr>
        <w:t>, Budescu, Broomell, &amp; Dana, 2015; Lamberson &amp; Page, 2012)</w:t>
      </w:r>
      <w:r w:rsidR="002B1DE9" w:rsidRPr="00F91262">
        <w:rPr>
          <w:rFonts w:cs="Times New Roman"/>
          <w:sz w:val="22"/>
        </w:rPr>
        <w:fldChar w:fldCharType="end"/>
      </w:r>
      <w:r w:rsidR="002809C4" w:rsidRPr="00F91262">
        <w:rPr>
          <w:rFonts w:cs="Times New Roman"/>
          <w:sz w:val="22"/>
        </w:rPr>
        <w:t xml:space="preserve"> focuses on minimizing the variance of a crowd sourced forecast, but has paid little attention to the potential bias in those forecasts.  A tightly focused forecast that does not include the actual value of the variable being forecast may be less valuable than a less </w:t>
      </w:r>
      <w:proofErr w:type="gramStart"/>
      <w:r w:rsidR="002809C4" w:rsidRPr="00F91262">
        <w:rPr>
          <w:rFonts w:cs="Times New Roman"/>
          <w:sz w:val="22"/>
        </w:rPr>
        <w:t>accurate</w:t>
      </w:r>
      <w:r w:rsidR="002F4AAA" w:rsidRPr="00F91262">
        <w:rPr>
          <w:rFonts w:cs="Times New Roman"/>
          <w:sz w:val="22"/>
        </w:rPr>
        <w:t>, that</w:t>
      </w:r>
      <w:proofErr w:type="gramEnd"/>
      <w:r w:rsidR="002F4AAA" w:rsidRPr="00F91262">
        <w:rPr>
          <w:rFonts w:cs="Times New Roman"/>
          <w:sz w:val="22"/>
        </w:rPr>
        <w:t xml:space="preserve"> is, larger variance,</w:t>
      </w:r>
      <w:r w:rsidR="002809C4" w:rsidRPr="00F91262">
        <w:rPr>
          <w:rFonts w:cs="Times New Roman"/>
          <w:sz w:val="22"/>
        </w:rPr>
        <w:t xml:space="preserve"> forecast that does engulf the true value of the variable. </w:t>
      </w:r>
    </w:p>
    <w:p w14:paraId="6DC1320E" w14:textId="75857F51" w:rsidR="002809C4" w:rsidRPr="00F91262" w:rsidRDefault="002F4AAA" w:rsidP="00E40ACC">
      <w:pPr>
        <w:spacing w:line="360" w:lineRule="auto"/>
        <w:ind w:firstLine="720"/>
        <w:jc w:val="both"/>
        <w:rPr>
          <w:rFonts w:cs="Times New Roman"/>
          <w:sz w:val="22"/>
        </w:rPr>
      </w:pPr>
      <w:r w:rsidRPr="00F91262">
        <w:rPr>
          <w:rFonts w:cs="Times New Roman"/>
          <w:sz w:val="22"/>
        </w:rPr>
        <w:t xml:space="preserve">The argument </w:t>
      </w:r>
      <w:proofErr w:type="gramStart"/>
      <w:r w:rsidRPr="00F91262">
        <w:rPr>
          <w:rFonts w:cs="Times New Roman"/>
          <w:sz w:val="22"/>
        </w:rPr>
        <w:t>is laid out</w:t>
      </w:r>
      <w:proofErr w:type="gramEnd"/>
      <w:r w:rsidRPr="00F91262">
        <w:rPr>
          <w:rFonts w:cs="Times New Roman"/>
          <w:sz w:val="22"/>
        </w:rPr>
        <w:t xml:space="preserve"> in three steps. In the first step, </w:t>
      </w:r>
      <w:r w:rsidR="003E33AF" w:rsidRPr="00F91262">
        <w:rPr>
          <w:rFonts w:cs="Times New Roman"/>
          <w:sz w:val="22"/>
        </w:rPr>
        <w:t xml:space="preserve">we describe </w:t>
      </w:r>
      <w:r w:rsidRPr="00F91262">
        <w:rPr>
          <w:rFonts w:cs="Times New Roman"/>
          <w:sz w:val="22"/>
        </w:rPr>
        <w:t>the transfer market for football players and the sports economics literature</w:t>
      </w:r>
      <w:r w:rsidR="003E33AF" w:rsidRPr="00F91262">
        <w:rPr>
          <w:rFonts w:cs="Times New Roman"/>
          <w:sz w:val="22"/>
        </w:rPr>
        <w:t xml:space="preserve"> </w:t>
      </w:r>
      <w:r w:rsidRPr="00F91262">
        <w:rPr>
          <w:rFonts w:cs="Times New Roman"/>
          <w:sz w:val="22"/>
        </w:rPr>
        <w:t xml:space="preserve">studying </w:t>
      </w:r>
      <w:r w:rsidR="003E33AF" w:rsidRPr="00F91262">
        <w:rPr>
          <w:rFonts w:cs="Times New Roman"/>
          <w:sz w:val="22"/>
        </w:rPr>
        <w:t>that market.</w:t>
      </w:r>
      <w:r w:rsidRPr="00F91262">
        <w:rPr>
          <w:rFonts w:cs="Times New Roman"/>
          <w:sz w:val="22"/>
        </w:rPr>
        <w:t xml:space="preserve">  The second step discusses the optimal crowd-sourcing literature.  The third step lays out the hypotheses, the data and the empirical analysis. The paper ends with a discussion of the results and concluding thoughts.</w:t>
      </w:r>
    </w:p>
    <w:p w14:paraId="5098D4F7" w14:textId="70A971F4" w:rsidR="00CF7258" w:rsidRPr="00F91262" w:rsidRDefault="00CF7258" w:rsidP="00E40ACC">
      <w:pPr>
        <w:pStyle w:val="af"/>
        <w:numPr>
          <w:ilvl w:val="0"/>
          <w:numId w:val="2"/>
        </w:numPr>
        <w:spacing w:line="360" w:lineRule="auto"/>
        <w:jc w:val="both"/>
        <w:rPr>
          <w:rFonts w:cs="Times New Roman"/>
          <w:sz w:val="22"/>
        </w:rPr>
      </w:pPr>
      <w:r w:rsidRPr="00F91262">
        <w:rPr>
          <w:rFonts w:cs="Times New Roman"/>
          <w:sz w:val="22"/>
        </w:rPr>
        <w:t xml:space="preserve">Transfer markets and crowd-sourcing </w:t>
      </w:r>
    </w:p>
    <w:p w14:paraId="1D94A3A4" w14:textId="1D723C4A" w:rsidR="00F93CFF" w:rsidRPr="00F91262" w:rsidRDefault="005C53E8" w:rsidP="00E40ACC">
      <w:pPr>
        <w:spacing w:line="360" w:lineRule="auto"/>
        <w:ind w:firstLine="720"/>
        <w:jc w:val="both"/>
        <w:rPr>
          <w:rFonts w:cs="Times New Roman"/>
          <w:sz w:val="22"/>
        </w:rPr>
      </w:pPr>
      <w:r w:rsidRPr="00F91262">
        <w:rPr>
          <w:rFonts w:cs="Times New Roman"/>
          <w:sz w:val="22"/>
        </w:rPr>
        <w:t xml:space="preserve">In football, clubs can sell the rights to a player to other clubs in exchange for a fee.  </w:t>
      </w:r>
      <w:r w:rsidR="00F93B6F" w:rsidRPr="00F91262">
        <w:rPr>
          <w:rFonts w:cs="Times New Roman"/>
          <w:sz w:val="22"/>
        </w:rPr>
        <w:t xml:space="preserve">It </w:t>
      </w:r>
      <w:proofErr w:type="gramStart"/>
      <w:r w:rsidR="00F93B6F" w:rsidRPr="00F91262">
        <w:rPr>
          <w:rFonts w:cs="Times New Roman"/>
          <w:sz w:val="22"/>
        </w:rPr>
        <w:t>is often argued</w:t>
      </w:r>
      <w:proofErr w:type="gramEnd"/>
      <w:r w:rsidR="00F93B6F" w:rsidRPr="00F91262">
        <w:rPr>
          <w:rFonts w:cs="Times New Roman"/>
          <w:sz w:val="22"/>
        </w:rPr>
        <w:t xml:space="preserve"> that player values can be approximated by the value of th</w:t>
      </w:r>
      <w:r w:rsidRPr="00F91262">
        <w:rPr>
          <w:rFonts w:cs="Times New Roman"/>
          <w:sz w:val="22"/>
        </w:rPr>
        <w:t>is</w:t>
      </w:r>
      <w:r w:rsidR="00F93B6F" w:rsidRPr="00F91262">
        <w:rPr>
          <w:rFonts w:cs="Times New Roman"/>
          <w:sz w:val="22"/>
        </w:rPr>
        <w:t xml:space="preserve"> transfer fee</w:t>
      </w:r>
      <w:r w:rsidRPr="00F91262">
        <w:rPr>
          <w:rFonts w:cs="Times New Roman"/>
          <w:sz w:val="22"/>
        </w:rPr>
        <w:t>.</w:t>
      </w:r>
      <w:r w:rsidR="00F93B6F" w:rsidRPr="00F91262">
        <w:rPr>
          <w:rFonts w:cs="Times New Roman"/>
          <w:sz w:val="22"/>
        </w:rPr>
        <w:t xml:space="preserve"> While such transfers are commonplace, some players </w:t>
      </w:r>
      <w:proofErr w:type="gramStart"/>
      <w:r w:rsidR="00F93B6F" w:rsidRPr="00F91262">
        <w:rPr>
          <w:rFonts w:cs="Times New Roman"/>
          <w:sz w:val="22"/>
        </w:rPr>
        <w:t>are never transferred</w:t>
      </w:r>
      <w:proofErr w:type="gramEnd"/>
      <w:r w:rsidR="00F93B6F" w:rsidRPr="00F91262">
        <w:rPr>
          <w:rFonts w:cs="Times New Roman"/>
          <w:sz w:val="22"/>
        </w:rPr>
        <w:t xml:space="preserve"> from one club to another this way and, of course, not all players are transferred each year.  Consequently, there is no observable market</w:t>
      </w:r>
      <w:r w:rsidR="00B23BD9" w:rsidRPr="00F91262">
        <w:rPr>
          <w:rFonts w:cs="Times New Roman"/>
          <w:sz w:val="22"/>
        </w:rPr>
        <w:t>-determined</w:t>
      </w:r>
      <w:r w:rsidR="00F93B6F" w:rsidRPr="00F91262">
        <w:rPr>
          <w:rFonts w:cs="Times New Roman"/>
          <w:sz w:val="22"/>
        </w:rPr>
        <w:t xml:space="preserve"> value for each player in every season.</w:t>
      </w:r>
      <w:r w:rsidR="00F04F1F" w:rsidRPr="00F91262">
        <w:rPr>
          <w:rFonts w:cs="Times New Roman"/>
          <w:sz w:val="22"/>
        </w:rPr>
        <w:t xml:space="preserve">  There </w:t>
      </w:r>
      <w:r w:rsidR="00EC1112" w:rsidRPr="00F91262">
        <w:rPr>
          <w:rFonts w:cs="Times New Roman"/>
          <w:sz w:val="22"/>
        </w:rPr>
        <w:t>is</w:t>
      </w:r>
      <w:r w:rsidR="00F04F1F" w:rsidRPr="00F91262">
        <w:rPr>
          <w:rFonts w:cs="Times New Roman"/>
          <w:sz w:val="22"/>
        </w:rPr>
        <w:t>, however, a crowd sourced value of every player produced and reported</w:t>
      </w:r>
      <w:r w:rsidR="00EC1112" w:rsidRPr="00F91262">
        <w:rPr>
          <w:rFonts w:cs="Times New Roman"/>
          <w:sz w:val="22"/>
        </w:rPr>
        <w:t xml:space="preserve"> regularly</w:t>
      </w:r>
      <w:r w:rsidR="00F04F1F" w:rsidRPr="00F91262">
        <w:rPr>
          <w:rFonts w:cs="Times New Roman"/>
          <w:sz w:val="22"/>
        </w:rPr>
        <w:t xml:space="preserve"> at transfermarkt.co.uk (for the English language version)</w:t>
      </w:r>
      <w:r w:rsidR="00B40B34" w:rsidRPr="00F91262">
        <w:rPr>
          <w:rFonts w:cs="Times New Roman"/>
          <w:sz w:val="22"/>
        </w:rPr>
        <w:t xml:space="preserve"> or transfermarkt.de (for the German language version)</w:t>
      </w:r>
      <w:r w:rsidR="00F04F1F" w:rsidRPr="00F91262">
        <w:rPr>
          <w:rFonts w:cs="Times New Roman"/>
          <w:sz w:val="22"/>
        </w:rPr>
        <w:t xml:space="preserve">. </w:t>
      </w:r>
      <w:r w:rsidR="00EC1112" w:rsidRPr="00F91262">
        <w:rPr>
          <w:rFonts w:cs="Times New Roman"/>
          <w:sz w:val="22"/>
        </w:rPr>
        <w:t xml:space="preserve"> The German magazine </w:t>
      </w:r>
      <w:r w:rsidR="00EC1112" w:rsidRPr="00F91262">
        <w:rPr>
          <w:rFonts w:cs="Times New Roman"/>
          <w:i/>
          <w:iCs/>
          <w:sz w:val="22"/>
        </w:rPr>
        <w:t>Kicker</w:t>
      </w:r>
      <w:r w:rsidR="00F04F1F" w:rsidRPr="00F91262">
        <w:rPr>
          <w:rFonts w:cs="Times New Roman"/>
          <w:sz w:val="22"/>
        </w:rPr>
        <w:t xml:space="preserve"> </w:t>
      </w:r>
      <w:r w:rsidR="00EC1112" w:rsidRPr="00F91262">
        <w:rPr>
          <w:rFonts w:cs="Times New Roman"/>
          <w:sz w:val="22"/>
        </w:rPr>
        <w:t xml:space="preserve">also reports estimates of player market values, though the figures are limited to players active in the German league. In addition, video game manufacturers use </w:t>
      </w:r>
      <w:proofErr w:type="gramStart"/>
      <w:r w:rsidR="00EC1112" w:rsidRPr="00F91262">
        <w:rPr>
          <w:rFonts w:cs="Times New Roman"/>
          <w:sz w:val="22"/>
        </w:rPr>
        <w:t>crowd-sourcing</w:t>
      </w:r>
      <w:proofErr w:type="gramEnd"/>
      <w:r w:rsidR="00EC1112" w:rsidRPr="00F91262">
        <w:rPr>
          <w:rFonts w:cs="Times New Roman"/>
          <w:sz w:val="22"/>
        </w:rPr>
        <w:t xml:space="preserve"> to evaluate the skills of </w:t>
      </w:r>
      <w:r w:rsidR="00C472FD" w:rsidRPr="00F91262">
        <w:rPr>
          <w:rFonts w:cs="Times New Roman"/>
          <w:sz w:val="22"/>
        </w:rPr>
        <w:t xml:space="preserve">actual professional </w:t>
      </w:r>
      <w:r w:rsidR="004E05E6" w:rsidRPr="00F91262">
        <w:rPr>
          <w:rFonts w:cs="Times New Roman"/>
          <w:sz w:val="22"/>
        </w:rPr>
        <w:t xml:space="preserve">soccer </w:t>
      </w:r>
      <w:r w:rsidR="00EC1112" w:rsidRPr="00F91262">
        <w:rPr>
          <w:rFonts w:cs="Times New Roman"/>
          <w:sz w:val="22"/>
        </w:rPr>
        <w:t xml:space="preserve">players for modeling </w:t>
      </w:r>
      <w:r w:rsidR="004E05E6" w:rsidRPr="00F91262">
        <w:rPr>
          <w:rFonts w:cs="Times New Roman"/>
          <w:sz w:val="22"/>
        </w:rPr>
        <w:t xml:space="preserve">that </w:t>
      </w:r>
      <w:r w:rsidR="00EC1112" w:rsidRPr="00F91262">
        <w:rPr>
          <w:rFonts w:cs="Times New Roman"/>
          <w:sz w:val="22"/>
        </w:rPr>
        <w:t>player</w:t>
      </w:r>
      <w:r w:rsidR="004E05E6" w:rsidRPr="00F91262">
        <w:rPr>
          <w:rFonts w:cs="Times New Roman"/>
          <w:sz w:val="22"/>
        </w:rPr>
        <w:t>’s</w:t>
      </w:r>
      <w:r w:rsidR="00EC1112" w:rsidRPr="00F91262">
        <w:rPr>
          <w:rFonts w:cs="Times New Roman"/>
          <w:sz w:val="22"/>
        </w:rPr>
        <w:t xml:space="preserve"> production </w:t>
      </w:r>
      <w:r w:rsidR="004E05E6" w:rsidRPr="00F91262">
        <w:rPr>
          <w:rFonts w:cs="Times New Roman"/>
          <w:sz w:val="22"/>
        </w:rPr>
        <w:t>for</w:t>
      </w:r>
      <w:r w:rsidR="0084690C" w:rsidRPr="00F91262">
        <w:rPr>
          <w:rFonts w:cs="Times New Roman"/>
          <w:sz w:val="22"/>
        </w:rPr>
        <w:t xml:space="preserve"> the game.</w:t>
      </w:r>
      <w:r w:rsidR="00EC1112" w:rsidRPr="00F91262">
        <w:rPr>
          <w:rFonts w:cs="Times New Roman"/>
          <w:sz w:val="22"/>
        </w:rPr>
        <w:t xml:space="preserve">  </w:t>
      </w:r>
    </w:p>
    <w:p w14:paraId="3B56DA8C" w14:textId="427FB215" w:rsidR="00D75A92" w:rsidRPr="00F91262" w:rsidRDefault="00AB45FF" w:rsidP="00D75A92">
      <w:pPr>
        <w:spacing w:line="360" w:lineRule="auto"/>
        <w:ind w:firstLine="720"/>
        <w:jc w:val="both"/>
        <w:rPr>
          <w:rFonts w:cs="Times New Roman"/>
          <w:sz w:val="22"/>
        </w:rPr>
      </w:pPr>
      <w:r w:rsidRPr="00F91262">
        <w:rPr>
          <w:rFonts w:cs="Times New Roman"/>
          <w:sz w:val="22"/>
        </w:rPr>
        <w:t>To be clear about the process</w:t>
      </w:r>
      <w:r w:rsidR="004E05E6" w:rsidRPr="00F91262">
        <w:rPr>
          <w:rFonts w:cs="Times New Roman"/>
          <w:sz w:val="22"/>
        </w:rPr>
        <w:t>,</w:t>
      </w:r>
      <w:r w:rsidRPr="00F91262">
        <w:rPr>
          <w:rFonts w:cs="Times New Roman"/>
          <w:sz w:val="22"/>
        </w:rPr>
        <w:t xml:space="preserve"> in the case of the </w:t>
      </w:r>
      <w:proofErr w:type="spellStart"/>
      <w:r w:rsidRPr="00F91262">
        <w:rPr>
          <w:rFonts w:cs="Times New Roman"/>
          <w:sz w:val="22"/>
        </w:rPr>
        <w:t>Transfermarkt</w:t>
      </w:r>
      <w:proofErr w:type="spellEnd"/>
      <w:r w:rsidRPr="00F91262">
        <w:rPr>
          <w:rFonts w:cs="Times New Roman"/>
          <w:sz w:val="22"/>
        </w:rPr>
        <w:t xml:space="preserve"> values, note that members of the </w:t>
      </w:r>
      <w:proofErr w:type="spellStart"/>
      <w:r w:rsidRPr="00F91262">
        <w:rPr>
          <w:rFonts w:cs="Times New Roman"/>
          <w:sz w:val="22"/>
        </w:rPr>
        <w:t>transfermarkt</w:t>
      </w:r>
      <w:proofErr w:type="spellEnd"/>
      <w:r w:rsidRPr="00F91262">
        <w:rPr>
          <w:rFonts w:cs="Times New Roman"/>
          <w:sz w:val="22"/>
        </w:rPr>
        <w:t xml:space="preserve"> group make predictions about the </w:t>
      </w:r>
      <w:r w:rsidR="00364265" w:rsidRPr="00F91262">
        <w:rPr>
          <w:rFonts w:cs="Times New Roman"/>
          <w:sz w:val="22"/>
        </w:rPr>
        <w:t xml:space="preserve">transfer </w:t>
      </w:r>
      <w:r w:rsidRPr="00F91262">
        <w:rPr>
          <w:rFonts w:cs="Times New Roman"/>
          <w:sz w:val="22"/>
        </w:rPr>
        <w:t xml:space="preserve">value of many players each year, far more in fact than are transferred in a season.  </w:t>
      </w:r>
      <w:r w:rsidR="009B47E7" w:rsidRPr="00F91262">
        <w:rPr>
          <w:rFonts w:cs="Times New Roman"/>
          <w:sz w:val="22"/>
        </w:rPr>
        <w:t xml:space="preserve">The values submitted by members of </w:t>
      </w:r>
      <w:proofErr w:type="spellStart"/>
      <w:r w:rsidR="009B47E7" w:rsidRPr="00F91262">
        <w:rPr>
          <w:rFonts w:cs="Times New Roman"/>
          <w:sz w:val="22"/>
        </w:rPr>
        <w:t>transfermarkt</w:t>
      </w:r>
      <w:proofErr w:type="spellEnd"/>
      <w:r w:rsidR="009B47E7" w:rsidRPr="00F91262">
        <w:rPr>
          <w:rFonts w:cs="Times New Roman"/>
          <w:sz w:val="22"/>
        </w:rPr>
        <w:t xml:space="preserve">, which is free to join, go through layers of assessments before the ultimate production of the value that </w:t>
      </w:r>
      <w:proofErr w:type="gramStart"/>
      <w:r w:rsidR="009B47E7" w:rsidRPr="00F91262">
        <w:rPr>
          <w:rFonts w:cs="Times New Roman"/>
          <w:sz w:val="22"/>
        </w:rPr>
        <w:t>gets</w:t>
      </w:r>
      <w:proofErr w:type="gramEnd"/>
      <w:r w:rsidR="009B47E7" w:rsidRPr="00F91262">
        <w:rPr>
          <w:rFonts w:cs="Times New Roman"/>
          <w:sz w:val="22"/>
        </w:rPr>
        <w:t xml:space="preserve"> reported. </w:t>
      </w:r>
      <w:proofErr w:type="gramStart"/>
      <w:r w:rsidR="009B47E7" w:rsidRPr="00F91262">
        <w:rPr>
          <w:rFonts w:cs="Times New Roman"/>
          <w:sz w:val="22"/>
        </w:rPr>
        <w:t>The process of assessment is only generally described, but boils down to scrutiny of the reports by established members for plausibility and reliability</w:t>
      </w:r>
      <w:proofErr w:type="gramEnd"/>
      <w:r w:rsidR="009B47E7" w:rsidRPr="00F91262">
        <w:rPr>
          <w:rFonts w:cs="Times New Roman"/>
          <w:sz w:val="22"/>
        </w:rPr>
        <w:t xml:space="preserve">. </w:t>
      </w:r>
      <w:r w:rsidR="00364265" w:rsidRPr="00F91262">
        <w:rPr>
          <w:rFonts w:cs="Times New Roman"/>
          <w:sz w:val="22"/>
        </w:rPr>
        <w:t>O</w:t>
      </w:r>
      <w:r w:rsidRPr="00F91262">
        <w:rPr>
          <w:rFonts w:cs="Times New Roman"/>
          <w:sz w:val="22"/>
        </w:rPr>
        <w:t xml:space="preserve">nly in a </w:t>
      </w:r>
      <w:r w:rsidR="009B47E7" w:rsidRPr="00F91262">
        <w:rPr>
          <w:rFonts w:cs="Times New Roman"/>
          <w:sz w:val="22"/>
        </w:rPr>
        <w:t xml:space="preserve">relatively </w:t>
      </w:r>
      <w:r w:rsidRPr="00F91262">
        <w:rPr>
          <w:rFonts w:cs="Times New Roman"/>
          <w:sz w:val="22"/>
        </w:rPr>
        <w:t>small number of cases are the true values revealed</w:t>
      </w:r>
      <w:r w:rsidR="00364265" w:rsidRPr="00F91262">
        <w:rPr>
          <w:rFonts w:cs="Times New Roman"/>
          <w:sz w:val="22"/>
        </w:rPr>
        <w:t xml:space="preserve">, that is, are players whose values </w:t>
      </w:r>
      <w:proofErr w:type="gramStart"/>
      <w:r w:rsidR="00364265" w:rsidRPr="00F91262">
        <w:rPr>
          <w:rFonts w:cs="Times New Roman"/>
          <w:sz w:val="22"/>
        </w:rPr>
        <w:t>have been predicted</w:t>
      </w:r>
      <w:proofErr w:type="gramEnd"/>
      <w:r w:rsidR="00364265" w:rsidRPr="00F91262">
        <w:rPr>
          <w:rFonts w:cs="Times New Roman"/>
          <w:sz w:val="22"/>
        </w:rPr>
        <w:t xml:space="preserve"> by the </w:t>
      </w:r>
      <w:proofErr w:type="spellStart"/>
      <w:r w:rsidR="00364265" w:rsidRPr="00F91262">
        <w:rPr>
          <w:rFonts w:cs="Times New Roman"/>
          <w:sz w:val="22"/>
        </w:rPr>
        <w:t>transfermarkt</w:t>
      </w:r>
      <w:proofErr w:type="spellEnd"/>
      <w:r w:rsidR="00364265" w:rsidRPr="00F91262">
        <w:rPr>
          <w:rFonts w:cs="Times New Roman"/>
          <w:sz w:val="22"/>
        </w:rPr>
        <w:t xml:space="preserve"> group actually transferred for a fee</w:t>
      </w:r>
      <w:r w:rsidRPr="00F91262">
        <w:rPr>
          <w:rFonts w:cs="Times New Roman"/>
          <w:sz w:val="22"/>
        </w:rPr>
        <w:t xml:space="preserve">.  </w:t>
      </w:r>
      <w:r w:rsidR="00067B14" w:rsidRPr="00F91262">
        <w:rPr>
          <w:rFonts w:cs="Times New Roman"/>
          <w:sz w:val="22"/>
        </w:rPr>
        <w:t xml:space="preserve">Nonetheless, </w:t>
      </w:r>
      <w:proofErr w:type="gramStart"/>
      <w:r w:rsidR="00067B14" w:rsidRPr="00F91262">
        <w:rPr>
          <w:rFonts w:cs="Times New Roman"/>
          <w:sz w:val="22"/>
        </w:rPr>
        <w:t>these guestimates and those of the staff of Kicker magazine are commonly used</w:t>
      </w:r>
      <w:r w:rsidR="00353D25" w:rsidRPr="00F91262">
        <w:rPr>
          <w:rFonts w:cs="Times New Roman"/>
          <w:sz w:val="22"/>
        </w:rPr>
        <w:t xml:space="preserve"> by clubs and researchers</w:t>
      </w:r>
      <w:proofErr w:type="gramEnd"/>
      <w:r w:rsidR="00353D25" w:rsidRPr="00F91262">
        <w:rPr>
          <w:rFonts w:cs="Times New Roman"/>
          <w:sz w:val="22"/>
        </w:rPr>
        <w:t xml:space="preserve">.  Interestingly, Christian Schwarz, </w:t>
      </w:r>
      <w:proofErr w:type="spellStart"/>
      <w:r w:rsidR="00353D25" w:rsidRPr="00F91262">
        <w:rPr>
          <w:rFonts w:cs="Times New Roman"/>
          <w:sz w:val="22"/>
        </w:rPr>
        <w:t>Transfermarkt’s</w:t>
      </w:r>
      <w:proofErr w:type="spellEnd"/>
      <w:r w:rsidR="00353D25" w:rsidRPr="00F91262">
        <w:rPr>
          <w:rFonts w:cs="Times New Roman"/>
          <w:sz w:val="22"/>
        </w:rPr>
        <w:t xml:space="preserve"> international head of market values, “admitted he had been surprised by the growing influence its estimates are having on the industry. ‘Clubs </w:t>
      </w:r>
      <w:r w:rsidR="00353D25" w:rsidRPr="00F91262">
        <w:rPr>
          <w:rFonts w:cs="Times New Roman"/>
          <w:sz w:val="22"/>
        </w:rPr>
        <w:lastRenderedPageBreak/>
        <w:t>shouldn’t make transfer decisions based on the figures on our website.’” “Our method is not scientific.”</w:t>
      </w:r>
      <w:r w:rsidR="00353D25" w:rsidRPr="00F91262">
        <w:rPr>
          <w:rFonts w:cs="Times New Roman"/>
          <w:sz w:val="22"/>
        </w:rPr>
        <w:fldChar w:fldCharType="begin"/>
      </w:r>
      <w:r w:rsidR="00353D25" w:rsidRPr="00F91262">
        <w:rPr>
          <w:rFonts w:cs="Times New Roman"/>
          <w:sz w:val="22"/>
        </w:rPr>
        <w:instrText xml:space="preserve"> ADDIN ZOTERO_ITEM CSL_CITATION {"citationID":"ycajLyyU","properties":{"formattedCitation":"({\\i{}Top Football Clubs Relying on Transfer Valuations Made by Volunteers}, 2020)","plainCitation":"(Top Football Clubs Relying on Transfer Valuations Made by Volunteers, 2020)","noteIndex":0},"citationItems":[{"id":7550,"uris":["http://zotero.org/groups/144326/items/9TKYV8KA"],"uri":["http://zotero.org/groups/144326/items/9TKYV8KA"],"itemData":{"id":7550,"type":"webpage","abstract":"Valuations by the football data website Transfermarkt are determined mainly by volunteers, according to an investigation","container-title":"the Guardian","language":"en","note":"section: Football","title":"Top football clubs relying on transfer valuations made by volunteers","URL":"http://www.theguardian.com/football/2020/dec/19/top-football-clubs-relying-on-transfer-valuations-made-by-volunteers","accessed":{"date-parts":[["2021",2,1]]},"issued":{"date-parts":[["2020",12,19]]}}}],"schema":"https://github.com/citation-style-language/schema/raw/master/csl-citation.json"} </w:instrText>
      </w:r>
      <w:r w:rsidR="00353D25" w:rsidRPr="00F91262">
        <w:rPr>
          <w:rFonts w:cs="Times New Roman"/>
          <w:sz w:val="22"/>
        </w:rPr>
        <w:fldChar w:fldCharType="separate"/>
      </w:r>
      <w:r w:rsidR="00353D25" w:rsidRPr="00F91262">
        <w:rPr>
          <w:rFonts w:cs="Times New Roman"/>
          <w:sz w:val="22"/>
        </w:rPr>
        <w:t>(Top Football Clubs Relying on Transfer Valuations Made by Volunteers, 2020)</w:t>
      </w:r>
      <w:r w:rsidR="00353D25" w:rsidRPr="00F91262">
        <w:rPr>
          <w:rFonts w:cs="Times New Roman"/>
          <w:sz w:val="22"/>
        </w:rPr>
        <w:fldChar w:fldCharType="end"/>
      </w:r>
      <w:r w:rsidR="00D75A92" w:rsidRPr="00F91262">
        <w:rPr>
          <w:rFonts w:cs="Times New Roman"/>
          <w:sz w:val="22"/>
        </w:rPr>
        <w:t>.</w:t>
      </w:r>
    </w:p>
    <w:p w14:paraId="5D351AFE" w14:textId="259E0C9E" w:rsidR="00CF7258" w:rsidRPr="00F91262" w:rsidRDefault="00067B14" w:rsidP="00D75A92">
      <w:pPr>
        <w:spacing w:line="360" w:lineRule="auto"/>
        <w:ind w:firstLine="720"/>
        <w:jc w:val="both"/>
        <w:rPr>
          <w:rFonts w:cs="Times New Roman"/>
          <w:sz w:val="22"/>
        </w:rPr>
      </w:pPr>
      <w:r w:rsidRPr="00F91262">
        <w:rPr>
          <w:rFonts w:cs="Times New Roman"/>
          <w:sz w:val="22"/>
        </w:rPr>
        <w:t xml:space="preserve">Numerous examples </w:t>
      </w:r>
      <w:r w:rsidR="004E05E6" w:rsidRPr="00F91262">
        <w:rPr>
          <w:rFonts w:cs="Times New Roman"/>
          <w:sz w:val="22"/>
        </w:rPr>
        <w:t xml:space="preserve">exist </w:t>
      </w:r>
      <w:r w:rsidRPr="00F91262">
        <w:rPr>
          <w:rFonts w:cs="Times New Roman"/>
          <w:sz w:val="22"/>
        </w:rPr>
        <w:t>of c</w:t>
      </w:r>
      <w:r w:rsidR="00CF7258" w:rsidRPr="00F91262">
        <w:rPr>
          <w:rFonts w:cs="Times New Roman"/>
          <w:sz w:val="22"/>
        </w:rPr>
        <w:t xml:space="preserve">rowd-sourced market values of football players </w:t>
      </w:r>
      <w:proofErr w:type="gramStart"/>
      <w:r w:rsidRPr="00F91262">
        <w:rPr>
          <w:rFonts w:cs="Times New Roman"/>
          <w:sz w:val="22"/>
        </w:rPr>
        <w:t>being</w:t>
      </w:r>
      <w:r w:rsidR="00CF7258" w:rsidRPr="00F91262">
        <w:rPr>
          <w:rFonts w:cs="Times New Roman"/>
          <w:sz w:val="22"/>
        </w:rPr>
        <w:t xml:space="preserve"> used</w:t>
      </w:r>
      <w:proofErr w:type="gramEnd"/>
      <w:r w:rsidR="00CF7258" w:rsidRPr="00F91262">
        <w:rPr>
          <w:rFonts w:cs="Times New Roman"/>
          <w:sz w:val="22"/>
        </w:rPr>
        <w:t xml:space="preserve"> as a proxy for the true value of the players.  </w:t>
      </w:r>
      <w:r w:rsidR="00CF7258" w:rsidRPr="00F91262">
        <w:rPr>
          <w:rFonts w:cs="Times New Roman"/>
          <w:sz w:val="22"/>
        </w:rPr>
        <w:fldChar w:fldCharType="begin"/>
      </w:r>
      <w:r w:rsidR="0049220A" w:rsidRPr="00F91262">
        <w:rPr>
          <w:rFonts w:cs="Times New Roman"/>
          <w:sz w:val="22"/>
        </w:rPr>
        <w:instrText xml:space="preserve"> ADDIN ZOTERO_ITEM CSL_CITATION {"citationID":"y67ElN0G","properties":{"formattedCitation":"(Franck &amp; Nuesch, 2012)","plainCitation":"(Franck &amp; Nuesch, 2012)","dontUpdate":true,"noteIndex":0},"citationItems":[{"id":2585,"uris":["http://zotero.org/groups/144326/items/34YES7NU"],"uri":["http://zotero.org/groups/144326/items/34YES7NU"],"itemData":{"id":2585,"type":"article-journal","abstract":"We show that both talent and popularity significantly contribute to stars' market values in German soccer. The talent-versus-popularity controversy on the sources of stardom goes back to Rosen (1981) and Adler (1985). All attempts to resolve the controversy empirically face the difficulty of accurately identifying talent. In professional sports, rank-order tournaments help in ascertaining talent. Analyzing a team setting, we use 20 different performance indicators to estimate a player's talent according to his ability to increase the team's winning probability.","archive":"ecn","container-title":"Economic Inquiry","ISSN":"00952583","issue":"1","journalAbbreviation":"Economic Inquiry","page":"202-216","source":"EBSCOhost","title":"Talent and/or Popularity: What Does It Take to Be a Superstar?","volume":"50","author":[{"family":"Franck","given":"Egon"},{"family":"Nuesch","given":"Stephan"}],"issued":{"date-parts":[["2012",1]]}}}],"schema":"https://github.com/citation-style-language/schema/raw/master/csl-citation.json"} </w:instrText>
      </w:r>
      <w:r w:rsidR="00CF7258" w:rsidRPr="00F91262">
        <w:rPr>
          <w:rFonts w:cs="Times New Roman"/>
          <w:sz w:val="22"/>
        </w:rPr>
        <w:fldChar w:fldCharType="separate"/>
      </w:r>
      <w:r w:rsidR="00CF7258" w:rsidRPr="00F91262">
        <w:rPr>
          <w:rFonts w:cs="Times New Roman"/>
          <w:sz w:val="22"/>
        </w:rPr>
        <w:t>Franck and Nuesch (2012)</w:t>
      </w:r>
      <w:r w:rsidR="00CF7258" w:rsidRPr="00F91262">
        <w:rPr>
          <w:rFonts w:cs="Times New Roman"/>
          <w:sz w:val="22"/>
        </w:rPr>
        <w:fldChar w:fldCharType="end"/>
      </w:r>
      <w:r w:rsidR="00CF7258" w:rsidRPr="00F91262">
        <w:rPr>
          <w:rFonts w:cs="Times New Roman"/>
          <w:sz w:val="22"/>
        </w:rPr>
        <w:t xml:space="preserve">, </w:t>
      </w:r>
      <w:r w:rsidR="00CF7258" w:rsidRPr="00F91262">
        <w:rPr>
          <w:rFonts w:cs="Times New Roman"/>
          <w:sz w:val="22"/>
        </w:rPr>
        <w:fldChar w:fldCharType="begin"/>
      </w:r>
      <w:r w:rsidR="0049220A" w:rsidRPr="00F91262">
        <w:rPr>
          <w:rFonts w:cs="Times New Roman"/>
          <w:sz w:val="22"/>
        </w:rPr>
        <w:instrText xml:space="preserve"> ADDIN ZOTERO_ITEM CSL_CITATION {"citationID":"6cOe7zkF","properties":{"formattedCitation":"(Haas, Kocher, &amp; Sutter, 2004; Torgler &amp; Schmidt, 2007)","plainCitation":"(Haas, Kocher, &amp; Sutter, 2004; Torgler &amp; Schmidt, 2007)","dontUpdate":true,"noteIndex":0},"citationItems":[{"id":407,"uris":["http://zotero.org/users/1958636/items/SURKL7W9"],"uri":["http://zotero.org/users/1958636/items/SURKL7W9"],"itemData":{"id":407,"type":"article-journal","container-title":"Central European Journal of Operations Research","issue":"3","page":"251-268","title":"Measuring Efficiency of German Football Teams by Data Envelopment Analysis","volume":"12","author":[{"family":"Haas","given":"Dieter J."},{"family":"Kocher","given":"Martin G."},{"family":"Sutter","given":"Matthias"}],"issued":{"date-parts":[["2004"]]}}},{"id":2533,"uris":["http://zotero.org/groups/144326/items/C3R9UDPQ"],"uri":["http://zotero.org/groups/144326/items/C3R9UDPQ"],"itemData":{"id":2533,"type":"article-journal","container-title":"Applied Economics","DOI":"10.1080/00036840600660739","ISSN":"0003-6846","issue":"18","journalAbbreviation":"Applied Economics","page":"2355-2369","title":"What shapes player performance in soccer? Empirical findings from a panel analysis","volume":"39","author":[{"family":"Torgler","given":"Benno"},{"family":"Schmidt","given":"Sascha L."}],"issued":{"date-parts":[["2007",10,1]]}}}],"schema":"https://github.com/citation-style-language/schema/raw/master/csl-citation.json"} </w:instrText>
      </w:r>
      <w:r w:rsidR="00CF7258" w:rsidRPr="00F91262">
        <w:rPr>
          <w:rFonts w:cs="Times New Roman"/>
          <w:sz w:val="22"/>
        </w:rPr>
        <w:fldChar w:fldCharType="separate"/>
      </w:r>
      <w:r w:rsidR="00CF7258" w:rsidRPr="00F91262">
        <w:rPr>
          <w:rFonts w:cs="Times New Roman"/>
          <w:sz w:val="22"/>
        </w:rPr>
        <w:t>Haas, Kocher, and Sutter (2004) and Torgler and Schmidt (2007)</w:t>
      </w:r>
      <w:r w:rsidR="00CF7258" w:rsidRPr="00F91262">
        <w:rPr>
          <w:rFonts w:cs="Times New Roman"/>
          <w:sz w:val="22"/>
        </w:rPr>
        <w:fldChar w:fldCharType="end"/>
      </w:r>
      <w:r w:rsidR="00CF7258" w:rsidRPr="00F91262">
        <w:rPr>
          <w:rFonts w:cs="Times New Roman"/>
          <w:sz w:val="22"/>
        </w:rPr>
        <w:t xml:space="preserve"> use the market values published by </w:t>
      </w:r>
      <w:r w:rsidR="00CF7258" w:rsidRPr="00F91262">
        <w:rPr>
          <w:rFonts w:cs="Times New Roman"/>
          <w:i/>
          <w:sz w:val="22"/>
        </w:rPr>
        <w:t>Kicker</w:t>
      </w:r>
      <w:r w:rsidR="00CF7258" w:rsidRPr="00F91262">
        <w:rPr>
          <w:rFonts w:cs="Times New Roman"/>
          <w:sz w:val="22"/>
        </w:rPr>
        <w:t xml:space="preserve"> magazine. </w:t>
      </w:r>
      <w:r w:rsidR="00CF7258" w:rsidRPr="00F91262">
        <w:rPr>
          <w:rFonts w:cs="Times New Roman"/>
          <w:sz w:val="22"/>
        </w:rPr>
        <w:fldChar w:fldCharType="begin"/>
      </w:r>
      <w:r w:rsidR="0049220A" w:rsidRPr="00F91262">
        <w:rPr>
          <w:rFonts w:cs="Times New Roman"/>
          <w:sz w:val="22"/>
        </w:rPr>
        <w:instrText xml:space="preserve"> ADDIN ZOTERO_ITEM CSL_CITATION {"citationID":"bWntVE02","properties":{"formattedCitation":"(Bryson, Frick, &amp; Simmons, 2013; Frick, 2007; Herm, Callsen-Bracker, &amp; Kreis, 2014; M\\uc0\\u252{}ller, Simons, &amp; Weinmann, 2017; Peeters, 2018; Prockl &amp; Frick, 2018)","plainCitation":"(Bryson, Frick, &amp; Simmons, 2013; Frick, 2007; Herm, Callsen-Bracker, &amp; Kreis, 2014; Müller, Simons, &amp; Weinmann, 2017; Peeters, 2018; Prockl &amp; Frick, 2018)","dontUpdate":true,"noteIndex":0},"citationItems":[{"id":135,"uris":["http://zotero.org/users/1958636/items/FH5HU94P"],"uri":["http://zotero.org/users/1958636/items/FH5HU94P"],"itemData":{"id":135,"type":"article-journal","abstract":"The authors investigate the salary returns to the ability to play association football (soccer) with both feet. The majority of footballers are predominantly right footed. Using two data sets, a cross section of footballers in the five main European leagues and a panel of players in the German Bundesliga, the authors find robust evidence of a substantial salary premium for two-footed ability, even after controlling for available player performance measures. The authors assess how this premium varies across the salary distribution and by player position.","container-title":"Journal of Sports Economics","DOI":"10.1177/1527002511435118","issue":"6","journalAbbreviation":"Journal of Sports Economics","page":"606-628","title":"The Returns to Scarce Talent: Footedness and Player Remuneration in European Soccer","volume":"14","author":[{"family":"Bryson","given":"Alex"},{"family":"Frick","given":"Bernd"},{"family":"Simmons","given":"Rob"}],"issued":{"date-parts":[["2013",12,1]]}}},{"id":2520,"uris":["http://zotero.org/groups/144326/items/R2XV3AG2"],"uri":["http://zotero.org/groups/144326/items/R2XV3AG2"],"itemData":{"id":2520,"type":"article-journal","archive":"Scopus","container-title":"Scottish Journal of Political Economy","DOI":"10.1111/j.1467-9485.2007.00423.x","issue":"3","page":"422-446","title":"The football players' labor market: Empirical evidence from the major European leagues","volume":"54","author":[{"family":"Frick","given":"B."}],"issued":{"date-parts":[["2007"]]}}},{"id":2586,"uris":["http://zotero.org/groups/144326/items/XVVB3CSD"],"uri":["http://zotero.org/groups/144326/items/XVVB3CSD"],"itemData":{"id":2586,"type":"article-journal","abstract":"Evaluating the value of athletes to determine whether they should be transferred from one club to another has become a major challenge for managers of sports teams. In the context of German soccer, aficionados have built a large online community that evaluates professional soccer players’ market values. The community has become the main source for reporting market values in the media and has a strong impact on sports economy: it is used in real market transactions and wage negotiations, indicating the power of crowd wisdom in the sports management context. This research describes the evaluation process of the community, investigates the accuracy of its estimated market values, and shows which attributes are most important for market-value evaluations. After demonstrating that the community's market-value estimates can predict actual transfer fees, we show that community evaluations can largely be explained by an econometric model that contains two blocks of determinants: variables that are directly related to players’ talent and variables that result from judgments by external sources (e.g., journalists). Reorganizing variables that were used in previous studies into two blocks (talent vs. external determinants) provides a more differentiated look at the popularity of players than recent literature on the “superstar phenomenon.” ABSTRACT FROM AUTHOR","archive":"sph","container-title":"Sport Management Review (Elsevier Science)","ISSN":"14413523","issue":"4","journalAbbreviation":"Sport Management Review (Elsevier Science)","page":"484-492","source":"EBSCOhost","title":"When the crowd evaluates soccer players’ market values: Accuracy and evaluation attributes of an online community.","volume":"17","author":[{"family":"Herm","given":"Steffen"},{"family":"Callsen-Bracker","given":"Hans-Markus"},{"family":"Kreis","given":"Henning"}],"issued":{"date-parts":[["2014",11]]}}},{"id":3126,"uris":["http://zotero.org/groups/144326/items/RHFFND39"],"uri":["http://zotero.org/groups/144326/items/RHFFND39"],"itemData":{"id":3126,"type":"article-journal","container-title":"European Journal of Operational Research","DOI":"10.1016/j.ejor.2017.05.005","ISSN":"0377-2217","issue":"2","journalAbbreviation":"European Journal of Operational Research","page":"611-624","title":"Beyond crowd judgments: Data-driven estimation of market value in association football","volume":"263","author":[{"family":"Müller","given":"Oliver"},{"family":"Simons","given":"Alexander"},{"family":"Weinmann","given":"Markus"}],"issued":{"date-parts":[["2017",12,1]]}}},{"id":2589,"uris":["http://zotero.org/groups/144326/items/T5DRQ2GI"],"uri":["http://zotero.org/groups/144326/items/T5DRQ2GI"],"itemData":{"id":2589,"type":"article-journal","abstract":"This paper investigates the value of collective judgments which stem from settings that have not been designed explicitly to elicit the ‘Wisdom of Crowds’. In particular, I investigate information obtained from transfermarkt.de, an online platform where a crowd of registered users assess the value of professional soccer players. I show that forecasts of international soccer results based on the crowd’s valuations are more accurate than those based on standard predictors, such as the FIFA ranking and the ELO rating. When this improvement in forecasting performance is applied to betting strategies, it leads to sizable monetary gains. I further exploit information on the preferences of individual crowd members in order to investigate whether wishful thinking hampers the accuracy of crowd valuations, but fail to find evidence that such is the case. [ABSTRACT FROM AUTHOR]","archive":"buh","container-title":"International Journal of Forecasting","ISSN":"01692070","issue":"1","journalAbbreviation":"International Journal of Forecasting","page":"17-29","source":"EBSCOhost","title":"Testing the Wisdom of Crowds in the field: Transfermarkt valuations and international soccer results.","volume":"34","author":[{"family":"Peeters","given":"Thomas"}],"issued":{"date-parts":[["2018",1]]}}},{"id":368,"uris":["http://zotero.org/users/1958636/items/I3UGMHLM"],"uri":["http://zotero.org/users/1958636/items/I3UGMHLM"],"itemData":{"id":368,"type":"article-journal","abstract":"The benefits of crowd wisdom/swarm intelligence in the form of superior decision- making and problem-solving skills have recently been analyzed and discussed by researchers from various fields. The goal of this paper is to identify the relevance of crowd wisdom for professional team sports leagues by analyzing, first, the emergence of crowd wisdom on a particular online platform (www.transfermarkt.de) and, second, by documenting the precision of the collectively gathered information. The authors evaluate the emergence and diffusion of information on that platform over ten consecutive years and find a pattern similar to the one proposed by Bass (1969) in a now seminal study. Moreover, using player values as well as player salaries from Major League Soccer for the seasons 2006 through 2015, it appears that values are excellent proxies for salaries that are not disclosed, but remain private and confidential in most leagues. These findings encourage researchers to use information from sources like transfermarkt.de in their empirical studies. ABSTRACT FROM AUTHOR","archive":"sph","container-title":"International Journal of Sport Finance","ISSN":"15586235","issue":"4","journalAbbreviation":"International Journal of Sport Finance","page":"319-335","source":"EBSCOhost","title":"Information Precision in Online Communities: Player Valuations on www.Transfermarkt.De.","volume":"13","author":[{"family":"Prockl","given":"Franziska"},{"family":"Frick","given":"Bernd"}],"issued":{"date-parts":[["2018",11]]}}}],"schema":"https://github.com/citation-style-language/schema/raw/master/csl-citation.json"} </w:instrText>
      </w:r>
      <w:r w:rsidR="00CF7258" w:rsidRPr="00F91262">
        <w:rPr>
          <w:rFonts w:cs="Times New Roman"/>
          <w:sz w:val="22"/>
        </w:rPr>
        <w:fldChar w:fldCharType="separate"/>
      </w:r>
      <w:r w:rsidR="00CF7258" w:rsidRPr="00F91262">
        <w:rPr>
          <w:rFonts w:cs="Times New Roman"/>
          <w:sz w:val="22"/>
        </w:rPr>
        <w:t>Bryson, Frick, &amp; Simmons (2013); Frick (2007); Herm, Callsen-Bracker, &amp; Kreis (2014); Müller, Simons, &amp; Weinmann (2017); Peeters (2018)</w:t>
      </w:r>
      <w:proofErr w:type="gramStart"/>
      <w:r w:rsidR="00CF7258" w:rsidRPr="00F91262">
        <w:rPr>
          <w:rFonts w:cs="Times New Roman"/>
          <w:sz w:val="22"/>
        </w:rPr>
        <w:t>;</w:t>
      </w:r>
      <w:proofErr w:type="gramEnd"/>
      <w:r w:rsidR="00CF7258" w:rsidRPr="00F91262">
        <w:rPr>
          <w:rFonts w:cs="Times New Roman"/>
          <w:sz w:val="22"/>
        </w:rPr>
        <w:t xml:space="preserve"> Prockl &amp; Frick (2018)</w:t>
      </w:r>
      <w:r w:rsidR="00CF7258" w:rsidRPr="00F91262">
        <w:rPr>
          <w:rFonts w:cs="Times New Roman"/>
          <w:sz w:val="22"/>
        </w:rPr>
        <w:fldChar w:fldCharType="end"/>
      </w:r>
      <w:r w:rsidR="00CF7258" w:rsidRPr="00F91262">
        <w:rPr>
          <w:rFonts w:cs="Times New Roman"/>
          <w:sz w:val="22"/>
        </w:rPr>
        <w:t xml:space="preserve"> all use transfermarkt.de values.  Researchers utilize the crowd-sourced values when the purpose is to understand the labor market for football players, often with the </w:t>
      </w:r>
      <w:r w:rsidR="00CF7258" w:rsidRPr="00F91262">
        <w:rPr>
          <w:rFonts w:cs="Times New Roman"/>
          <w:i/>
          <w:iCs/>
          <w:sz w:val="22"/>
        </w:rPr>
        <w:t>Kicker</w:t>
      </w:r>
      <w:r w:rsidR="00CF7258" w:rsidRPr="00F91262">
        <w:rPr>
          <w:rFonts w:cs="Times New Roman"/>
          <w:sz w:val="22"/>
        </w:rPr>
        <w:t xml:space="preserve"> or </w:t>
      </w:r>
      <w:proofErr w:type="spellStart"/>
      <w:r w:rsidR="00CF7258" w:rsidRPr="00F91262">
        <w:rPr>
          <w:rFonts w:cs="Times New Roman"/>
          <w:sz w:val="22"/>
        </w:rPr>
        <w:t>Transfermarkt</w:t>
      </w:r>
      <w:proofErr w:type="spellEnd"/>
      <w:r w:rsidR="00CF7258" w:rsidRPr="00F91262">
        <w:rPr>
          <w:rFonts w:cs="Times New Roman"/>
          <w:sz w:val="22"/>
        </w:rPr>
        <w:t xml:space="preserve"> values serving as a proxy for the largely unknown salary of the players in European football.  </w:t>
      </w:r>
    </w:p>
    <w:p w14:paraId="59597C68" w14:textId="33A9E8FB" w:rsidR="00CF7258" w:rsidRPr="00F91262" w:rsidRDefault="00CF7258" w:rsidP="00E40ACC">
      <w:pPr>
        <w:spacing w:line="360" w:lineRule="auto"/>
        <w:ind w:firstLine="720"/>
        <w:jc w:val="both"/>
        <w:rPr>
          <w:rFonts w:cs="Times New Roman"/>
          <w:sz w:val="22"/>
        </w:rPr>
      </w:pPr>
      <w:r w:rsidRPr="00F91262">
        <w:rPr>
          <w:rFonts w:cs="Times New Roman"/>
          <w:sz w:val="22"/>
        </w:rPr>
        <w:t xml:space="preserve">A number of papers examine the </w:t>
      </w:r>
      <w:proofErr w:type="gramStart"/>
      <w:r w:rsidRPr="00F91262">
        <w:rPr>
          <w:rFonts w:cs="Times New Roman"/>
          <w:sz w:val="22"/>
        </w:rPr>
        <w:t>factors which</w:t>
      </w:r>
      <w:proofErr w:type="gramEnd"/>
      <w:r w:rsidRPr="00F91262">
        <w:rPr>
          <w:rFonts w:cs="Times New Roman"/>
          <w:sz w:val="22"/>
        </w:rPr>
        <w:t xml:space="preserve"> determine the actual transfer fee when one club purchases the contract of a player from another club. </w:t>
      </w:r>
      <w:r w:rsidRPr="00F91262">
        <w:rPr>
          <w:rFonts w:cs="Times New Roman"/>
          <w:sz w:val="22"/>
        </w:rPr>
        <w:fldChar w:fldCharType="begin"/>
      </w:r>
      <w:r w:rsidR="0049220A" w:rsidRPr="00F91262">
        <w:rPr>
          <w:rFonts w:cs="Times New Roman"/>
          <w:sz w:val="22"/>
        </w:rPr>
        <w:instrText xml:space="preserve"> ADDIN ZOTERO_ITEM CSL_CITATION {"citationID":"znYxOXY8","properties":{"formattedCitation":"(Fiona Carmichael, Forrest, &amp; Simmons, 1999)","plainCitation":"(Fiona Carmichael, Forrest, &amp; Simmons, 1999)","dontUpdate":true,"noteIndex":0},"citationItems":[{"id":410,"uris":["http://zotero.org/users/1958636/items/N2QM6FLL"],"uri":["http://zotero.org/users/1958636/items/N2QM6FLL"],"itemData":{"id":410,"type":"article-journal","container-title":"Bulletin of Economic Research","DOI":"10.1111/1467-8586.00075","ISSN":"0307-3378, 1467-8586","issue":"2","language":"en","page":"125-150","source":"Crossref","title":"The Labour Market in Association Football: Who Gets Transferred and for How Much?","title-short":"The Labour Market in Association Football","volume":"51","author":[{"family":"Carmichael","given":"Fiona"},{"family":"Forrest","given":"David"},{"family":"Simmons","given":"Robert"}],"issued":{"date-parts":[["1999",4]]}}}],"schema":"https://github.com/citation-style-language/schema/raw/master/csl-citation.json"} </w:instrText>
      </w:r>
      <w:r w:rsidRPr="00F91262">
        <w:rPr>
          <w:rFonts w:cs="Times New Roman"/>
          <w:sz w:val="22"/>
        </w:rPr>
        <w:fldChar w:fldCharType="separate"/>
      </w:r>
      <w:r w:rsidRPr="00F91262">
        <w:rPr>
          <w:rFonts w:cs="Times New Roman"/>
          <w:sz w:val="22"/>
        </w:rPr>
        <w:t xml:space="preserve"> Carmichael, Forrest, and Simmons (1999)</w:t>
      </w:r>
      <w:r w:rsidRPr="00F91262">
        <w:rPr>
          <w:rFonts w:cs="Times New Roman"/>
          <w:sz w:val="22"/>
        </w:rPr>
        <w:fldChar w:fldCharType="end"/>
      </w:r>
      <w:r w:rsidRPr="00F91262">
        <w:rPr>
          <w:rFonts w:cs="Times New Roman"/>
          <w:sz w:val="22"/>
        </w:rPr>
        <w:t xml:space="preserve">, </w:t>
      </w:r>
      <w:r w:rsidRPr="00F91262">
        <w:rPr>
          <w:rFonts w:cs="Times New Roman"/>
          <w:sz w:val="22"/>
        </w:rPr>
        <w:fldChar w:fldCharType="begin"/>
      </w:r>
      <w:r w:rsidR="0049220A" w:rsidRPr="00F91262">
        <w:rPr>
          <w:rFonts w:cs="Times New Roman"/>
          <w:sz w:val="22"/>
        </w:rPr>
        <w:instrText xml:space="preserve"> ADDIN ZOTERO_ITEM CSL_CITATION {"citationID":"4ycSEVYi","properties":{"formattedCitation":"(F. Carmichael &amp; Thomas, 1993; Dobson, Gerrard, &amp; Howe, 2000; Reilly &amp; Witt, 1995; Speight &amp; Thomas, 1997)","plainCitation":"(F. Carmichael &amp; Thomas, 1993; Dobson, Gerrard, &amp; Howe, 2000; Reilly &amp; Witt, 1995; Speight &amp; Thomas, 1997)","dontUpdate":true,"noteIndex":0},"citationItems":[{"id":601,"uris":["http://zotero.org/users/1958636/items/5MCK6I2B"],"uri":["http://zotero.org/users/1958636/items/5MCK6I2B"],"itemData":{"id":601,"type":"article-journal","container-title":"Applied Economics","DOI":"10.1080/00036849300000150","ISSN":"0003-6846, 1466-4283","issue":"12","language":"en","page":"1467-1476","source":"Crossref","title":"Bargaining in the transfer market: theory and evidence","title-short":"Bargaining in the transfer market","volume":"25","author":[{"family":"Carmichael","given":"F."},{"family":"Thomas","given":"D."}],"issued":{"date-parts":[["1993",12]]}}},{"id":409,"uris":["http://zotero.org/users/1958636/items/UMXHHEAT"],"uri":["http://zotero.org/users/1958636/items/UMXHHEAT"],"itemData":{"id":409,"type":"article-journal","abstract":"In recent years a number of studies have analysed the player transfer market in English professional football. This paper examines whether similar factors operate to determine transfer fees in the semiprofessional, or nonleague, game. An empirical model of the nonleague player transfer market is developed in which observed transfer fees are determined by player characteristics, time effects, selling-club characteristics and buying-club characteristics. Using data on 114 transfer fees covering the period 1988 to 1997, we find evidence that the data generating process for transfer fees is broadly similar in both professional and nonleague football. [ABSTRACT FROM AUTHOR]","archive":"buh","container-title":"Applied Economics","ISSN":"00036846","issue":"9","journalAbbreviation":"Applied Economics","page":"1145-1152","source":"EBSCOhost","title":"The determination of transfer fees in English nonleague football.","volume":"32","author":[{"family":"Dobson","given":"Stephen"},{"family":"Gerrard","given":"Bill"},{"family":"Howe","given":"Simon"}],"issued":{"date-parts":[["2000",7,15]]}}},{"id":600,"uris":["http://zotero.org/users/1958636/items/28PPV5MS"],"uri":["http://zotero.org/users/1958636/items/28PPV5MS"],"itemData":{"id":600,"type":"article-journal","container-title":"Applied Economics Letters","DOI":"10.1080/135048595357302","ISSN":"1350-4851, 1466-4291","issue":"7","language":"en","page":"220-222","source":"Crossref","title":"English league transfer prices: is there a racial dimension?","title-short":"English league transfer prices","volume":"2","author":[{"family":"Reilly","given":"Barry"},{"family":"Witt","given":"Robert"}],"issued":{"date-parts":[["1995",7]]}}},{"id":602,"uris":["http://zotero.org/users/1958636/items/47MU3AK9"],"uri":["http://zotero.org/users/1958636/items/47MU3AK9"],"itemData":{"id":602,"type":"article-journal","abstract":"This paper analyzes data generated by the annual round of arbitrated settlements of disputed transfer fees for end-of-contract players in the English Football League. The authors' analysis suggests that a large proportion of the variation in settlements can be accounted for by certain case facts rather than a mechanical compromise of finaloffers, with the latter receiving a relatively low weight. In general, their findings are consistent with the view that conventional arbitration systems generate little useful information in terms of finaloffers from the disputant parties.","archive":"ecn","container-title":"Scottish Journal of Political Economy","ISSN":"00369292","issue":"2","journalAbbreviation":"Scottish Journal of Political Economy","page":"198-215","source":"EBSCOhost","title":"Arbitrator Decision-Making in the Transfer Market: An Empirical Analysis","volume":"44","author":[{"family":"Speight","given":"Alan"},{"family":"Thomas","given":"Dennis"}],"issued":{"date-parts":[["1997",5]]}}}],"schema":"https://github.com/citation-style-language/schema/raw/master/csl-citation.json"} </w:instrText>
      </w:r>
      <w:r w:rsidRPr="00F91262">
        <w:rPr>
          <w:rFonts w:cs="Times New Roman"/>
          <w:sz w:val="22"/>
        </w:rPr>
        <w:fldChar w:fldCharType="separate"/>
      </w:r>
      <w:r w:rsidRPr="00F91262">
        <w:rPr>
          <w:rFonts w:cs="Times New Roman"/>
          <w:sz w:val="22"/>
        </w:rPr>
        <w:t>Carmichael and Thomas (1993), Dobson, Gerrard, and Howe (2000), Reilly and Witt (1995) and Speight and Thomas (1997)</w:t>
      </w:r>
      <w:r w:rsidRPr="00F91262">
        <w:rPr>
          <w:rFonts w:cs="Times New Roman"/>
          <w:sz w:val="22"/>
        </w:rPr>
        <w:fldChar w:fldCharType="end"/>
      </w:r>
      <w:r w:rsidRPr="00F91262">
        <w:rPr>
          <w:rFonts w:cs="Times New Roman"/>
          <w:sz w:val="22"/>
        </w:rPr>
        <w:t xml:space="preserve"> all estimate models of the determinants of transfer prices.  The results are not surprising and those factors that make a transfer fee large also tend to explain both a larger player salary and a greater likelihood of being transferred </w:t>
      </w:r>
      <w:r w:rsidRPr="00F91262">
        <w:rPr>
          <w:rFonts w:cs="Times New Roman"/>
          <w:sz w:val="22"/>
        </w:rPr>
        <w:fldChar w:fldCharType="begin"/>
      </w:r>
      <w:r w:rsidR="0049220A" w:rsidRPr="00F91262">
        <w:rPr>
          <w:rFonts w:cs="Times New Roman"/>
          <w:sz w:val="22"/>
        </w:rPr>
        <w:instrText xml:space="preserve"> ADDIN ZOTERO_ITEM CSL_CITATION {"citationID":"H00tot3D","properties":{"formattedCitation":"(B. Frick, 2007)","plainCitation":"(B. Frick, 2007)","dontUpdate":true,"noteIndex":0},"citationItems":[{"id":2520,"uris":["http://zotero.org/groups/144326/items/R2XV3AG2"],"uri":["http://zotero.org/groups/144326/items/R2XV3AG2"],"itemData":{"id":2520,"type":"article-journal","archive":"Scopus","container-title":"Scottish Journal of Political Economy","DOI":"10.1111/j.1467-9485.2007.00423.x","issue":"3","page":"422-446","title":"The football players' labor market: Empirical evidence from the major European leagues","volume":"54","author":[{"family":"Frick","given":"B."}],"issued":{"date-parts":[["2007"]]}}}],"schema":"https://github.com/citation-style-language/schema/raw/master/csl-citation.json"} </w:instrText>
      </w:r>
      <w:r w:rsidRPr="00F91262">
        <w:rPr>
          <w:rFonts w:cs="Times New Roman"/>
          <w:sz w:val="22"/>
        </w:rPr>
        <w:fldChar w:fldCharType="separate"/>
      </w:r>
      <w:r w:rsidRPr="00F91262">
        <w:rPr>
          <w:rFonts w:cs="Times New Roman"/>
          <w:sz w:val="22"/>
        </w:rPr>
        <w:t>(Frick, 2007)</w:t>
      </w:r>
      <w:r w:rsidRPr="00F91262">
        <w:rPr>
          <w:rFonts w:cs="Times New Roman"/>
          <w:sz w:val="22"/>
        </w:rPr>
        <w:fldChar w:fldCharType="end"/>
      </w:r>
      <w:r w:rsidRPr="00F91262">
        <w:rPr>
          <w:rFonts w:cs="Times New Roman"/>
          <w:sz w:val="22"/>
        </w:rPr>
        <w:t xml:space="preserve">. Better players and star players have higher transfer prices than weaker and less </w:t>
      </w:r>
      <w:proofErr w:type="gramStart"/>
      <w:r w:rsidRPr="00F91262">
        <w:rPr>
          <w:rFonts w:cs="Times New Roman"/>
          <w:sz w:val="22"/>
        </w:rPr>
        <w:t>well-known</w:t>
      </w:r>
      <w:proofErr w:type="gramEnd"/>
      <w:r w:rsidRPr="00F91262">
        <w:rPr>
          <w:rFonts w:cs="Times New Roman"/>
          <w:sz w:val="22"/>
        </w:rPr>
        <w:t xml:space="preserve"> or less highly regarded players. Of course, how better players are identified varies between studies.   </w:t>
      </w:r>
      <w:r w:rsidRPr="00F91262">
        <w:rPr>
          <w:rFonts w:cs="Times New Roman"/>
          <w:sz w:val="22"/>
        </w:rPr>
        <w:fldChar w:fldCharType="begin"/>
      </w:r>
      <w:r w:rsidR="0049220A" w:rsidRPr="00F91262">
        <w:rPr>
          <w:rFonts w:cs="Times New Roman"/>
          <w:sz w:val="22"/>
        </w:rPr>
        <w:instrText xml:space="preserve"> ADDIN ZOTERO_ITEM CSL_CITATION {"citationID":"9NSog8Gw","properties":{"formattedCitation":"(Dobson et al., 2000)","plainCitation":"(Dobson et al., 2000)","dontUpdate":true,"noteIndex":0},"citationItems":[{"id":409,"uris":["http://zotero.org/users/1958636/items/UMXHHEAT"],"uri":["http://zotero.org/users/1958636/items/UMXHHEAT"],"itemData":{"id":409,"type":"article-journal","abstract":"In recent years a number of studies have analysed the player transfer market in English professional football. This paper examines whether similar factors operate to determine transfer fees in the semiprofessional, or nonleague, game. An empirical model of the nonleague player transfer market is developed in which observed transfer fees are determined by player characteristics, time effects, selling-club characteristics and buying-club characteristics. Using data on 114 transfer fees covering the period 1988 to 1997, we find evidence that the data generating process for transfer fees is broadly similar in both professional and nonleague football. [ABSTRACT FROM AUTHOR]","archive":"buh","container-title":"Applied Economics","ISSN":"00036846","issue":"9","journalAbbreviation":"Applied Economics","page":"1145-1152","source":"EBSCOhost","title":"The determination of transfer fees in English nonleague football.","volume":"32","author":[{"family":"Dobson","given":"Stephen"},{"family":"Gerrard","given":"Bill"},{"family":"Howe","given":"Simon"}],"issued":{"date-parts":[["2000",7,15]]}}}],"schema":"https://github.com/citation-style-language/schema/raw/master/csl-citation.json"} </w:instrText>
      </w:r>
      <w:r w:rsidRPr="00F91262">
        <w:rPr>
          <w:rFonts w:cs="Times New Roman"/>
          <w:sz w:val="22"/>
        </w:rPr>
        <w:fldChar w:fldCharType="separate"/>
      </w:r>
      <w:r w:rsidRPr="00F91262">
        <w:rPr>
          <w:rFonts w:cs="Times New Roman"/>
          <w:sz w:val="22"/>
        </w:rPr>
        <w:t>Dobson et al. (2000)</w:t>
      </w:r>
      <w:r w:rsidRPr="00F91262">
        <w:rPr>
          <w:rFonts w:cs="Times New Roman"/>
          <w:sz w:val="22"/>
        </w:rPr>
        <w:fldChar w:fldCharType="end"/>
      </w:r>
      <w:r w:rsidRPr="00F91262">
        <w:rPr>
          <w:rFonts w:cs="Times New Roman"/>
          <w:sz w:val="22"/>
        </w:rPr>
        <w:t xml:space="preserve"> find that transfer fees at the lower levels of English football </w:t>
      </w:r>
      <w:proofErr w:type="gramStart"/>
      <w:r w:rsidRPr="00F91262">
        <w:rPr>
          <w:rFonts w:cs="Times New Roman"/>
          <w:sz w:val="22"/>
        </w:rPr>
        <w:t>are largely driven</w:t>
      </w:r>
      <w:proofErr w:type="gramEnd"/>
      <w:r w:rsidRPr="00F91262">
        <w:rPr>
          <w:rFonts w:cs="Times New Roman"/>
          <w:sz w:val="22"/>
        </w:rPr>
        <w:t xml:space="preserve"> by the same factors as found by Carmichael and Thomas (1993).  </w:t>
      </w:r>
      <w:r w:rsidRPr="00F91262">
        <w:rPr>
          <w:rFonts w:cs="Times New Roman"/>
          <w:sz w:val="22"/>
        </w:rPr>
        <w:fldChar w:fldCharType="begin"/>
      </w:r>
      <w:r w:rsidR="0049220A" w:rsidRPr="00F91262">
        <w:rPr>
          <w:rFonts w:cs="Times New Roman"/>
          <w:sz w:val="22"/>
        </w:rPr>
        <w:instrText xml:space="preserve"> ADDIN ZOTERO_ITEM CSL_CITATION {"citationID":"NKNgB8UN","properties":{"formattedCitation":"(Reilly &amp; Witt, 1995)","plainCitation":"(Reilly &amp; Witt, 1995)","dontUpdate":true,"noteIndex":0},"citationItems":[{"id":600,"uris":["http://zotero.org/users/1958636/items/28PPV5MS"],"uri":["http://zotero.org/users/1958636/items/28PPV5MS"],"itemData":{"id":600,"type":"article-journal","container-title":"Applied Economics Letters","DOI":"10.1080/135048595357302","ISSN":"1350-4851, 1466-4291","issue":"7","language":"en","page":"220-222","source":"Crossref","title":"English league transfer prices: is there a racial dimension?","title-short":"English league transfer prices","volume":"2","author":[{"family":"Reilly","given":"Barry"},{"family":"Witt","given":"Robert"}],"issued":{"date-parts":[["1995",7]]}}}],"schema":"https://github.com/citation-style-language/schema/raw/master/csl-citation.json"} </w:instrText>
      </w:r>
      <w:r w:rsidRPr="00F91262">
        <w:rPr>
          <w:rFonts w:cs="Times New Roman"/>
          <w:sz w:val="22"/>
        </w:rPr>
        <w:fldChar w:fldCharType="separate"/>
      </w:r>
      <w:r w:rsidRPr="00F91262">
        <w:rPr>
          <w:rFonts w:cs="Times New Roman"/>
          <w:sz w:val="22"/>
        </w:rPr>
        <w:t>Reilly and Witt (1995)</w:t>
      </w:r>
      <w:r w:rsidRPr="00F91262">
        <w:rPr>
          <w:rFonts w:cs="Times New Roman"/>
          <w:sz w:val="22"/>
        </w:rPr>
        <w:fldChar w:fldCharType="end"/>
      </w:r>
      <w:r w:rsidRPr="00F91262">
        <w:rPr>
          <w:rFonts w:cs="Times New Roman"/>
          <w:sz w:val="22"/>
        </w:rPr>
        <w:t xml:space="preserve"> find that transfer fees of black players are 9% lower than the fees for otherwise identical white players. </w:t>
      </w:r>
      <w:r w:rsidRPr="00F91262">
        <w:rPr>
          <w:rFonts w:cs="Times New Roman"/>
          <w:sz w:val="22"/>
        </w:rPr>
        <w:fldChar w:fldCharType="begin"/>
      </w:r>
      <w:r w:rsidR="0049220A" w:rsidRPr="00F91262">
        <w:rPr>
          <w:rFonts w:cs="Times New Roman"/>
          <w:sz w:val="22"/>
        </w:rPr>
        <w:instrText xml:space="preserve"> ADDIN ZOTERO_ITEM CSL_CITATION {"citationID":"4Ik71lGa","properties":{"formattedCitation":"(B. Frick, 2007)","plainCitation":"(B. Frick, 2007)","dontUpdate":true,"noteIndex":0},"citationItems":[{"id":2520,"uris":["http://zotero.org/groups/144326/items/R2XV3AG2"],"uri":["http://zotero.org/groups/144326/items/R2XV3AG2"],"itemData":{"id":2520,"type":"article-journal","archive":"Scopus","container-title":"Scottish Journal of Political Economy","DOI":"10.1111/j.1467-9485.2007.00423.x","issue":"3","page":"422-446","title":"The football players' labor market: Empirical evidence from the major European leagues","volume":"54","author":[{"family":"Frick","given":"B."}],"issued":{"date-parts":[["2007"]]}}}],"schema":"https://github.com/citation-style-language/schema/raw/master/csl-citation.json"} </w:instrText>
      </w:r>
      <w:r w:rsidRPr="00F91262">
        <w:rPr>
          <w:rFonts w:cs="Times New Roman"/>
          <w:sz w:val="22"/>
        </w:rPr>
        <w:fldChar w:fldCharType="separate"/>
      </w:r>
      <w:r w:rsidRPr="00F91262">
        <w:rPr>
          <w:rFonts w:cs="Times New Roman"/>
          <w:sz w:val="22"/>
        </w:rPr>
        <w:t xml:space="preserve"> Frick (2007)</w:t>
      </w:r>
      <w:r w:rsidRPr="00F91262">
        <w:rPr>
          <w:rFonts w:cs="Times New Roman"/>
          <w:sz w:val="22"/>
        </w:rPr>
        <w:fldChar w:fldCharType="end"/>
      </w:r>
      <w:r w:rsidRPr="00F91262">
        <w:rPr>
          <w:rFonts w:cs="Times New Roman"/>
          <w:sz w:val="22"/>
        </w:rPr>
        <w:t xml:space="preserve"> is a good review of the literature before 2007. </w:t>
      </w:r>
    </w:p>
    <w:p w14:paraId="55E8773E" w14:textId="12829BEA" w:rsidR="00B201A0" w:rsidRPr="00F91262" w:rsidRDefault="00CF7258" w:rsidP="00B201A0">
      <w:pPr>
        <w:spacing w:line="360" w:lineRule="auto"/>
        <w:ind w:firstLine="720"/>
        <w:jc w:val="both"/>
        <w:rPr>
          <w:rFonts w:cs="Times New Roman"/>
          <w:sz w:val="22"/>
        </w:rPr>
      </w:pPr>
      <w:r w:rsidRPr="00F91262">
        <w:rPr>
          <w:rFonts w:cs="Times New Roman"/>
          <w:sz w:val="22"/>
        </w:rPr>
        <w:t xml:space="preserve">More closely related to the purpose of this study are those by Herm, </w:t>
      </w:r>
      <w:proofErr w:type="spellStart"/>
      <w:r w:rsidRPr="00F91262">
        <w:rPr>
          <w:rFonts w:cs="Times New Roman"/>
          <w:sz w:val="22"/>
        </w:rPr>
        <w:t>Callsen-Bracker</w:t>
      </w:r>
      <w:proofErr w:type="spellEnd"/>
      <w:r w:rsidRPr="00F91262">
        <w:rPr>
          <w:rFonts w:cs="Times New Roman"/>
          <w:sz w:val="22"/>
        </w:rPr>
        <w:t xml:space="preserve">, &amp; </w:t>
      </w:r>
      <w:proofErr w:type="spellStart"/>
      <w:r w:rsidRPr="00F91262">
        <w:rPr>
          <w:rFonts w:cs="Times New Roman"/>
          <w:sz w:val="22"/>
        </w:rPr>
        <w:t>Kreis</w:t>
      </w:r>
      <w:proofErr w:type="spellEnd"/>
      <w:r w:rsidRPr="00F91262">
        <w:rPr>
          <w:rFonts w:cs="Times New Roman"/>
          <w:sz w:val="22"/>
        </w:rPr>
        <w:t xml:space="preserve"> (2014), Müller, Simons, &amp; </w:t>
      </w:r>
      <w:proofErr w:type="spellStart"/>
      <w:r w:rsidRPr="00F91262">
        <w:rPr>
          <w:rFonts w:cs="Times New Roman"/>
          <w:sz w:val="22"/>
        </w:rPr>
        <w:t>Weinmann</w:t>
      </w:r>
      <w:proofErr w:type="spellEnd"/>
      <w:r w:rsidRPr="00F91262">
        <w:rPr>
          <w:rFonts w:cs="Times New Roman"/>
          <w:sz w:val="22"/>
        </w:rPr>
        <w:t xml:space="preserve"> (2017),</w:t>
      </w:r>
      <w:r w:rsidR="00414A02" w:rsidRPr="00F91262">
        <w:rPr>
          <w:rFonts w:cs="Times New Roman"/>
          <w:sz w:val="22"/>
        </w:rPr>
        <w:t xml:space="preserve"> </w:t>
      </w:r>
      <w:r w:rsidR="00414A02" w:rsidRPr="00F91262">
        <w:rPr>
          <w:rFonts w:cs="Times New Roman"/>
          <w:sz w:val="22"/>
        </w:rPr>
        <w:fldChar w:fldCharType="begin"/>
      </w:r>
      <w:r w:rsidR="00414A02" w:rsidRPr="00F91262">
        <w:rPr>
          <w:rFonts w:cs="Times New Roman"/>
          <w:sz w:val="22"/>
        </w:rPr>
        <w:instrText xml:space="preserve"> ADDIN ZOTERO_ITEM CSL_CITATION {"citationID":"2n0ow9XH","properties":{"formattedCitation":"(Kirschstein &amp; Liebscher, 2019)","plainCitation":"(Kirschstein &amp; Liebscher, 2019)","noteIndex":0},"citationItems":[{"id":6646,"uris":["http://zotero.org/users/1958636/items/2I73Y9I5"],"uri":["http://zotero.org/users/1958636/items/2I73Y9I5"],"itemData":{"id":6646,"type":"article-journal","container-title":"Journal of Applied Statistics","DOI":"10.1080/02664763.2018.1540689","ISSN":"0266-4763, 1360-0532","issue":"7","journalAbbreviation":"Journal of Applied Statistics","language":"en","page":"1336-1349","source":"DOI.org (Crossref)","title":"Assessing the market values of soccer players – a robust analysis of data from German 1. and 2. Bundesliga","volume":"46","author":[{"family":"Kirschstein","given":"T."},{"family":"Liebscher","given":"Steffen"}],"issued":{"date-parts":[["2019",5,19]]}}}],"schema":"https://github.com/citation-style-language/schema/raw/master/csl-citation.json"} </w:instrText>
      </w:r>
      <w:r w:rsidR="00414A02" w:rsidRPr="00F91262">
        <w:rPr>
          <w:rFonts w:cs="Times New Roman"/>
          <w:sz w:val="22"/>
        </w:rPr>
        <w:fldChar w:fldCharType="separate"/>
      </w:r>
      <w:r w:rsidR="00414A02" w:rsidRPr="00F91262">
        <w:rPr>
          <w:rFonts w:cs="Times New Roman"/>
          <w:sz w:val="22"/>
        </w:rPr>
        <w:t>Kirschstein &amp; Liebscher (2019)</w:t>
      </w:r>
      <w:r w:rsidR="00414A02" w:rsidRPr="00F91262">
        <w:rPr>
          <w:rFonts w:cs="Times New Roman"/>
          <w:sz w:val="22"/>
        </w:rPr>
        <w:fldChar w:fldCharType="end"/>
      </w:r>
      <w:r w:rsidR="00414A02" w:rsidRPr="00F91262">
        <w:rPr>
          <w:rFonts w:cs="Times New Roman"/>
          <w:sz w:val="22"/>
        </w:rPr>
        <w:t xml:space="preserve"> </w:t>
      </w:r>
      <w:r w:rsidRPr="00F91262">
        <w:rPr>
          <w:rFonts w:cs="Times New Roman"/>
          <w:sz w:val="22"/>
        </w:rPr>
        <w:fldChar w:fldCharType="begin"/>
      </w:r>
      <w:r w:rsidR="0049220A" w:rsidRPr="00F91262">
        <w:rPr>
          <w:rFonts w:cs="Times New Roman"/>
          <w:sz w:val="22"/>
        </w:rPr>
        <w:instrText xml:space="preserve"> ADDIN ZOTERO_ITEM CSL_CITATION {"citationID":"qW1UMdr5","properties":{"formattedCitation":"(Peeters, 2018)","plainCitation":"(Peeters, 2018)","dontUpdate":true,"noteIndex":0},"citationItems":[{"id":2589,"uris":["http://zotero.org/groups/144326/items/T5DRQ2GI"],"uri":["http://zotero.org/groups/144326/items/T5DRQ2GI"],"itemData":{"id":2589,"type":"article-journal","abstract":"This paper investigates the value of collective judgments which stem from settings that have not been designed explicitly to elicit the ‘Wisdom of Crowds’. In particular, I investigate information obtained from transfermarkt.de, an online platform where a crowd of registered users assess the value of professional soccer players. I show that forecasts of international soccer results based on the crowd’s valuations are more accurate than those based on standard predictors, such as the FIFA ranking and the ELO rating. When this improvement in forecasting performance is applied to betting strategies, it leads to sizable monetary gains. I further exploit information on the preferences of individual crowd members in order to investigate whether wishful thinking hampers the accuracy of crowd valuations, but fail to find evidence that such is the case. [ABSTRACT FROM AUTHOR]","archive":"buh","container-title":"International Journal of Forecasting","ISSN":"01692070","issue":"1","journalAbbreviation":"International Journal of Forecasting","page":"17-29","source":"EBSCOhost","title":"Testing the Wisdom of Crowds in the field: Transfermarkt valuations and international soccer results.","volume":"34","author":[{"family":"Peeters","given":"Thomas"}],"issued":{"date-parts":[["2018",1]]}}}],"schema":"https://github.com/citation-style-language/schema/raw/master/csl-citation.json"} </w:instrText>
      </w:r>
      <w:r w:rsidRPr="00F91262">
        <w:rPr>
          <w:rFonts w:cs="Times New Roman"/>
          <w:sz w:val="22"/>
        </w:rPr>
        <w:fldChar w:fldCharType="separate"/>
      </w:r>
      <w:r w:rsidRPr="00F91262">
        <w:rPr>
          <w:rFonts w:cs="Times New Roman"/>
          <w:sz w:val="22"/>
        </w:rPr>
        <w:t>Peeters (2018)</w:t>
      </w:r>
      <w:r w:rsidRPr="00F91262">
        <w:rPr>
          <w:rFonts w:cs="Times New Roman"/>
          <w:sz w:val="22"/>
        </w:rPr>
        <w:fldChar w:fldCharType="end"/>
      </w:r>
      <w:r w:rsidRPr="00F91262">
        <w:rPr>
          <w:rFonts w:cs="Times New Roman"/>
          <w:sz w:val="22"/>
        </w:rPr>
        <w:t xml:space="preserve">, and </w:t>
      </w:r>
      <w:r w:rsidRPr="00F91262">
        <w:rPr>
          <w:rFonts w:cs="Times New Roman"/>
          <w:sz w:val="22"/>
        </w:rPr>
        <w:fldChar w:fldCharType="begin"/>
      </w:r>
      <w:r w:rsidR="0049220A" w:rsidRPr="00F91262">
        <w:rPr>
          <w:rFonts w:cs="Times New Roman"/>
          <w:sz w:val="22"/>
        </w:rPr>
        <w:instrText xml:space="preserve"> ADDIN ZOTERO_ITEM CSL_CITATION {"citationID":"kTKjUrR9","properties":{"formattedCitation":"(Prockl &amp; Frick, 2018)","plainCitation":"(Prockl &amp; Frick, 2018)","dontUpdate":true,"noteIndex":0},"citationItems":[{"id":368,"uris":["http://zotero.org/users/1958636/items/I3UGMHLM"],"uri":["http://zotero.org/users/1958636/items/I3UGMHLM"],"itemData":{"id":368,"type":"article-journal","abstract":"The benefits of crowd wisdom/swarm intelligence in the form of superior decision- making and problem-solving skills have recently been analyzed and discussed by researchers from various fields. The goal of this paper is to identify the relevance of crowd wisdom for professional team sports leagues by analyzing, first, the emergence of crowd wisdom on a particular online platform (www.transfermarkt.de) and, second, by documenting the precision of the collectively gathered information. The authors evaluate the emergence and diffusion of information on that platform over ten consecutive years and find a pattern similar to the one proposed by Bass (1969) in a now seminal study. Moreover, using player values as well as player salaries from Major League Soccer for the seasons 2006 through 2015, it appears that values are excellent proxies for salaries that are not disclosed, but remain private and confidential in most leagues. These findings encourage researchers to use information from sources like transfermarkt.de in their empirical studies. ABSTRACT FROM AUTHOR","archive":"sph","container-title":"International Journal of Sport Finance","ISSN":"15586235","issue":"4","journalAbbreviation":"International Journal of Sport Finance","page":"319-335","source":"EBSCOhost","title":"Information Precision in Online Communities: Player Valuations on www.Transfermarkt.De.","volume":"13","author":[{"family":"Prockl","given":"Franziska"},{"family":"Frick","given":"Bernd"}],"issued":{"date-parts":[["2018",11]]}}}],"schema":"https://github.com/citation-style-language/schema/raw/master/csl-citation.json"} </w:instrText>
      </w:r>
      <w:r w:rsidRPr="00F91262">
        <w:rPr>
          <w:rFonts w:cs="Times New Roman"/>
          <w:sz w:val="22"/>
        </w:rPr>
        <w:fldChar w:fldCharType="separate"/>
      </w:r>
      <w:r w:rsidRPr="00F91262">
        <w:rPr>
          <w:rFonts w:cs="Times New Roman"/>
          <w:sz w:val="22"/>
        </w:rPr>
        <w:t>Prockl &amp; Frick (2018)</w:t>
      </w:r>
      <w:r w:rsidRPr="00F91262">
        <w:rPr>
          <w:rFonts w:cs="Times New Roman"/>
          <w:sz w:val="22"/>
        </w:rPr>
        <w:fldChar w:fldCharType="end"/>
      </w:r>
      <w:r w:rsidR="00414A02" w:rsidRPr="00F91262">
        <w:rPr>
          <w:rFonts w:cs="Times New Roman"/>
          <w:sz w:val="22"/>
        </w:rPr>
        <w:t xml:space="preserve"> </w:t>
      </w:r>
      <w:r w:rsidR="00414A02" w:rsidRPr="00F91262">
        <w:rPr>
          <w:rFonts w:cs="Times New Roman"/>
          <w:sz w:val="22"/>
        </w:rPr>
        <w:fldChar w:fldCharType="begin"/>
      </w:r>
      <w:r w:rsidR="00414A02" w:rsidRPr="00F91262">
        <w:rPr>
          <w:rFonts w:cs="Times New Roman"/>
          <w:sz w:val="22"/>
        </w:rPr>
        <w:instrText xml:space="preserve"> ADDIN ZOTERO_ITEM CSL_CITATION {"citationID":"KYMjKolO","properties":{"formattedCitation":"(Singh &amp; Lamba, 2019)","plainCitation":"(Singh &amp; Lamba, 2019)","noteIndex":0},"citationItems":[{"id":6645,"uris":["http://zotero.org/users/1958636/items/M9C2MEES"],"uri":["http://zotero.org/users/1958636/items/M9C2MEES"],"itemData":{"id":6645,"type":"article-journal","container-title":"Journal of Discrete Mathematical Sciences and Cryptography","DOI":"10.1080/09720529.2019.1576333","ISSN":"0972-0529, 2169-0065","issue":"2","journalAbbreviation":"Journal of Discrete Mathematical Sciences and Cryptography","language":"en","page":"113-126","source":"DOI.org (Crossref)","title":"Influence of crowdsourcing, popularity and previous year statistics in market value estimation of football players","volume":"22","author":[{"family":"Singh","given":"Prabhnoor"},{"family":"Lamba","given":"Puneet Singh"}],"issued":{"date-parts":[["2019",2,17]]}}}],"schema":"https://github.com/citation-style-language/schema/raw/master/csl-citation.json"} </w:instrText>
      </w:r>
      <w:r w:rsidR="00414A02" w:rsidRPr="00F91262">
        <w:rPr>
          <w:rFonts w:cs="Times New Roman"/>
          <w:sz w:val="22"/>
        </w:rPr>
        <w:fldChar w:fldCharType="separate"/>
      </w:r>
      <w:r w:rsidR="00414A02" w:rsidRPr="00F91262">
        <w:rPr>
          <w:rFonts w:cs="Times New Roman"/>
          <w:sz w:val="22"/>
        </w:rPr>
        <w:t>Singh &amp; Lamba (2019)</w:t>
      </w:r>
      <w:r w:rsidR="00414A02" w:rsidRPr="00F91262">
        <w:rPr>
          <w:rFonts w:cs="Times New Roman"/>
          <w:sz w:val="22"/>
        </w:rPr>
        <w:fldChar w:fldCharType="end"/>
      </w:r>
      <w:r w:rsidRPr="00F91262">
        <w:rPr>
          <w:rFonts w:cs="Times New Roman"/>
          <w:sz w:val="22"/>
        </w:rPr>
        <w:t xml:space="preserve"> which evaluate the quality of the crowd-sourced values</w:t>
      </w:r>
      <w:r w:rsidR="00B201A0" w:rsidRPr="00F91262">
        <w:rPr>
          <w:rFonts w:cs="Times New Roman"/>
          <w:sz w:val="22"/>
        </w:rPr>
        <w:t>, though from different perspectives</w:t>
      </w:r>
      <w:r w:rsidRPr="00F91262">
        <w:rPr>
          <w:rFonts w:cs="Times New Roman"/>
          <w:sz w:val="22"/>
        </w:rPr>
        <w:t xml:space="preserve">.  For example, </w:t>
      </w:r>
      <w:r w:rsidRPr="00F91262">
        <w:rPr>
          <w:rFonts w:cs="Times New Roman"/>
          <w:sz w:val="22"/>
        </w:rPr>
        <w:fldChar w:fldCharType="begin"/>
      </w:r>
      <w:r w:rsidR="0049220A" w:rsidRPr="00F91262">
        <w:rPr>
          <w:rFonts w:cs="Times New Roman"/>
          <w:sz w:val="22"/>
        </w:rPr>
        <w:instrText xml:space="preserve"> ADDIN ZOTERO_ITEM CSL_CITATION {"citationID":"ZomVaYPK","properties":{"formattedCitation":"(Peeters, 2018)","plainCitation":"(Peeters, 2018)","dontUpdate":true,"noteIndex":0},"citationItems":[{"id":2589,"uris":["http://zotero.org/groups/144326/items/T5DRQ2GI"],"uri":["http://zotero.org/groups/144326/items/T5DRQ2GI"],"itemData":{"id":2589,"type":"article-journal","abstract":"This paper investigates the value of collective judgments which stem from settings that have not been designed explicitly to elicit the ‘Wisdom of Crowds’. In particular, I investigate information obtained from transfermarkt.de, an online platform where a crowd of registered users assess the value of professional soccer players. I show that forecasts of international soccer results based on the crowd’s valuations are more accurate than those based on standard predictors, such as the FIFA ranking and the ELO rating. When this improvement in forecasting performance is applied to betting strategies, it leads to sizable monetary gains. I further exploit information on the preferences of individual crowd members in order to investigate whether wishful thinking hampers the accuracy of crowd valuations, but fail to find evidence that such is the case. [ABSTRACT FROM AUTHOR]","archive":"buh","container-title":"International Journal of Forecasting","ISSN":"01692070","issue":"1","journalAbbreviation":"International Journal of Forecasting","page":"17-29","source":"EBSCOhost","title":"Testing the Wisdom of Crowds in the field: Transfermarkt valuations and international soccer results.","volume":"34","author":[{"family":"Peeters","given":"Thomas"}],"issued":{"date-parts":[["2018",1]]}}}],"schema":"https://github.com/citation-style-language/schema/raw/master/csl-citation.json"} </w:instrText>
      </w:r>
      <w:r w:rsidRPr="00F91262">
        <w:rPr>
          <w:rFonts w:cs="Times New Roman"/>
          <w:sz w:val="22"/>
        </w:rPr>
        <w:fldChar w:fldCharType="separate"/>
      </w:r>
      <w:r w:rsidRPr="00F91262">
        <w:rPr>
          <w:rFonts w:cs="Times New Roman"/>
          <w:sz w:val="22"/>
        </w:rPr>
        <w:t>Peeters (2018)</w:t>
      </w:r>
      <w:r w:rsidRPr="00F91262">
        <w:rPr>
          <w:rFonts w:cs="Times New Roman"/>
          <w:sz w:val="22"/>
        </w:rPr>
        <w:fldChar w:fldCharType="end"/>
      </w:r>
      <w:r w:rsidRPr="00F91262">
        <w:rPr>
          <w:rFonts w:cs="Times New Roman"/>
          <w:sz w:val="22"/>
        </w:rPr>
        <w:t xml:space="preserve"> uses </w:t>
      </w:r>
      <w:proofErr w:type="spellStart"/>
      <w:r w:rsidRPr="00F91262">
        <w:rPr>
          <w:rFonts w:cs="Times New Roman"/>
          <w:sz w:val="22"/>
        </w:rPr>
        <w:t>Transfermarkt</w:t>
      </w:r>
      <w:proofErr w:type="spellEnd"/>
      <w:r w:rsidRPr="00F91262">
        <w:rPr>
          <w:rFonts w:cs="Times New Roman"/>
          <w:sz w:val="22"/>
        </w:rPr>
        <w:t xml:space="preserve"> values aggregated to the team level to predict the outcome of football matches and compares those results to the predictions based on FIFA rankings and ELO ratings. The crowd-sourced values perform better than do the FIFA and ELO scores.</w:t>
      </w:r>
      <w:r w:rsidRPr="00F91262">
        <w:rPr>
          <w:rStyle w:val="a5"/>
          <w:rFonts w:cs="Times New Roman"/>
          <w:sz w:val="22"/>
        </w:rPr>
        <w:footnoteReference w:id="2"/>
      </w:r>
      <w:r w:rsidR="00B201A0" w:rsidRPr="00F91262">
        <w:rPr>
          <w:rFonts w:cs="Times New Roman"/>
          <w:sz w:val="22"/>
        </w:rPr>
        <w:t xml:space="preserve"> </w:t>
      </w:r>
      <w:r w:rsidR="00B201A0" w:rsidRPr="00F91262">
        <w:rPr>
          <w:rFonts w:cs="Times New Roman"/>
          <w:sz w:val="22"/>
        </w:rPr>
        <w:fldChar w:fldCharType="begin"/>
      </w:r>
      <w:r w:rsidR="00B201A0" w:rsidRPr="00F91262">
        <w:rPr>
          <w:rFonts w:cs="Times New Roman"/>
          <w:sz w:val="22"/>
        </w:rPr>
        <w:instrText xml:space="preserve"> ADDIN ZOTERO_ITEM CSL_CITATION {"citationID":"kOSafZqY","properties":{"formattedCitation":"(Prockl &amp; Frick, 2018)","plainCitation":"(Prockl &amp; Frick, 2018)","dontUpdate":true,"noteIndex":0},"citationItems":[{"id":368,"uris":["http://zotero.org/users/1958636/items/I3UGMHLM"],"uri":["http://zotero.org/users/1958636/items/I3UGMHLM"],"itemData":{"id":368,"type":"article-journal","abstract":"The benefits of crowd wisdom/swarm intelligence in the form of superior decision- making and problem-solving skills have recently been analyzed and discussed by researchers from various fields. The goal of this paper is to identify the relevance of crowd wisdom for professional team sports leagues by analyzing, first, the emergence of crowd wisdom on a particular online platform (www.transfermarkt.de) and, second, by documenting the precision of the collectively gathered information. The authors evaluate the emergence and diffusion of information on that platform over ten consecutive years and find a pattern similar to the one proposed by Bass (1969) in a now seminal study. Moreover, using player values as well as player salaries from Major League Soccer for the seasons 2006 through 2015, it appears that values are excellent proxies for salaries that are not disclosed, but remain private and confidential in most leagues. These findings encourage researchers to use information from sources like transfermarkt.de in their empirical studies. ABSTRACT FROM AUTHOR","archive":"sph","container-title":"International Journal of Sport Finance","ISSN":"15586235","issue":"4","journalAbbreviation":"International Journal of Sport Finance","page":"319-335","source":"EBSCOhost","title":"Information Precision in Online Communities: Player Valuations on www.Transfermarkt.De.","volume":"13","author":[{"family":"Prockl","given":"Franziska"},{"family":"Frick","given":"Bernd"}],"issued":{"date-parts":[["2018",11]]}}}],"schema":"https://github.com/citation-style-language/schema/raw/master/csl-citation.json"} </w:instrText>
      </w:r>
      <w:r w:rsidR="00B201A0" w:rsidRPr="00F91262">
        <w:rPr>
          <w:rFonts w:cs="Times New Roman"/>
          <w:sz w:val="22"/>
        </w:rPr>
        <w:fldChar w:fldCharType="separate"/>
      </w:r>
      <w:r w:rsidR="00B201A0" w:rsidRPr="00F91262">
        <w:rPr>
          <w:rFonts w:cs="Times New Roman"/>
          <w:sz w:val="22"/>
        </w:rPr>
        <w:t>Prockl &amp; Frick (2018)</w:t>
      </w:r>
      <w:r w:rsidR="00B201A0" w:rsidRPr="00F91262">
        <w:rPr>
          <w:rFonts w:cs="Times New Roman"/>
          <w:sz w:val="22"/>
        </w:rPr>
        <w:fldChar w:fldCharType="end"/>
      </w:r>
      <w:r w:rsidR="00B201A0" w:rsidRPr="00F91262">
        <w:rPr>
          <w:rFonts w:cs="Times New Roman"/>
          <w:sz w:val="22"/>
        </w:rPr>
        <w:t xml:space="preserve"> evaluate the </w:t>
      </w:r>
      <w:proofErr w:type="spellStart"/>
      <w:r w:rsidR="00B201A0" w:rsidRPr="00F91262">
        <w:rPr>
          <w:rFonts w:cs="Times New Roman"/>
          <w:sz w:val="22"/>
        </w:rPr>
        <w:t>Transfermarkt</w:t>
      </w:r>
      <w:proofErr w:type="spellEnd"/>
      <w:r w:rsidR="00B201A0" w:rsidRPr="00F91262">
        <w:rPr>
          <w:rFonts w:cs="Times New Roman"/>
          <w:sz w:val="22"/>
        </w:rPr>
        <w:t xml:space="preserve"> values as proxies for player salary.  Major League Soccer, in the United States, is the only football league for which player salaries </w:t>
      </w:r>
      <w:proofErr w:type="gramStart"/>
      <w:r w:rsidR="00B201A0" w:rsidRPr="00F91262">
        <w:rPr>
          <w:rFonts w:cs="Times New Roman"/>
          <w:sz w:val="22"/>
        </w:rPr>
        <w:t>are known</w:t>
      </w:r>
      <w:proofErr w:type="gramEnd"/>
      <w:r w:rsidR="00B201A0" w:rsidRPr="00F91262">
        <w:rPr>
          <w:rFonts w:cs="Times New Roman"/>
          <w:sz w:val="22"/>
        </w:rPr>
        <w:t xml:space="preserve"> for all players for a large number of seasons.  </w:t>
      </w:r>
      <w:r w:rsidR="00B201A0" w:rsidRPr="00F91262">
        <w:rPr>
          <w:rFonts w:cs="Times New Roman"/>
          <w:sz w:val="22"/>
        </w:rPr>
        <w:fldChar w:fldCharType="begin"/>
      </w:r>
      <w:r w:rsidR="00B201A0" w:rsidRPr="00F91262">
        <w:rPr>
          <w:rFonts w:cs="Times New Roman"/>
          <w:sz w:val="22"/>
        </w:rPr>
        <w:instrText xml:space="preserve"> ADDIN ZOTERO_ITEM CSL_CITATION {"citationID":"WmnGkyNx","properties":{"formattedCitation":"(Prockl &amp; Frick, 2018)","plainCitation":"(Prockl &amp; Frick, 2018)","dontUpdate":true,"noteIndex":0},"citationItems":[{"id":368,"uris":["http://zotero.org/users/1958636/items/I3UGMHLM"],"uri":["http://zotero.org/users/1958636/items/I3UGMHLM"],"itemData":{"id":368,"type":"article-journal","abstract":"The benefits of crowd wisdom/swarm intelligence in the form of superior decision- making and problem-solving skills have recently been analyzed and discussed by researchers from various fields. The goal of this paper is to identify the relevance of crowd wisdom for professional team sports leagues by analyzing, first, the emergence of crowd wisdom on a particular online platform (www.transfermarkt.de) and, second, by documenting the precision of the collectively gathered information. The authors evaluate the emergence and diffusion of information on that platform over ten consecutive years and find a pattern similar to the one proposed by Bass (1969) in a now seminal study. Moreover, using player values as well as player salaries from Major League Soccer for the seasons 2006 through 2015, it appears that values are excellent proxies for salaries that are not disclosed, but remain private and confidential in most leagues. These findings encourage researchers to use information from sources like transfermarkt.de in their empirical studies. ABSTRACT FROM AUTHOR","archive":"sph","container-title":"International Journal of Sport Finance","ISSN":"15586235","issue":"4","journalAbbreviation":"International Journal of Sport Finance","page":"319-335","source":"EBSCOhost","title":"Information Precision in Online Communities: Player Valuations on www.Transfermarkt.De.","volume":"13","author":[{"family":"Prockl","given":"Franziska"},{"family":"Frick","given":"Bernd"}],"issued":{"date-parts":[["2018",11]]}}}],"schema":"https://github.com/citation-style-language/schema/raw/master/csl-citation.json"} </w:instrText>
      </w:r>
      <w:r w:rsidR="00B201A0" w:rsidRPr="00F91262">
        <w:rPr>
          <w:rFonts w:cs="Times New Roman"/>
          <w:sz w:val="22"/>
        </w:rPr>
        <w:fldChar w:fldCharType="separate"/>
      </w:r>
      <w:r w:rsidR="00B201A0" w:rsidRPr="00F91262">
        <w:rPr>
          <w:rFonts w:cs="Times New Roman"/>
          <w:sz w:val="22"/>
        </w:rPr>
        <w:t>Prockl &amp; Frick (2018)</w:t>
      </w:r>
      <w:r w:rsidR="00B201A0" w:rsidRPr="00F91262">
        <w:rPr>
          <w:rFonts w:cs="Times New Roman"/>
          <w:sz w:val="22"/>
        </w:rPr>
        <w:fldChar w:fldCharType="end"/>
      </w:r>
      <w:r w:rsidR="00B201A0" w:rsidRPr="00F91262">
        <w:rPr>
          <w:rFonts w:cs="Times New Roman"/>
          <w:sz w:val="22"/>
        </w:rPr>
        <w:t xml:space="preserve"> use data covering the 10 seasons from 2006 through </w:t>
      </w:r>
      <w:r w:rsidR="00B201A0" w:rsidRPr="00F91262">
        <w:rPr>
          <w:rFonts w:cs="Times New Roman"/>
          <w:sz w:val="22"/>
        </w:rPr>
        <w:lastRenderedPageBreak/>
        <w:t xml:space="preserve">2015 to investigate the precision of the </w:t>
      </w:r>
      <w:proofErr w:type="spellStart"/>
      <w:r w:rsidR="00B201A0" w:rsidRPr="00F91262">
        <w:rPr>
          <w:rFonts w:cs="Times New Roman"/>
          <w:sz w:val="22"/>
        </w:rPr>
        <w:t>Transfermarkt</w:t>
      </w:r>
      <w:proofErr w:type="spellEnd"/>
      <w:r w:rsidR="00B201A0" w:rsidRPr="00F91262">
        <w:rPr>
          <w:rFonts w:cs="Times New Roman"/>
          <w:sz w:val="22"/>
        </w:rPr>
        <w:t xml:space="preserve"> values and to understand how crowd wisdom emerges, develops and matures.  For our purposes, the precision of the </w:t>
      </w:r>
      <w:proofErr w:type="spellStart"/>
      <w:r w:rsidR="00B201A0" w:rsidRPr="00F91262">
        <w:rPr>
          <w:rFonts w:cs="Times New Roman"/>
          <w:sz w:val="22"/>
        </w:rPr>
        <w:t>Transfermarkt</w:t>
      </w:r>
      <w:proofErr w:type="spellEnd"/>
      <w:r w:rsidR="00B201A0" w:rsidRPr="00F91262">
        <w:rPr>
          <w:rFonts w:cs="Times New Roman"/>
          <w:sz w:val="22"/>
        </w:rPr>
        <w:t xml:space="preserve"> values is all that is relevant.  They find a positive and statistically </w:t>
      </w:r>
      <w:proofErr w:type="gramStart"/>
      <w:r w:rsidR="00B201A0" w:rsidRPr="00F91262">
        <w:rPr>
          <w:rFonts w:cs="Times New Roman"/>
          <w:sz w:val="22"/>
        </w:rPr>
        <w:t>significant  correlation</w:t>
      </w:r>
      <w:proofErr w:type="gramEnd"/>
      <w:r w:rsidR="00B201A0" w:rsidRPr="00F91262">
        <w:rPr>
          <w:rFonts w:cs="Times New Roman"/>
          <w:sz w:val="22"/>
        </w:rPr>
        <w:t xml:space="preserve"> of .7 or higher between the natural log of the </w:t>
      </w:r>
      <w:proofErr w:type="spellStart"/>
      <w:r w:rsidR="00B201A0" w:rsidRPr="00F91262">
        <w:rPr>
          <w:rFonts w:cs="Times New Roman"/>
          <w:sz w:val="22"/>
        </w:rPr>
        <w:t>Transfermarkt</w:t>
      </w:r>
      <w:proofErr w:type="spellEnd"/>
      <w:r w:rsidR="00B201A0" w:rsidRPr="00F91262">
        <w:rPr>
          <w:rFonts w:cs="Times New Roman"/>
          <w:sz w:val="22"/>
        </w:rPr>
        <w:t xml:space="preserve"> values and the natural log of either base or guaranteed salary of players in MLS.  </w:t>
      </w:r>
      <w:r w:rsidR="00B201A0" w:rsidRPr="00F91262">
        <w:rPr>
          <w:rFonts w:cs="Times New Roman"/>
          <w:sz w:val="22"/>
        </w:rPr>
        <w:fldChar w:fldCharType="begin"/>
      </w:r>
      <w:r w:rsidR="00B201A0" w:rsidRPr="00F91262">
        <w:rPr>
          <w:rFonts w:cs="Times New Roman"/>
          <w:sz w:val="22"/>
        </w:rPr>
        <w:instrText xml:space="preserve"> ADDIN ZOTERO_ITEM CSL_CITATION {"citationID":"kR5HsRNm","properties":{"formattedCitation":"(Prockl &amp; Frick, 2018)","plainCitation":"(Prockl &amp; Frick, 2018)","dontUpdate":true,"noteIndex":0},"citationItems":[{"id":368,"uris":["http://zotero.org/users/1958636/items/I3UGMHLM"],"uri":["http://zotero.org/users/1958636/items/I3UGMHLM"],"itemData":{"id":368,"type":"article-journal","abstract":"The benefits of crowd wisdom/swarm intelligence in the form of superior decision- making and problem-solving skills have recently been analyzed and discussed by researchers from various fields. The goal of this paper is to identify the relevance of crowd wisdom for professional team sports leagues by analyzing, first, the emergence of crowd wisdom on a particular online platform (www.transfermarkt.de) and, second, by documenting the precision of the collectively gathered information. The authors evaluate the emergence and diffusion of information on that platform over ten consecutive years and find a pattern similar to the one proposed by Bass (1969) in a now seminal study. Moreover, using player values as well as player salaries from Major League Soccer for the seasons 2006 through 2015, it appears that values are excellent proxies for salaries that are not disclosed, but remain private and confidential in most leagues. These findings encourage researchers to use information from sources like transfermarkt.de in their empirical studies. ABSTRACT FROM AUTHOR","archive":"sph","container-title":"International Journal of Sport Finance","ISSN":"15586235","issue":"4","journalAbbreviation":"International Journal of Sport Finance","page":"319-335","source":"EBSCOhost","title":"Information Precision in Online Communities: Player Valuations on www.Transfermarkt.De.","volume":"13","author":[{"family":"Prockl","given":"Franziska"},{"family":"Frick","given":"Bernd"}],"issued":{"date-parts":[["2018",11]]}}}],"schema":"https://github.com/citation-style-language/schema/raw/master/csl-citation.json"} </w:instrText>
      </w:r>
      <w:r w:rsidR="00B201A0" w:rsidRPr="00F91262">
        <w:rPr>
          <w:rFonts w:cs="Times New Roman"/>
          <w:sz w:val="22"/>
        </w:rPr>
        <w:fldChar w:fldCharType="separate"/>
      </w:r>
      <w:r w:rsidR="00B201A0" w:rsidRPr="00F91262">
        <w:rPr>
          <w:rFonts w:cs="Times New Roman"/>
          <w:sz w:val="22"/>
        </w:rPr>
        <w:t>Prockl &amp; Frick (2018)</w:t>
      </w:r>
      <w:r w:rsidR="00B201A0" w:rsidRPr="00F91262">
        <w:rPr>
          <w:rFonts w:cs="Times New Roman"/>
          <w:sz w:val="22"/>
        </w:rPr>
        <w:fldChar w:fldCharType="end"/>
      </w:r>
      <w:r w:rsidR="00B201A0" w:rsidRPr="00F91262">
        <w:rPr>
          <w:rFonts w:cs="Times New Roman"/>
          <w:sz w:val="22"/>
        </w:rPr>
        <w:t xml:space="preserve"> then estimate “salary” regressions with the same explanatory variables but with each of the log </w:t>
      </w:r>
      <w:proofErr w:type="spellStart"/>
      <w:r w:rsidR="00B201A0" w:rsidRPr="00F91262">
        <w:rPr>
          <w:rFonts w:cs="Times New Roman"/>
          <w:sz w:val="22"/>
        </w:rPr>
        <w:t>Transfermarkt</w:t>
      </w:r>
      <w:proofErr w:type="spellEnd"/>
      <w:r w:rsidR="00B201A0" w:rsidRPr="00F91262">
        <w:rPr>
          <w:rFonts w:cs="Times New Roman"/>
          <w:sz w:val="22"/>
        </w:rPr>
        <w:t xml:space="preserve"> market values, log of base salary and log of guaranteed salary as the dependent variable.  They find that the estimated results are quite similar across all three equations; if a variable is statistically significant in one </w:t>
      </w:r>
      <w:proofErr w:type="gramStart"/>
      <w:r w:rsidR="00B201A0" w:rsidRPr="00F91262">
        <w:rPr>
          <w:rFonts w:cs="Times New Roman"/>
          <w:sz w:val="22"/>
        </w:rPr>
        <w:t>equation</w:t>
      </w:r>
      <w:proofErr w:type="gramEnd"/>
      <w:r w:rsidR="00B201A0" w:rsidRPr="00F91262">
        <w:rPr>
          <w:rFonts w:cs="Times New Roman"/>
          <w:sz w:val="22"/>
        </w:rPr>
        <w:t xml:space="preserve"> it is nearly always significant in the others. </w:t>
      </w:r>
      <w:r w:rsidR="00B201A0" w:rsidRPr="00F91262">
        <w:rPr>
          <w:rFonts w:cs="Times New Roman"/>
          <w:sz w:val="22"/>
        </w:rPr>
        <w:fldChar w:fldCharType="begin"/>
      </w:r>
      <w:r w:rsidR="00B201A0" w:rsidRPr="00F91262">
        <w:rPr>
          <w:rFonts w:cs="Times New Roman"/>
          <w:sz w:val="22"/>
        </w:rPr>
        <w:instrText xml:space="preserve"> ADDIN ZOTERO_ITEM CSL_CITATION {"citationID":"ZjHsqP8h","properties":{"formattedCitation":"(Prockl &amp; Frick, 2018)","plainCitation":"(Prockl &amp; Frick, 2018)","dontUpdate":true,"noteIndex":0},"citationItems":[{"id":368,"uris":["http://zotero.org/users/1958636/items/I3UGMHLM"],"uri":["http://zotero.org/users/1958636/items/I3UGMHLM"],"itemData":{"id":368,"type":"article-journal","abstract":"The benefits of crowd wisdom/swarm intelligence in the form of superior decision- making and problem-solving skills have recently been analyzed and discussed by researchers from various fields. The goal of this paper is to identify the relevance of crowd wisdom for professional team sports leagues by analyzing, first, the emergence of crowd wisdom on a particular online platform (www.transfermarkt.de) and, second, by documenting the precision of the collectively gathered information. The authors evaluate the emergence and diffusion of information on that platform over ten consecutive years and find a pattern similar to the one proposed by Bass (1969) in a now seminal study. Moreover, using player values as well as player salaries from Major League Soccer for the seasons 2006 through 2015, it appears that values are excellent proxies for salaries that are not disclosed, but remain private and confidential in most leagues. These findings encourage researchers to use information from sources like transfermarkt.de in their empirical studies. ABSTRACT FROM AUTHOR","archive":"sph","container-title":"International Journal of Sport Finance","ISSN":"15586235","issue":"4","journalAbbreviation":"International Journal of Sport Finance","page":"319-335","source":"EBSCOhost","title":"Information Precision in Online Communities: Player Valuations on www.Transfermarkt.De.","volume":"13","author":[{"family":"Prockl","given":"Franziska"},{"family":"Frick","given":"Bernd"}],"issued":{"date-parts":[["2018",11]]}}}],"schema":"https://github.com/citation-style-language/schema/raw/master/csl-citation.json"} </w:instrText>
      </w:r>
      <w:r w:rsidR="00B201A0" w:rsidRPr="00F91262">
        <w:rPr>
          <w:rFonts w:cs="Times New Roman"/>
          <w:sz w:val="22"/>
        </w:rPr>
        <w:fldChar w:fldCharType="separate"/>
      </w:r>
      <w:r w:rsidR="00B201A0" w:rsidRPr="00F91262">
        <w:rPr>
          <w:rFonts w:cs="Times New Roman"/>
          <w:sz w:val="22"/>
        </w:rPr>
        <w:t>Prockl &amp; Frick (2018)</w:t>
      </w:r>
      <w:r w:rsidR="00B201A0" w:rsidRPr="00F91262">
        <w:rPr>
          <w:rFonts w:cs="Times New Roman"/>
          <w:sz w:val="22"/>
        </w:rPr>
        <w:fldChar w:fldCharType="end"/>
      </w:r>
      <w:r w:rsidR="00B201A0" w:rsidRPr="00F91262">
        <w:rPr>
          <w:rFonts w:cs="Times New Roman"/>
          <w:sz w:val="22"/>
        </w:rPr>
        <w:t xml:space="preserve"> conclude by </w:t>
      </w:r>
      <w:proofErr w:type="gramStart"/>
      <w:r w:rsidR="00B201A0" w:rsidRPr="00F91262">
        <w:rPr>
          <w:rFonts w:cs="Times New Roman"/>
          <w:sz w:val="22"/>
        </w:rPr>
        <w:t>saying</w:t>
      </w:r>
      <w:proofErr w:type="gramEnd"/>
      <w:r w:rsidR="00B201A0" w:rsidRPr="00F91262">
        <w:rPr>
          <w:rFonts w:cs="Times New Roman"/>
          <w:sz w:val="22"/>
        </w:rPr>
        <w:t xml:space="preserve"> “our results suggest that player market values generated by the wise crowd on transfermarkt.de are very good proxies of current as well as future player salaries.”</w:t>
      </w:r>
    </w:p>
    <w:p w14:paraId="692E8F84" w14:textId="2C782EA0" w:rsidR="00CF7258" w:rsidRPr="00F91262" w:rsidRDefault="00B201A0" w:rsidP="00FF7083">
      <w:pPr>
        <w:spacing w:line="360" w:lineRule="auto"/>
        <w:jc w:val="both"/>
        <w:rPr>
          <w:rFonts w:cs="Times New Roman"/>
          <w:sz w:val="22"/>
        </w:rPr>
      </w:pPr>
      <w:r w:rsidRPr="00F91262">
        <w:rPr>
          <w:rFonts w:cs="Times New Roman"/>
          <w:sz w:val="22"/>
        </w:rPr>
        <w:t xml:space="preserve">The remaining studies focus on accurately predicting the </w:t>
      </w:r>
      <w:proofErr w:type="spellStart"/>
      <w:r w:rsidRPr="00F91262">
        <w:rPr>
          <w:rFonts w:cs="Times New Roman"/>
          <w:sz w:val="22"/>
        </w:rPr>
        <w:t>Transfermerkt</w:t>
      </w:r>
      <w:proofErr w:type="spellEnd"/>
      <w:r w:rsidRPr="00F91262">
        <w:rPr>
          <w:rFonts w:cs="Times New Roman"/>
          <w:sz w:val="22"/>
        </w:rPr>
        <w:t xml:space="preserve"> crowd-sourced values of players.</w:t>
      </w:r>
      <w:r w:rsidR="00C472FD" w:rsidRPr="00F91262">
        <w:rPr>
          <w:rFonts w:cs="Times New Roman"/>
          <w:sz w:val="22"/>
        </w:rPr>
        <w:t xml:space="preserve"> </w:t>
      </w:r>
      <w:r w:rsidR="00CF7258" w:rsidRPr="00F91262">
        <w:rPr>
          <w:rFonts w:cs="Times New Roman"/>
          <w:sz w:val="22"/>
        </w:rPr>
        <w:fldChar w:fldCharType="begin"/>
      </w:r>
      <w:r w:rsidR="0049220A" w:rsidRPr="00F91262">
        <w:rPr>
          <w:rFonts w:cs="Times New Roman"/>
          <w:sz w:val="22"/>
        </w:rPr>
        <w:instrText xml:space="preserve"> ADDIN ZOTERO_ITEM CSL_CITATION {"citationID":"TWEwyus7","properties":{"formattedCitation":"(Herm et al., 2014)","plainCitation":"(Herm et al., 2014)","dontUpdate":true,"noteIndex":0},"citationItems":[{"id":2586,"uris":["http://zotero.org/groups/144326/items/XVVB3CSD"],"uri":["http://zotero.org/groups/144326/items/XVVB3CSD"],"itemData":{"id":2586,"type":"article-journal","abstract":"Evaluating the value of athletes to determine whether they should be transferred from one club to another has become a major challenge for managers of sports teams. In the context of German soccer, aficionados have built a large online community that evaluates professional soccer players’ market values. The community has become the main source for reporting market values in the media and has a strong impact on sports economy: it is used in real market transactions and wage negotiations, indicating the power of crowd wisdom in the sports management context. This research describes the evaluation process of the community, investigates the accuracy of its estimated market values, and shows which attributes are most important for market-value evaluations. After demonstrating that the community's market-value estimates can predict actual transfer fees, we show that community evaluations can largely be explained by an econometric model that contains two blocks of determinants: variables that are directly related to players’ talent and variables that result from judgments by external sources (e.g., journalists). Reorganizing variables that were used in previous studies into two blocks (talent vs. external determinants) provides a more differentiated look at the popularity of players than recent literature on the “superstar phenomenon.” ABSTRACT FROM AUTHOR","archive":"sph","container-title":"Sport Management Review (Elsevier Science)","ISSN":"14413523","issue":"4","journalAbbreviation":"Sport Management Review (Elsevier Science)","page":"484-492","source":"EBSCOhost","title":"When the crowd evaluates soccer players’ market values: Accuracy and evaluation attributes of an online community.","volume":"17","author":[{"family":"Herm","given":"Steffen"},{"family":"Callsen-Bracker","given":"Hans-Markus"},{"family":"Kreis","given":"Henning"}],"issued":{"date-parts":[["2014",11]]}}}],"schema":"https://github.com/citation-style-language/schema/raw/master/csl-citation.json"} </w:instrText>
      </w:r>
      <w:r w:rsidR="00CF7258" w:rsidRPr="00F91262">
        <w:rPr>
          <w:rFonts w:cs="Times New Roman"/>
          <w:sz w:val="22"/>
        </w:rPr>
        <w:fldChar w:fldCharType="separate"/>
      </w:r>
      <w:r w:rsidR="00CF7258" w:rsidRPr="00F91262">
        <w:rPr>
          <w:rFonts w:cs="Times New Roman"/>
          <w:sz w:val="22"/>
        </w:rPr>
        <w:t>Herm et al. (2014)</w:t>
      </w:r>
      <w:r w:rsidR="00CF7258" w:rsidRPr="00F91262">
        <w:rPr>
          <w:rFonts w:cs="Times New Roman"/>
          <w:sz w:val="22"/>
        </w:rPr>
        <w:fldChar w:fldCharType="end"/>
      </w:r>
      <w:r w:rsidRPr="00F91262">
        <w:rPr>
          <w:rFonts w:cs="Times New Roman"/>
          <w:sz w:val="22"/>
        </w:rPr>
        <w:t>, for example,</w:t>
      </w:r>
      <w:r w:rsidR="00CF7258" w:rsidRPr="00F91262">
        <w:rPr>
          <w:rFonts w:cs="Times New Roman"/>
          <w:sz w:val="22"/>
        </w:rPr>
        <w:t xml:space="preserve"> discuss alternative approaches of data aggregation in </w:t>
      </w:r>
      <w:proofErr w:type="gramStart"/>
      <w:r w:rsidR="00CF7258" w:rsidRPr="00F91262">
        <w:rPr>
          <w:rFonts w:cs="Times New Roman"/>
          <w:sz w:val="22"/>
        </w:rPr>
        <w:t>crowd-sourcing</w:t>
      </w:r>
      <w:proofErr w:type="gramEnd"/>
      <w:r w:rsidR="00CF7258" w:rsidRPr="00F91262">
        <w:rPr>
          <w:rFonts w:cs="Times New Roman"/>
          <w:sz w:val="22"/>
        </w:rPr>
        <w:t xml:space="preserve">, highlighting the difference between an integrative approach and a selective approach. The integrative approach </w:t>
      </w:r>
      <w:proofErr w:type="gramStart"/>
      <w:r w:rsidR="00CF7258" w:rsidRPr="00F91262">
        <w:rPr>
          <w:rFonts w:cs="Times New Roman"/>
          <w:sz w:val="22"/>
        </w:rPr>
        <w:t>is likened</w:t>
      </w:r>
      <w:proofErr w:type="gramEnd"/>
      <w:r w:rsidR="00CF7258" w:rsidRPr="00F91262">
        <w:rPr>
          <w:rFonts w:cs="Times New Roman"/>
          <w:sz w:val="22"/>
        </w:rPr>
        <w:t xml:space="preserve"> to democracy in which each individual’s assessment is treated identically.  Alternatively, this method </w:t>
      </w:r>
      <w:proofErr w:type="gramStart"/>
      <w:r w:rsidR="00CF7258" w:rsidRPr="00F91262">
        <w:rPr>
          <w:rFonts w:cs="Times New Roman"/>
          <w:sz w:val="22"/>
        </w:rPr>
        <w:t>can be described</w:t>
      </w:r>
      <w:proofErr w:type="gramEnd"/>
      <w:r w:rsidR="00CF7258" w:rsidRPr="00F91262">
        <w:rPr>
          <w:rFonts w:cs="Times New Roman"/>
          <w:sz w:val="22"/>
        </w:rPr>
        <w:t xml:space="preserve"> as completely anonymous, as the identity, qualifications, and prior participation are all unutilized in the aggregation process. The selective approach, or “judge principle”, involves a second layer of evaluation in which some people take account of precisely those bits of information that are unused in the integrative approach.  For example, a “judge” may determine that one individual’s valuation is more plausible, believable, or accurate than another person’s valuation based on the first individual having participated longer or having a record of good evaluations. They suggest that the selective model will produce better estimates than the integrative model. In the end, </w:t>
      </w:r>
      <w:r w:rsidR="00CF7258" w:rsidRPr="00F91262">
        <w:rPr>
          <w:rFonts w:cs="Times New Roman"/>
          <w:sz w:val="22"/>
        </w:rPr>
        <w:fldChar w:fldCharType="begin"/>
      </w:r>
      <w:r w:rsidR="0049220A" w:rsidRPr="00F91262">
        <w:rPr>
          <w:rFonts w:cs="Times New Roman"/>
          <w:sz w:val="22"/>
        </w:rPr>
        <w:instrText xml:space="preserve"> ADDIN ZOTERO_ITEM CSL_CITATION {"citationID":"6d7Aene5","properties":{"formattedCitation":"(Herm et al., 2014)","plainCitation":"(Herm et al., 2014)","dontUpdate":true,"noteIndex":0},"citationItems":[{"id":2586,"uris":["http://zotero.org/groups/144326/items/XVVB3CSD"],"uri":["http://zotero.org/groups/144326/items/XVVB3CSD"],"itemData":{"id":2586,"type":"article-journal","abstract":"Evaluating the value of athletes to determine whether they should be transferred from one club to another has become a major challenge for managers of sports teams. In the context of German soccer, aficionados have built a large online community that evaluates professional soccer players’ market values. The community has become the main source for reporting market values in the media and has a strong impact on sports economy: it is used in real market transactions and wage negotiations, indicating the power of crowd wisdom in the sports management context. This research describes the evaluation process of the community, investigates the accuracy of its estimated market values, and shows which attributes are most important for market-value evaluations. After demonstrating that the community's market-value estimates can predict actual transfer fees, we show that community evaluations can largely be explained by an econometric model that contains two blocks of determinants: variables that are directly related to players’ talent and variables that result from judgments by external sources (e.g., journalists). Reorganizing variables that were used in previous studies into two blocks (talent vs. external determinants) provides a more differentiated look at the popularity of players than recent literature on the “superstar phenomenon.” ABSTRACT FROM AUTHOR","archive":"sph","container-title":"Sport Management Review (Elsevier Science)","ISSN":"14413523","issue":"4","journalAbbreviation":"Sport Management Review (Elsevier Science)","page":"484-492","source":"EBSCOhost","title":"When the crowd evaluates soccer players’ market values: Accuracy and evaluation attributes of an online community.","volume":"17","author":[{"family":"Herm","given":"Steffen"},{"family":"Callsen-Bracker","given":"Hans-Markus"},{"family":"Kreis","given":"Henning"}],"issued":{"date-parts":[["2014",11]]}}}],"schema":"https://github.com/citation-style-language/schema/raw/master/csl-citation.json"} </w:instrText>
      </w:r>
      <w:r w:rsidR="00CF7258" w:rsidRPr="00F91262">
        <w:rPr>
          <w:rFonts w:cs="Times New Roman"/>
          <w:sz w:val="22"/>
        </w:rPr>
        <w:fldChar w:fldCharType="separate"/>
      </w:r>
      <w:r w:rsidR="00CF7258" w:rsidRPr="00F91262">
        <w:rPr>
          <w:rFonts w:cs="Times New Roman"/>
          <w:sz w:val="22"/>
        </w:rPr>
        <w:t>Herm et al. (2014)</w:t>
      </w:r>
      <w:r w:rsidR="00CF7258" w:rsidRPr="00F91262">
        <w:rPr>
          <w:rFonts w:cs="Times New Roman"/>
          <w:sz w:val="22"/>
        </w:rPr>
        <w:fldChar w:fldCharType="end"/>
      </w:r>
      <w:r w:rsidR="00CF7258" w:rsidRPr="00F91262">
        <w:rPr>
          <w:rFonts w:cs="Times New Roman"/>
          <w:sz w:val="22"/>
        </w:rPr>
        <w:t xml:space="preserve"> regress </w:t>
      </w:r>
      <w:proofErr w:type="spellStart"/>
      <w:r w:rsidR="00CF7258" w:rsidRPr="00F91262">
        <w:rPr>
          <w:rFonts w:cs="Times New Roman"/>
          <w:sz w:val="22"/>
        </w:rPr>
        <w:t>Transfermarkt</w:t>
      </w:r>
      <w:proofErr w:type="spellEnd"/>
      <w:r w:rsidR="00CF7258" w:rsidRPr="00F91262">
        <w:rPr>
          <w:rFonts w:cs="Times New Roman"/>
          <w:sz w:val="22"/>
        </w:rPr>
        <w:t xml:space="preserve"> values for a sample of 338 individuals who played in at least one match during the first half of the 2011/12 season of the German Bundesliga against a list of player and team characteristics taken from the existing literature on player values. In other words, they evaluate whether the crowd-sourced value </w:t>
      </w:r>
      <w:proofErr w:type="gramStart"/>
      <w:r w:rsidR="00CF7258" w:rsidRPr="00F91262">
        <w:rPr>
          <w:rFonts w:cs="Times New Roman"/>
          <w:sz w:val="22"/>
        </w:rPr>
        <w:t>is influenced</w:t>
      </w:r>
      <w:proofErr w:type="gramEnd"/>
      <w:r w:rsidR="00CF7258" w:rsidRPr="00F91262">
        <w:rPr>
          <w:rFonts w:cs="Times New Roman"/>
          <w:sz w:val="22"/>
        </w:rPr>
        <w:t xml:space="preserve"> by commonly used variables in studies of the labor market for football player</w:t>
      </w:r>
      <w:r w:rsidR="001914FA" w:rsidRPr="00F91262">
        <w:rPr>
          <w:rFonts w:cs="Times New Roman"/>
          <w:sz w:val="22"/>
        </w:rPr>
        <w:t>s</w:t>
      </w:r>
      <w:r w:rsidR="00CF7258" w:rsidRPr="00F91262">
        <w:rPr>
          <w:rFonts w:cs="Times New Roman"/>
          <w:sz w:val="22"/>
        </w:rPr>
        <w:t xml:space="preserve">.  They also compare those </w:t>
      </w:r>
      <w:proofErr w:type="spellStart"/>
      <w:r w:rsidR="00CF7258" w:rsidRPr="00F91262">
        <w:rPr>
          <w:rFonts w:cs="Times New Roman"/>
          <w:sz w:val="22"/>
        </w:rPr>
        <w:t>Transfermarkt</w:t>
      </w:r>
      <w:proofErr w:type="spellEnd"/>
      <w:r w:rsidR="00CF7258" w:rsidRPr="00F91262">
        <w:rPr>
          <w:rFonts w:cs="Times New Roman"/>
          <w:sz w:val="22"/>
        </w:rPr>
        <w:t xml:space="preserve"> values with observed transfer fees for 67 players transferred during the winter 2011/2012 transfer window.  Clearly, the </w:t>
      </w:r>
      <w:r w:rsidR="00CF7258" w:rsidRPr="00F91262">
        <w:rPr>
          <w:rFonts w:cs="Times New Roman"/>
          <w:sz w:val="22"/>
        </w:rPr>
        <w:fldChar w:fldCharType="begin"/>
      </w:r>
      <w:r w:rsidR="0049220A" w:rsidRPr="00F91262">
        <w:rPr>
          <w:rFonts w:cs="Times New Roman"/>
          <w:sz w:val="22"/>
        </w:rPr>
        <w:instrText xml:space="preserve"> ADDIN ZOTERO_ITEM CSL_CITATION {"citationID":"QQYLTwIO","properties":{"formattedCitation":"(Herm et al., 2014)","plainCitation":"(Herm et al., 2014)","dontUpdate":true,"noteIndex":0},"citationItems":[{"id":2586,"uris":["http://zotero.org/groups/144326/items/XVVB3CSD"],"uri":["http://zotero.org/groups/144326/items/XVVB3CSD"],"itemData":{"id":2586,"type":"article-journal","abstract":"Evaluating the value of athletes to determine whether they should be transferred from one club to another has become a major challenge for managers of sports teams. In the context of German soccer, aficionados have built a large online community that evaluates professional soccer players’ market values. The community has become the main source for reporting market values in the media and has a strong impact on sports economy: it is used in real market transactions and wage negotiations, indicating the power of crowd wisdom in the sports management context. This research describes the evaluation process of the community, investigates the accuracy of its estimated market values, and shows which attributes are most important for market-value evaluations. After demonstrating that the community's market-value estimates can predict actual transfer fees, we show that community evaluations can largely be explained by an econometric model that contains two blocks of determinants: variables that are directly related to players’ talent and variables that result from judgments by external sources (e.g., journalists). Reorganizing variables that were used in previous studies into two blocks (talent vs. external determinants) provides a more differentiated look at the popularity of players than recent literature on the “superstar phenomenon.” ABSTRACT FROM AUTHOR","archive":"sph","container-title":"Sport Management Review (Elsevier Science)","ISSN":"14413523","issue":"4","journalAbbreviation":"Sport Management Review (Elsevier Science)","page":"484-492","source":"EBSCOhost","title":"When the crowd evaluates soccer players’ market values: Accuracy and evaluation attributes of an online community.","volume":"17","author":[{"family":"Herm","given":"Steffen"},{"family":"Callsen-Bracker","given":"Hans-Markus"},{"family":"Kreis","given":"Henning"}],"issued":{"date-parts":[["2014",11]]}}}],"schema":"https://github.com/citation-style-language/schema/raw/master/csl-citation.json"} </w:instrText>
      </w:r>
      <w:r w:rsidR="00CF7258" w:rsidRPr="00F91262">
        <w:rPr>
          <w:rFonts w:cs="Times New Roman"/>
          <w:sz w:val="22"/>
        </w:rPr>
        <w:fldChar w:fldCharType="separate"/>
      </w:r>
      <w:r w:rsidR="00CF7258" w:rsidRPr="00F91262">
        <w:rPr>
          <w:rFonts w:cs="Times New Roman"/>
          <w:sz w:val="22"/>
        </w:rPr>
        <w:t>Herm et al. (2014)</w:t>
      </w:r>
      <w:r w:rsidR="00CF7258" w:rsidRPr="00F91262">
        <w:rPr>
          <w:rFonts w:cs="Times New Roman"/>
          <w:sz w:val="22"/>
        </w:rPr>
        <w:fldChar w:fldCharType="end"/>
      </w:r>
      <w:r w:rsidR="00CF7258" w:rsidRPr="00F91262">
        <w:rPr>
          <w:rFonts w:cs="Times New Roman"/>
          <w:sz w:val="22"/>
        </w:rPr>
        <w:t xml:space="preserve"> analysis is hindered by the small sample size. More importantly, having raised interesting questions about integrative and selective </w:t>
      </w:r>
      <w:proofErr w:type="gramStart"/>
      <w:r w:rsidR="00CF7258" w:rsidRPr="00F91262">
        <w:rPr>
          <w:rFonts w:cs="Times New Roman"/>
          <w:sz w:val="22"/>
        </w:rPr>
        <w:t>crowd-sourcing</w:t>
      </w:r>
      <w:proofErr w:type="gramEnd"/>
      <w:r w:rsidR="00CF7258" w:rsidRPr="00F91262">
        <w:rPr>
          <w:rFonts w:cs="Times New Roman"/>
          <w:sz w:val="22"/>
        </w:rPr>
        <w:t xml:space="preserve">, they are unable to really address them. </w:t>
      </w:r>
    </w:p>
    <w:p w14:paraId="3A44B78F" w14:textId="19A18000" w:rsidR="00CF7258" w:rsidRPr="00F91262" w:rsidRDefault="00CF7258" w:rsidP="00E40ACC">
      <w:pPr>
        <w:spacing w:line="360" w:lineRule="auto"/>
        <w:ind w:firstLine="720"/>
        <w:jc w:val="both"/>
        <w:rPr>
          <w:rFonts w:cs="Times New Roman"/>
          <w:sz w:val="22"/>
        </w:rPr>
      </w:pPr>
      <w:r w:rsidRPr="00F91262">
        <w:rPr>
          <w:rFonts w:cs="Times New Roman"/>
          <w:sz w:val="22"/>
        </w:rPr>
        <w:fldChar w:fldCharType="begin"/>
      </w:r>
      <w:r w:rsidR="0049220A" w:rsidRPr="00F91262">
        <w:rPr>
          <w:rFonts w:cs="Times New Roman"/>
          <w:sz w:val="22"/>
        </w:rPr>
        <w:instrText xml:space="preserve"> ADDIN ZOTERO_ITEM CSL_CITATION {"citationID":"9ZhAGzJO","properties":{"formattedCitation":"(M\\uc0\\u252{}ller et al., 2017)","plainCitation":"(Müller et al., 2017)","dontUpdate":true,"noteIndex":0},"citationItems":[{"id":3126,"uris":["http://zotero.org/groups/144326/items/RHFFND39"],"uri":["http://zotero.org/groups/144326/items/RHFFND39"],"itemData":{"id":3126,"type":"article-journal","container-title":"European Journal of Operational Research","DOI":"10.1016/j.ejor.2017.05.005","ISSN":"0377-2217","issue":"2","journalAbbreviation":"European Journal of Operational Research","page":"611-624","title":"Beyond crowd judgments: Data-driven estimation of market value in association football","volume":"263","author":[{"family":"Müller","given":"Oliver"},{"family":"Simons","given":"Alexander"},{"family":"Weinmann","given":"Markus"}],"issued":{"date-parts":[["2017",12,1]]}}}],"schema":"https://github.com/citation-style-language/schema/raw/master/csl-citation.json"} </w:instrText>
      </w:r>
      <w:r w:rsidRPr="00F91262">
        <w:rPr>
          <w:rFonts w:cs="Times New Roman"/>
          <w:sz w:val="22"/>
        </w:rPr>
        <w:fldChar w:fldCharType="separate"/>
      </w:r>
      <w:r w:rsidRPr="00F91262">
        <w:rPr>
          <w:rFonts w:cs="Times New Roman"/>
          <w:sz w:val="22"/>
        </w:rPr>
        <w:t>Müller et al. (2017)</w:t>
      </w:r>
      <w:r w:rsidRPr="00F91262">
        <w:rPr>
          <w:rFonts w:cs="Times New Roman"/>
          <w:sz w:val="22"/>
        </w:rPr>
        <w:fldChar w:fldCharType="end"/>
      </w:r>
      <w:r w:rsidRPr="00F91262">
        <w:rPr>
          <w:rFonts w:cs="Times New Roman"/>
          <w:sz w:val="22"/>
        </w:rPr>
        <w:t xml:space="preserve"> conduct an analysis similar to </w:t>
      </w:r>
      <w:r w:rsidRPr="00F91262">
        <w:rPr>
          <w:rFonts w:cs="Times New Roman"/>
          <w:sz w:val="22"/>
        </w:rPr>
        <w:fldChar w:fldCharType="begin"/>
      </w:r>
      <w:r w:rsidR="0049220A" w:rsidRPr="00F91262">
        <w:rPr>
          <w:rFonts w:cs="Times New Roman"/>
          <w:sz w:val="22"/>
        </w:rPr>
        <w:instrText xml:space="preserve"> ADDIN ZOTERO_ITEM CSL_CITATION {"citationID":"dJ99fTrf","properties":{"formattedCitation":"(Herm et al., 2014)","plainCitation":"(Herm et al., 2014)","dontUpdate":true,"noteIndex":0},"citationItems":[{"id":2586,"uris":["http://zotero.org/groups/144326/items/XVVB3CSD"],"uri":["http://zotero.org/groups/144326/items/XVVB3CSD"],"itemData":{"id":2586,"type":"article-journal","abstract":"Evaluating the value of athletes to determine whether they should be transferred from one club to another has become a major challenge for managers of sports teams. In the context of German soccer, aficionados have built a large online community that evaluates professional soccer players’ market values. The community has become the main source for reporting market values in the media and has a strong impact on sports economy: it is used in real market transactions and wage negotiations, indicating the power of crowd wisdom in the sports management context. This research describes the evaluation process of the community, investigates the accuracy of its estimated market values, and shows which attributes are most important for market-value evaluations. After demonstrating that the community's market-value estimates can predict actual transfer fees, we show that community evaluations can largely be explained by an econometric model that contains two blocks of determinants: variables that are directly related to players’ talent and variables that result from judgments by external sources (e.g., journalists). Reorganizing variables that were used in previous studies into two blocks (talent vs. external determinants) provides a more differentiated look at the popularity of players than recent literature on the “superstar phenomenon.” ABSTRACT FROM AUTHOR","archive":"sph","container-title":"Sport Management Review (Elsevier Science)","ISSN":"14413523","issue":"4","journalAbbreviation":"Sport Management Review (Elsevier Science)","page":"484-492","source":"EBSCOhost","title":"When the crowd evaluates soccer players’ market values: Accuracy and evaluation attributes of an online community.","volume":"17","author":[{"family":"Herm","given":"Steffen"},{"family":"Callsen-Bracker","given":"Hans-Markus"},{"family":"Kreis","given":"Henning"}],"issued":{"date-parts":[["2014",11]]}}}],"schema":"https://github.com/citation-style-language/schema/raw/master/csl-citation.json"} </w:instrText>
      </w:r>
      <w:r w:rsidRPr="00F91262">
        <w:rPr>
          <w:rFonts w:cs="Times New Roman"/>
          <w:sz w:val="22"/>
        </w:rPr>
        <w:fldChar w:fldCharType="separate"/>
      </w:r>
      <w:r w:rsidRPr="00F91262">
        <w:rPr>
          <w:rFonts w:cs="Times New Roman"/>
          <w:sz w:val="22"/>
        </w:rPr>
        <w:t>Herm et al. (2014)</w:t>
      </w:r>
      <w:r w:rsidRPr="00F91262">
        <w:rPr>
          <w:rFonts w:cs="Times New Roman"/>
          <w:sz w:val="22"/>
        </w:rPr>
        <w:fldChar w:fldCharType="end"/>
      </w:r>
      <w:r w:rsidRPr="00F91262">
        <w:rPr>
          <w:rFonts w:cs="Times New Roman"/>
          <w:sz w:val="22"/>
        </w:rPr>
        <w:t xml:space="preserve"> but on a much larger sample; they have over 4000 players in the top five football leagues in Europe over the six season period 2009/10 to 2014/15.  The total number of player-year observations is 10,350.  However, only 845 players </w:t>
      </w:r>
      <w:proofErr w:type="gramStart"/>
      <w:r w:rsidRPr="00F91262">
        <w:rPr>
          <w:rFonts w:cs="Times New Roman"/>
          <w:sz w:val="22"/>
        </w:rPr>
        <w:t>are actually transferred</w:t>
      </w:r>
      <w:proofErr w:type="gramEnd"/>
      <w:r w:rsidRPr="00F91262">
        <w:rPr>
          <w:rFonts w:cs="Times New Roman"/>
          <w:sz w:val="22"/>
        </w:rPr>
        <w:t xml:space="preserve"> for a fee in their data.  </w:t>
      </w:r>
      <w:r w:rsidRPr="00F91262">
        <w:rPr>
          <w:rFonts w:cs="Times New Roman"/>
          <w:sz w:val="22"/>
        </w:rPr>
        <w:fldChar w:fldCharType="begin"/>
      </w:r>
      <w:r w:rsidR="0049220A" w:rsidRPr="00F91262">
        <w:rPr>
          <w:rFonts w:cs="Times New Roman"/>
          <w:sz w:val="22"/>
        </w:rPr>
        <w:instrText xml:space="preserve"> ADDIN ZOTERO_ITEM CSL_CITATION {"citationID":"TN9wWFZA","properties":{"formattedCitation":"(M\\uc0\\u252{}ller et al., 2017)","plainCitation":"(Müller et al., 2017)","dontUpdate":true,"noteIndex":0},"citationItems":[{"id":3126,"uris":["http://zotero.org/groups/144326/items/RHFFND39"],"uri":["http://zotero.org/groups/144326/items/RHFFND39"],"itemData":{"id":3126,"type":"article-journal","container-title":"European Journal of Operational Research","DOI":"10.1016/j.ejor.2017.05.005","ISSN":"0377-2217","issue":"2","journalAbbreviation":"European Journal of Operational Research","page":"611-624","title":"Beyond crowd judgments: Data-driven estimation of market value in association football","volume":"263","author":[{"family":"Müller","given":"Oliver"},{"family":"Simons","given":"Alexander"},{"family":"Weinmann","given":"Markus"}],"issued":{"date-parts":[["2017",12,1]]}}}],"schema":"https://github.com/citation-style-language/schema/raw/master/csl-citation.json"} </w:instrText>
      </w:r>
      <w:r w:rsidRPr="00F91262">
        <w:rPr>
          <w:rFonts w:cs="Times New Roman"/>
          <w:sz w:val="22"/>
        </w:rPr>
        <w:fldChar w:fldCharType="separate"/>
      </w:r>
      <w:r w:rsidRPr="00F91262">
        <w:rPr>
          <w:rFonts w:cs="Times New Roman"/>
          <w:sz w:val="22"/>
        </w:rPr>
        <w:t>Müller et al. (2017)</w:t>
      </w:r>
      <w:r w:rsidRPr="00F91262">
        <w:rPr>
          <w:rFonts w:cs="Times New Roman"/>
          <w:sz w:val="22"/>
        </w:rPr>
        <w:fldChar w:fldCharType="end"/>
      </w:r>
      <w:r w:rsidRPr="00F91262">
        <w:rPr>
          <w:rFonts w:cs="Times New Roman"/>
          <w:sz w:val="22"/>
        </w:rPr>
        <w:t xml:space="preserve"> estimate a </w:t>
      </w:r>
      <w:proofErr w:type="gramStart"/>
      <w:r w:rsidRPr="00F91262">
        <w:rPr>
          <w:rFonts w:cs="Times New Roman"/>
          <w:sz w:val="22"/>
        </w:rPr>
        <w:t>model which</w:t>
      </w:r>
      <w:proofErr w:type="gramEnd"/>
      <w:r w:rsidRPr="00F91262">
        <w:rPr>
          <w:rFonts w:cs="Times New Roman"/>
          <w:sz w:val="22"/>
        </w:rPr>
        <w:t xml:space="preserve"> explains the current </w:t>
      </w:r>
      <w:proofErr w:type="spellStart"/>
      <w:r w:rsidRPr="00F91262">
        <w:rPr>
          <w:rFonts w:cs="Times New Roman"/>
          <w:sz w:val="22"/>
        </w:rPr>
        <w:t>Transfermarkt</w:t>
      </w:r>
      <w:proofErr w:type="spellEnd"/>
      <w:r w:rsidRPr="00F91262">
        <w:rPr>
          <w:rFonts w:cs="Times New Roman"/>
          <w:sz w:val="22"/>
        </w:rPr>
        <w:t xml:space="preserve"> value using the lagged </w:t>
      </w:r>
      <w:proofErr w:type="spellStart"/>
      <w:r w:rsidRPr="00F91262">
        <w:rPr>
          <w:rFonts w:cs="Times New Roman"/>
          <w:sz w:val="22"/>
        </w:rPr>
        <w:t>Transfermarkt</w:t>
      </w:r>
      <w:proofErr w:type="spellEnd"/>
      <w:r w:rsidRPr="00F91262">
        <w:rPr>
          <w:rFonts w:cs="Times New Roman"/>
          <w:sz w:val="22"/>
        </w:rPr>
        <w:t xml:space="preserve"> value, player characteristics, performance and skill </w:t>
      </w:r>
      <w:r w:rsidRPr="00F91262">
        <w:rPr>
          <w:rFonts w:cs="Times New Roman"/>
          <w:sz w:val="22"/>
        </w:rPr>
        <w:lastRenderedPageBreak/>
        <w:t xml:space="preserve">metrics, and measures of popularity.  The model </w:t>
      </w:r>
      <w:proofErr w:type="gramStart"/>
      <w:r w:rsidRPr="00F91262">
        <w:rPr>
          <w:rFonts w:cs="Times New Roman"/>
          <w:sz w:val="22"/>
        </w:rPr>
        <w:t>is then used</w:t>
      </w:r>
      <w:proofErr w:type="gramEnd"/>
      <w:r w:rsidRPr="00F91262">
        <w:rPr>
          <w:rFonts w:cs="Times New Roman"/>
          <w:sz w:val="22"/>
        </w:rPr>
        <w:t xml:space="preserve"> to predict the value of each player and this value compared to the observed transfer fee for those players who were transferred. The authors also compare the </w:t>
      </w:r>
      <w:proofErr w:type="spellStart"/>
      <w:r w:rsidRPr="00F91262">
        <w:rPr>
          <w:rFonts w:cs="Times New Roman"/>
          <w:sz w:val="22"/>
        </w:rPr>
        <w:t>Transfermarkt</w:t>
      </w:r>
      <w:proofErr w:type="spellEnd"/>
      <w:r w:rsidRPr="00F91262">
        <w:rPr>
          <w:rFonts w:cs="Times New Roman"/>
          <w:sz w:val="22"/>
        </w:rPr>
        <w:t xml:space="preserve"> value to the observed transfer fee. Comparison </w:t>
      </w:r>
      <w:proofErr w:type="gramStart"/>
      <w:r w:rsidRPr="00F91262">
        <w:rPr>
          <w:rFonts w:cs="Times New Roman"/>
          <w:sz w:val="22"/>
        </w:rPr>
        <w:t>is done</w:t>
      </w:r>
      <w:proofErr w:type="gramEnd"/>
      <w:r w:rsidRPr="00F91262">
        <w:rPr>
          <w:rFonts w:cs="Times New Roman"/>
          <w:sz w:val="22"/>
        </w:rPr>
        <w:t xml:space="preserve"> by computing the difference between the observed transfer fee and each of the </w:t>
      </w:r>
      <w:proofErr w:type="spellStart"/>
      <w:r w:rsidRPr="00F91262">
        <w:rPr>
          <w:rFonts w:cs="Times New Roman"/>
          <w:sz w:val="22"/>
        </w:rPr>
        <w:t>Transfermarkt</w:t>
      </w:r>
      <w:proofErr w:type="spellEnd"/>
      <w:r w:rsidRPr="00F91262">
        <w:rPr>
          <w:rFonts w:cs="Times New Roman"/>
          <w:sz w:val="22"/>
        </w:rPr>
        <w:t xml:space="preserve"> value and the forecasted value of the </w:t>
      </w:r>
      <w:proofErr w:type="spellStart"/>
      <w:r w:rsidRPr="00F91262">
        <w:rPr>
          <w:rFonts w:cs="Times New Roman"/>
          <w:sz w:val="22"/>
        </w:rPr>
        <w:t>Transfermarkt</w:t>
      </w:r>
      <w:proofErr w:type="spellEnd"/>
      <w:r w:rsidRPr="00F91262">
        <w:rPr>
          <w:rFonts w:cs="Times New Roman"/>
          <w:sz w:val="22"/>
        </w:rPr>
        <w:t xml:space="preserve"> value based on the estimated model. The root mean squared error and the mean absolute error </w:t>
      </w:r>
      <w:proofErr w:type="gramStart"/>
      <w:r w:rsidRPr="00F91262">
        <w:rPr>
          <w:rFonts w:cs="Times New Roman"/>
          <w:sz w:val="22"/>
        </w:rPr>
        <w:t>are computed</w:t>
      </w:r>
      <w:proofErr w:type="gramEnd"/>
      <w:r w:rsidRPr="00F91262">
        <w:rPr>
          <w:rFonts w:cs="Times New Roman"/>
          <w:sz w:val="22"/>
        </w:rPr>
        <w:t xml:space="preserve"> for each of these differences, with the crowd-sourced, </w:t>
      </w:r>
      <w:proofErr w:type="spellStart"/>
      <w:r w:rsidRPr="00F91262">
        <w:rPr>
          <w:rFonts w:cs="Times New Roman"/>
          <w:sz w:val="22"/>
        </w:rPr>
        <w:t>Transfermarkt</w:t>
      </w:r>
      <w:proofErr w:type="spellEnd"/>
      <w:r w:rsidRPr="00F91262">
        <w:rPr>
          <w:rFonts w:cs="Times New Roman"/>
          <w:sz w:val="22"/>
        </w:rPr>
        <w:t xml:space="preserve"> value difference having a lower RMSE and MAE than the model by about 3.5%. However, delving deeper, this comparison indicates that the model does better than the </w:t>
      </w:r>
      <w:proofErr w:type="gramStart"/>
      <w:r w:rsidRPr="00F91262">
        <w:rPr>
          <w:rFonts w:cs="Times New Roman"/>
          <w:sz w:val="22"/>
        </w:rPr>
        <w:t>crowd</w:t>
      </w:r>
      <w:proofErr w:type="gramEnd"/>
      <w:r w:rsidRPr="00F91262">
        <w:rPr>
          <w:rFonts w:cs="Times New Roman"/>
          <w:sz w:val="22"/>
        </w:rPr>
        <w:t xml:space="preserve"> for the lowest 90 percent of transfers but that the </w:t>
      </w:r>
      <w:proofErr w:type="spellStart"/>
      <w:r w:rsidRPr="00F91262">
        <w:rPr>
          <w:rFonts w:cs="Times New Roman"/>
          <w:sz w:val="22"/>
        </w:rPr>
        <w:t>Transfermarkt</w:t>
      </w:r>
      <w:proofErr w:type="spellEnd"/>
      <w:r w:rsidRPr="00F91262">
        <w:rPr>
          <w:rFonts w:cs="Times New Roman"/>
          <w:sz w:val="22"/>
        </w:rPr>
        <w:t xml:space="preserve"> value is better for the very large transfer fees.  </w:t>
      </w:r>
    </w:p>
    <w:p w14:paraId="41D65DDC" w14:textId="3039375A" w:rsidR="009B451B" w:rsidRPr="00F91262" w:rsidRDefault="009B451B" w:rsidP="00E40ACC">
      <w:pPr>
        <w:spacing w:line="360" w:lineRule="auto"/>
        <w:ind w:firstLine="720"/>
        <w:jc w:val="both"/>
        <w:rPr>
          <w:rFonts w:cs="Times New Roman"/>
          <w:sz w:val="22"/>
        </w:rPr>
      </w:pPr>
      <w:r w:rsidRPr="00F91262">
        <w:rPr>
          <w:rFonts w:cs="Times New Roman"/>
          <w:sz w:val="22"/>
        </w:rPr>
        <w:t>The finding that the authors’ model and the crowd-sourced values do not perform equally well throughout the transfer value distribution suggests an alternative empirical method may provide some insights. For example, a quantile regression model allows the influence of a given variable to be different at the tenth-, twentieth</w:t>
      </w:r>
      <w:r w:rsidR="00D4398D" w:rsidRPr="00F91262">
        <w:rPr>
          <w:rFonts w:cs="Times New Roman"/>
          <w:sz w:val="22"/>
        </w:rPr>
        <w:t>-</w:t>
      </w:r>
      <w:r w:rsidRPr="00F91262">
        <w:rPr>
          <w:rFonts w:cs="Times New Roman"/>
          <w:sz w:val="22"/>
        </w:rPr>
        <w:t>, or fiftieth-percentile than at the ninetieth-percentile. We utilize quantile regressions below to explore this possibility</w:t>
      </w:r>
      <w:r w:rsidR="00414A02" w:rsidRPr="00F91262">
        <w:rPr>
          <w:rFonts w:cs="Times New Roman"/>
          <w:sz w:val="22"/>
        </w:rPr>
        <w:t xml:space="preserve"> below</w:t>
      </w:r>
      <w:r w:rsidRPr="00F91262">
        <w:rPr>
          <w:rFonts w:cs="Times New Roman"/>
          <w:sz w:val="22"/>
        </w:rPr>
        <w:t>.</w:t>
      </w:r>
      <w:r w:rsidR="00414A02" w:rsidRPr="00F91262">
        <w:rPr>
          <w:rStyle w:val="a5"/>
          <w:rFonts w:cs="Times New Roman"/>
          <w:sz w:val="22"/>
        </w:rPr>
        <w:footnoteReference w:id="3"/>
      </w:r>
      <w:r w:rsidR="00414A02" w:rsidRPr="00F91262">
        <w:rPr>
          <w:rFonts w:cs="Times New Roman"/>
          <w:sz w:val="22"/>
        </w:rPr>
        <w:t xml:space="preserve"> </w:t>
      </w:r>
    </w:p>
    <w:p w14:paraId="5EC9ED72" w14:textId="2880166D" w:rsidR="00414A02" w:rsidRPr="00F91262" w:rsidRDefault="00B201A0" w:rsidP="00E40ACC">
      <w:pPr>
        <w:spacing w:line="360" w:lineRule="auto"/>
        <w:ind w:firstLine="720"/>
        <w:jc w:val="both"/>
        <w:rPr>
          <w:rFonts w:cs="Times New Roman"/>
          <w:sz w:val="22"/>
        </w:rPr>
      </w:pPr>
      <w:r w:rsidRPr="00F91262">
        <w:rPr>
          <w:rFonts w:cs="Times New Roman"/>
          <w:sz w:val="22"/>
        </w:rPr>
        <w:fldChar w:fldCharType="begin"/>
      </w:r>
      <w:r w:rsidRPr="00F91262">
        <w:rPr>
          <w:rFonts w:cs="Times New Roman"/>
          <w:sz w:val="22"/>
        </w:rPr>
        <w:instrText xml:space="preserve"> ADDIN ZOTERO_ITEM CSL_CITATION {"citationID":"41LcXoB5","properties":{"formattedCitation":"(Kirschstein &amp; Liebscher, 2019)","plainCitation":"(Kirschstein &amp; Liebscher, 2019)","noteIndex":0},"citationItems":[{"id":6646,"uris":["http://zotero.org/users/1958636/items/2I73Y9I5"],"uri":["http://zotero.org/users/1958636/items/2I73Y9I5"],"itemData":{"id":6646,"type":"article-journal","container-title":"Journal of Applied Statistics","DOI":"10.1080/02664763.2018.1540689","ISSN":"0266-4763, 1360-0532","issue":"7","journalAbbreviation":"Journal of Applied Statistics","language":"en","page":"1336-1349","source":"DOI.org (Crossref)","title":"Assessing the market values of soccer players – a robust analysis of data from German 1. and 2. Bundesliga","volume":"46","author":[{"family":"Kirschstein","given":"T."},{"family":"Liebscher","given":"Steffen"}],"issued":{"date-parts":[["2019",5,19]]}}}],"schema":"https://github.com/citation-style-language/schema/raw/master/csl-citation.json"} </w:instrText>
      </w:r>
      <w:r w:rsidRPr="00F91262">
        <w:rPr>
          <w:rFonts w:cs="Times New Roman"/>
          <w:sz w:val="22"/>
        </w:rPr>
        <w:fldChar w:fldCharType="separate"/>
      </w:r>
      <w:proofErr w:type="spellStart"/>
      <w:r w:rsidR="00C37C4D" w:rsidRPr="00F91262">
        <w:rPr>
          <w:rFonts w:cs="Times New Roman"/>
          <w:sz w:val="22"/>
        </w:rPr>
        <w:t>Kirschstein</w:t>
      </w:r>
      <w:proofErr w:type="spellEnd"/>
      <w:r w:rsidR="00C37C4D" w:rsidRPr="00F91262">
        <w:rPr>
          <w:rFonts w:cs="Times New Roman"/>
          <w:sz w:val="22"/>
        </w:rPr>
        <w:t xml:space="preserve"> &amp; </w:t>
      </w:r>
      <w:proofErr w:type="spellStart"/>
      <w:r w:rsidR="00C37C4D" w:rsidRPr="00F91262">
        <w:rPr>
          <w:rFonts w:cs="Times New Roman"/>
          <w:sz w:val="22"/>
        </w:rPr>
        <w:t>Liebscher</w:t>
      </w:r>
      <w:proofErr w:type="spellEnd"/>
      <w:r w:rsidR="00C37C4D" w:rsidRPr="00F91262">
        <w:rPr>
          <w:rFonts w:cs="Times New Roman"/>
          <w:sz w:val="22"/>
        </w:rPr>
        <w:t xml:space="preserve"> (</w:t>
      </w:r>
      <w:r w:rsidRPr="00F91262">
        <w:rPr>
          <w:rFonts w:cs="Times New Roman"/>
          <w:sz w:val="22"/>
        </w:rPr>
        <w:t>2019)</w:t>
      </w:r>
      <w:r w:rsidRPr="00F91262">
        <w:rPr>
          <w:rFonts w:cs="Times New Roman"/>
          <w:sz w:val="22"/>
        </w:rPr>
        <w:fldChar w:fldCharType="end"/>
      </w:r>
      <w:r w:rsidRPr="00F91262">
        <w:rPr>
          <w:rFonts w:cs="Times New Roman"/>
          <w:sz w:val="22"/>
        </w:rPr>
        <w:t xml:space="preserve"> also address the quality of the </w:t>
      </w:r>
      <w:proofErr w:type="spellStart"/>
      <w:r w:rsidRPr="00F91262">
        <w:rPr>
          <w:rFonts w:cs="Times New Roman"/>
          <w:sz w:val="22"/>
        </w:rPr>
        <w:t>Transfermarkt</w:t>
      </w:r>
      <w:proofErr w:type="spellEnd"/>
      <w:r w:rsidRPr="00F91262">
        <w:rPr>
          <w:rFonts w:cs="Times New Roman"/>
          <w:sz w:val="22"/>
        </w:rPr>
        <w:t xml:space="preserve"> values</w:t>
      </w:r>
      <w:r w:rsidR="00D3716F" w:rsidRPr="00F91262">
        <w:rPr>
          <w:rFonts w:cs="Times New Roman"/>
          <w:sz w:val="22"/>
        </w:rPr>
        <w:t xml:space="preserve"> of players from the first and second Bundesliga in the single season, 2016,</w:t>
      </w:r>
      <w:r w:rsidRPr="00F91262">
        <w:rPr>
          <w:rFonts w:cs="Times New Roman"/>
          <w:sz w:val="22"/>
        </w:rPr>
        <w:t xml:space="preserve"> utilizing data from EA Sports FIFA video game in their analysis. Because of the large number of variables, they conduct principal components analysis to reduce the number of variables. </w:t>
      </w:r>
      <w:r w:rsidR="00D3716F" w:rsidRPr="00F91262">
        <w:rPr>
          <w:rFonts w:cs="Times New Roman"/>
          <w:sz w:val="22"/>
        </w:rPr>
        <w:t xml:space="preserve">Given their explanatory variables, they are unable to provide useful economic interpretations of their coefficient estimates and rely instead on measures of goodness of fit. Evaluating their predicted values against the actual values, </w:t>
      </w:r>
      <w:r w:rsidR="00D3716F" w:rsidRPr="00F91262">
        <w:rPr>
          <w:rFonts w:cs="Times New Roman"/>
          <w:sz w:val="22"/>
        </w:rPr>
        <w:fldChar w:fldCharType="begin"/>
      </w:r>
      <w:r w:rsidR="00D3716F" w:rsidRPr="00F91262">
        <w:rPr>
          <w:rFonts w:cs="Times New Roman"/>
          <w:sz w:val="22"/>
        </w:rPr>
        <w:instrText xml:space="preserve"> ADDIN ZOTERO_ITEM CSL_CITATION {"citationID":"6widxGiA","properties":{"formattedCitation":"(Kirschstein &amp; Liebscher, 2019)","plainCitation":"(Kirschstein &amp; Liebscher, 2019)","noteIndex":0},"citationItems":[{"id":6646,"uris":["http://zotero.org/users/1958636/items/2I73Y9I5"],"uri":["http://zotero.org/users/1958636/items/2I73Y9I5"],"itemData":{"id":6646,"type":"article-journal","container-title":"Journal of Applied Statistics","DOI":"10.1080/02664763.2018.1540689","ISSN":"0266-4763, 1360-0532","issue":"7","journalAbbreviation":"Journal of Applied Statistics","language":"en","page":"1336-1349","source":"DOI.org (Crossref)","title":"Assessing the market values of soccer players – a robust analysis of data from German 1. and 2. Bundesliga","volume":"46","author":[{"family":"Kirschstein","given":"T."},{"family":"Liebscher","given":"Steffen"}],"issued":{"date-parts":[["2019",5,19]]}}}],"schema":"https://github.com/citation-style-language/schema/raw/master/csl-citation.json"} </w:instrText>
      </w:r>
      <w:r w:rsidR="00D3716F" w:rsidRPr="00F91262">
        <w:rPr>
          <w:rFonts w:cs="Times New Roman"/>
          <w:sz w:val="22"/>
        </w:rPr>
        <w:fldChar w:fldCharType="separate"/>
      </w:r>
      <w:r w:rsidR="00D3716F" w:rsidRPr="00F91262">
        <w:rPr>
          <w:rFonts w:cs="Times New Roman"/>
          <w:sz w:val="22"/>
        </w:rPr>
        <w:t>Kirschstein &amp; Liebscher (2019)</w:t>
      </w:r>
      <w:r w:rsidR="00D3716F" w:rsidRPr="00F91262">
        <w:rPr>
          <w:rFonts w:cs="Times New Roman"/>
          <w:sz w:val="22"/>
        </w:rPr>
        <w:fldChar w:fldCharType="end"/>
      </w:r>
      <w:r w:rsidR="00D3716F" w:rsidRPr="00F91262">
        <w:rPr>
          <w:rFonts w:cs="Times New Roman"/>
          <w:sz w:val="22"/>
        </w:rPr>
        <w:t xml:space="preserve"> note there are some substantial outliers. They use a quantile estimator in evaluating these under- and overvalued players in their data. Interestingly, they find that “all undervalued players have a comparatively small market value whereas all overvalued players have a market value greater than 1 million euros.”</w:t>
      </w:r>
    </w:p>
    <w:p w14:paraId="00B8776C" w14:textId="650B96BD" w:rsidR="00CF7258" w:rsidRPr="00F91262" w:rsidRDefault="00D3716F" w:rsidP="00E40ACC">
      <w:pPr>
        <w:spacing w:line="360" w:lineRule="auto"/>
        <w:ind w:firstLine="720"/>
        <w:jc w:val="both"/>
        <w:rPr>
          <w:rFonts w:cs="Times New Roman"/>
          <w:sz w:val="22"/>
        </w:rPr>
      </w:pPr>
      <w:r w:rsidRPr="00F91262">
        <w:rPr>
          <w:rFonts w:cs="Times New Roman"/>
          <w:sz w:val="22"/>
        </w:rPr>
        <w:t xml:space="preserve">Finally, </w:t>
      </w:r>
      <w:r w:rsidRPr="00F91262">
        <w:rPr>
          <w:rFonts w:cs="Times New Roman"/>
          <w:sz w:val="22"/>
        </w:rPr>
        <w:fldChar w:fldCharType="begin"/>
      </w:r>
      <w:r w:rsidRPr="00F91262">
        <w:rPr>
          <w:rFonts w:cs="Times New Roman"/>
          <w:sz w:val="22"/>
        </w:rPr>
        <w:instrText xml:space="preserve"> ADDIN ZOTERO_ITEM CSL_CITATION {"citationID":"cqQcdYyG","properties":{"formattedCitation":"(Singh &amp; Lamba, 2019)","plainCitation":"(Singh &amp; Lamba, 2019)","noteIndex":0},"citationItems":[{"id":6645,"uris":["http://zotero.org/users/1958636/items/M9C2MEES"],"uri":["http://zotero.org/users/1958636/items/M9C2MEES"],"itemData":{"id":6645,"type":"article-journal","container-title":"Journal of Discrete Mathematical Sciences and Cryptography","DOI":"10.1080/09720529.2019.1576333","ISSN":"0972-0529, 2169-0065","issue":"2","journalAbbreviation":"Journal of Discrete Mathematical Sciences and Cryptography","language":"en","page":"113-126","source":"DOI.org (Crossref)","title":"Influence of crowdsourcing, popularity and previous year statistics in market value estimation of football players","volume":"22","author":[{"family":"Singh","given":"Prabhnoor"},{"family":"Lamba","given":"Puneet Singh"}],"issued":{"date-parts":[["2019",2,17]]}}}],"schema":"https://github.com/citation-style-language/schema/raw/master/csl-citation.json"} </w:instrText>
      </w:r>
      <w:r w:rsidRPr="00F91262">
        <w:rPr>
          <w:rFonts w:cs="Times New Roman"/>
          <w:sz w:val="22"/>
        </w:rPr>
        <w:fldChar w:fldCharType="separate"/>
      </w:r>
      <w:r w:rsidRPr="00F91262">
        <w:rPr>
          <w:rFonts w:cs="Times New Roman"/>
          <w:sz w:val="22"/>
        </w:rPr>
        <w:t>Singh &amp; Lamba (2019)</w:t>
      </w:r>
      <w:r w:rsidRPr="00F91262">
        <w:rPr>
          <w:rFonts w:cs="Times New Roman"/>
          <w:sz w:val="22"/>
        </w:rPr>
        <w:fldChar w:fldCharType="end"/>
      </w:r>
      <w:r w:rsidRPr="00F91262">
        <w:rPr>
          <w:rFonts w:cs="Times New Roman"/>
          <w:sz w:val="22"/>
        </w:rPr>
        <w:t xml:space="preserve"> estimate models of the </w:t>
      </w:r>
      <w:proofErr w:type="spellStart"/>
      <w:r w:rsidRPr="00F91262">
        <w:rPr>
          <w:rFonts w:cs="Times New Roman"/>
          <w:sz w:val="22"/>
        </w:rPr>
        <w:t>Transfermarkt</w:t>
      </w:r>
      <w:proofErr w:type="spellEnd"/>
      <w:r w:rsidRPr="00F91262">
        <w:rPr>
          <w:rFonts w:cs="Times New Roman"/>
          <w:sz w:val="22"/>
        </w:rPr>
        <w:t xml:space="preserve"> value which then are used to predict those values. They include EA Sports data</w:t>
      </w:r>
      <w:r w:rsidR="003F36E7" w:rsidRPr="00F91262">
        <w:rPr>
          <w:rFonts w:cs="Times New Roman"/>
          <w:sz w:val="22"/>
        </w:rPr>
        <w:t>,</w:t>
      </w:r>
      <w:r w:rsidRPr="00F91262">
        <w:rPr>
          <w:rFonts w:cs="Times New Roman"/>
          <w:sz w:val="22"/>
        </w:rPr>
        <w:t xml:space="preserve"> daily average Wikipedia hits</w:t>
      </w:r>
      <w:r w:rsidR="003F36E7" w:rsidRPr="00F91262">
        <w:rPr>
          <w:rFonts w:cs="Times New Roman"/>
          <w:sz w:val="22"/>
        </w:rPr>
        <w:t xml:space="preserve"> as a measure of player popularity, and a list of typical variables like goals, assists, minutes played and player age</w:t>
      </w:r>
      <w:r w:rsidR="00A154F4" w:rsidRPr="00F91262">
        <w:rPr>
          <w:rFonts w:cs="Times New Roman"/>
          <w:sz w:val="22"/>
        </w:rPr>
        <w:t xml:space="preserve"> in their models. </w:t>
      </w:r>
      <w:r w:rsidR="00093D2D" w:rsidRPr="00F91262">
        <w:rPr>
          <w:rFonts w:cs="Times New Roman"/>
          <w:sz w:val="22"/>
        </w:rPr>
        <w:t xml:space="preserve">A unique feature of their data is the inclusion of Fantasy League values from fantasy-liga.com, </w:t>
      </w:r>
      <w:r w:rsidR="00955CA2" w:rsidRPr="00F91262">
        <w:rPr>
          <w:rFonts w:cs="Times New Roman"/>
          <w:sz w:val="22"/>
        </w:rPr>
        <w:t xml:space="preserve">a website that bills itself as “Spanish Fantasy Football </w:t>
      </w:r>
      <w:proofErr w:type="gramStart"/>
      <w:r w:rsidR="00955CA2" w:rsidRPr="00F91262">
        <w:rPr>
          <w:rFonts w:cs="Times New Roman"/>
          <w:sz w:val="22"/>
        </w:rPr>
        <w:t>At</w:t>
      </w:r>
      <w:proofErr w:type="gramEnd"/>
      <w:r w:rsidR="00955CA2" w:rsidRPr="00F91262">
        <w:rPr>
          <w:rFonts w:cs="Times New Roman"/>
          <w:sz w:val="22"/>
        </w:rPr>
        <w:t xml:space="preserve"> Its Best”. </w:t>
      </w:r>
      <w:r w:rsidR="00A154F4" w:rsidRPr="00F91262">
        <w:rPr>
          <w:rFonts w:cs="Times New Roman"/>
          <w:sz w:val="22"/>
        </w:rPr>
        <w:t xml:space="preserve">They do not provide </w:t>
      </w:r>
      <w:r w:rsidR="00955CA2" w:rsidRPr="00F91262">
        <w:rPr>
          <w:rFonts w:cs="Times New Roman"/>
          <w:sz w:val="22"/>
        </w:rPr>
        <w:t xml:space="preserve">individual </w:t>
      </w:r>
      <w:r w:rsidR="00A154F4" w:rsidRPr="00F91262">
        <w:rPr>
          <w:rFonts w:cs="Times New Roman"/>
          <w:sz w:val="22"/>
        </w:rPr>
        <w:t>regression coefficients but rather</w:t>
      </w:r>
      <w:r w:rsidR="00955CA2" w:rsidRPr="00F91262">
        <w:rPr>
          <w:rFonts w:cs="Times New Roman"/>
          <w:sz w:val="22"/>
        </w:rPr>
        <w:t xml:space="preserve"> simply</w:t>
      </w:r>
      <w:r w:rsidR="00A154F4" w:rsidRPr="00F91262">
        <w:rPr>
          <w:rFonts w:cs="Times New Roman"/>
          <w:sz w:val="22"/>
        </w:rPr>
        <w:t xml:space="preserve"> the R</w:t>
      </w:r>
      <w:r w:rsidR="00A154F4" w:rsidRPr="00F91262">
        <w:rPr>
          <w:rFonts w:cs="Times New Roman"/>
          <w:sz w:val="22"/>
          <w:vertAlign w:val="superscript"/>
        </w:rPr>
        <w:t>2</w:t>
      </w:r>
      <w:r w:rsidR="00A154F4" w:rsidRPr="00F91262">
        <w:rPr>
          <w:rFonts w:cs="Times New Roman"/>
          <w:sz w:val="22"/>
        </w:rPr>
        <w:t xml:space="preserve"> and RMSE for their models. Their results suggest, via comparison of the </w:t>
      </w:r>
      <w:r w:rsidR="0012682F" w:rsidRPr="00F91262">
        <w:rPr>
          <w:rFonts w:cs="Times New Roman"/>
          <w:sz w:val="22"/>
        </w:rPr>
        <w:t>R</w:t>
      </w:r>
      <w:r w:rsidR="0012682F" w:rsidRPr="00F91262">
        <w:rPr>
          <w:rFonts w:cs="Times New Roman"/>
          <w:sz w:val="22"/>
          <w:vertAlign w:val="superscript"/>
        </w:rPr>
        <w:t>2</w:t>
      </w:r>
      <w:r w:rsidR="00E2792F" w:rsidRPr="00F91262">
        <w:rPr>
          <w:rFonts w:cs="Times New Roman"/>
          <w:sz w:val="22"/>
        </w:rPr>
        <w:t xml:space="preserve">, </w:t>
      </w:r>
      <w:r w:rsidR="0012682F" w:rsidRPr="00F91262">
        <w:rPr>
          <w:rFonts w:cs="Times New Roman"/>
          <w:sz w:val="22"/>
        </w:rPr>
        <w:t xml:space="preserve">that popularity and </w:t>
      </w:r>
      <w:r w:rsidR="00E2792F" w:rsidRPr="00F91262">
        <w:rPr>
          <w:rFonts w:cs="Times New Roman"/>
          <w:sz w:val="22"/>
        </w:rPr>
        <w:t xml:space="preserve">“Crowdsourcing”, which is not clearly defined, </w:t>
      </w:r>
      <w:r w:rsidR="0012682F" w:rsidRPr="00F91262">
        <w:rPr>
          <w:rFonts w:cs="Times New Roman"/>
          <w:sz w:val="22"/>
        </w:rPr>
        <w:t>add little explanatory power beyond the inclusion of the performance statistics.</w:t>
      </w:r>
      <w:r w:rsidR="00E2792F" w:rsidRPr="00F91262">
        <w:rPr>
          <w:rFonts w:cs="Times New Roman"/>
          <w:sz w:val="22"/>
        </w:rPr>
        <w:t xml:space="preserve"> </w:t>
      </w:r>
      <w:r w:rsidR="00CF7258" w:rsidRPr="00F91262">
        <w:rPr>
          <w:rFonts w:cs="Times New Roman"/>
          <w:sz w:val="22"/>
        </w:rPr>
        <w:t xml:space="preserve">None of the papers cited suggests that </w:t>
      </w:r>
      <w:proofErr w:type="spellStart"/>
      <w:r w:rsidR="00CF7258" w:rsidRPr="00F91262">
        <w:rPr>
          <w:rFonts w:cs="Times New Roman"/>
          <w:sz w:val="22"/>
        </w:rPr>
        <w:t>Transfermarkt</w:t>
      </w:r>
      <w:proofErr w:type="spellEnd"/>
      <w:r w:rsidR="00CF7258" w:rsidRPr="00F91262">
        <w:rPr>
          <w:rFonts w:cs="Times New Roman"/>
          <w:sz w:val="22"/>
        </w:rPr>
        <w:t xml:space="preserve"> values are anything other than a proxy for either player salaries or the actual transfer fee that </w:t>
      </w:r>
      <w:proofErr w:type="gramStart"/>
      <w:r w:rsidR="00CF7258" w:rsidRPr="00F91262">
        <w:rPr>
          <w:rFonts w:cs="Times New Roman"/>
          <w:sz w:val="22"/>
        </w:rPr>
        <w:t>would be paid</w:t>
      </w:r>
      <w:proofErr w:type="gramEnd"/>
      <w:r w:rsidR="00CF7258" w:rsidRPr="00F91262">
        <w:rPr>
          <w:rFonts w:cs="Times New Roman"/>
          <w:sz w:val="22"/>
        </w:rPr>
        <w:t xml:space="preserve"> </w:t>
      </w:r>
      <w:r w:rsidR="00CF7258" w:rsidRPr="00F91262">
        <w:rPr>
          <w:rFonts w:cs="Times New Roman"/>
          <w:sz w:val="22"/>
        </w:rPr>
        <w:lastRenderedPageBreak/>
        <w:t xml:space="preserve">by one club to another in exchange for a player’s contract. </w:t>
      </w:r>
      <w:r w:rsidR="00955CA2" w:rsidRPr="00F91262">
        <w:rPr>
          <w:rFonts w:cs="Times New Roman"/>
          <w:sz w:val="22"/>
        </w:rPr>
        <w:t xml:space="preserve">All indicate that the </w:t>
      </w:r>
      <w:proofErr w:type="spellStart"/>
      <w:r w:rsidR="00955CA2" w:rsidRPr="00F91262">
        <w:rPr>
          <w:rFonts w:cs="Times New Roman"/>
          <w:sz w:val="22"/>
        </w:rPr>
        <w:t>Transfermarkt</w:t>
      </w:r>
      <w:proofErr w:type="spellEnd"/>
      <w:r w:rsidR="00955CA2" w:rsidRPr="00F91262">
        <w:rPr>
          <w:rFonts w:cs="Times New Roman"/>
          <w:sz w:val="22"/>
        </w:rPr>
        <w:t xml:space="preserve"> values and salaries or actual transfer fees paid are highly correlated. Of course, t</w:t>
      </w:r>
      <w:r w:rsidR="00CF7258" w:rsidRPr="00F91262">
        <w:rPr>
          <w:rFonts w:cs="Times New Roman"/>
          <w:sz w:val="22"/>
        </w:rPr>
        <w:t xml:space="preserve">hat the variables in question </w:t>
      </w:r>
      <w:proofErr w:type="gramStart"/>
      <w:r w:rsidR="00CF7258" w:rsidRPr="00F91262">
        <w:rPr>
          <w:rFonts w:cs="Times New Roman"/>
          <w:sz w:val="22"/>
        </w:rPr>
        <w:t>are correlated</w:t>
      </w:r>
      <w:proofErr w:type="gramEnd"/>
      <w:r w:rsidR="00CF7258" w:rsidRPr="00F91262">
        <w:rPr>
          <w:rFonts w:cs="Times New Roman"/>
          <w:sz w:val="22"/>
        </w:rPr>
        <w:t xml:space="preserve"> is not at issue.  However, an evaluation of these crowd-sourced variables as good estimates of the truth requires more than </w:t>
      </w:r>
      <w:proofErr w:type="gramStart"/>
      <w:r w:rsidR="00CF7258" w:rsidRPr="00F91262">
        <w:rPr>
          <w:rFonts w:cs="Times New Roman"/>
          <w:sz w:val="22"/>
        </w:rPr>
        <w:t>that</w:t>
      </w:r>
      <w:proofErr w:type="gramEnd"/>
      <w:r w:rsidR="00CF7258" w:rsidRPr="00F91262">
        <w:rPr>
          <w:rFonts w:cs="Times New Roman"/>
          <w:sz w:val="22"/>
        </w:rPr>
        <w:t xml:space="preserve"> the true values and the crowd-sourced values are correlated. Indeed, finding that the two variables </w:t>
      </w:r>
      <w:proofErr w:type="gramStart"/>
      <w:r w:rsidR="00CF7258" w:rsidRPr="00F91262">
        <w:rPr>
          <w:rFonts w:cs="Times New Roman"/>
          <w:sz w:val="22"/>
        </w:rPr>
        <w:t>are correlated</w:t>
      </w:r>
      <w:proofErr w:type="gramEnd"/>
      <w:r w:rsidR="00CF7258" w:rsidRPr="00F91262">
        <w:rPr>
          <w:rFonts w:cs="Times New Roman"/>
          <w:sz w:val="22"/>
        </w:rPr>
        <w:t xml:space="preserve"> is not the same thing as finding that the crowd-sourced variable is an unbiased predictor of the other or that it produces a guess of the true value that is better than other means of producing a guess. Moreover, the intuition of the wisdom of crowds suggests that large, diverse crowds who provide independent assessments will produce better guesses of the true value than small, homogenous crowds whose assessments are interdependent. One might suspect, therefore, that combining information from two distinct crowds could produce a better judgement than using the information of just one crowd.</w:t>
      </w:r>
      <w:r w:rsidR="00B0295D" w:rsidRPr="00F91262">
        <w:rPr>
          <w:rFonts w:cs="Times New Roman"/>
          <w:sz w:val="22"/>
        </w:rPr>
        <w:t xml:space="preserve"> </w:t>
      </w:r>
      <w:r w:rsidR="008A3F5A" w:rsidRPr="00F91262">
        <w:rPr>
          <w:rFonts w:cs="Times New Roman"/>
          <w:sz w:val="22"/>
        </w:rPr>
        <w:t>However, u</w:t>
      </w:r>
      <w:r w:rsidR="001914FA" w:rsidRPr="00F91262">
        <w:rPr>
          <w:rFonts w:cs="Times New Roman"/>
          <w:sz w:val="22"/>
        </w:rPr>
        <w:t xml:space="preserve">ltimately, the question is whether the crowd-sourced values have properties that </w:t>
      </w:r>
      <w:r w:rsidR="00821AAF" w:rsidRPr="00F91262">
        <w:rPr>
          <w:rFonts w:cs="Times New Roman"/>
          <w:sz w:val="22"/>
        </w:rPr>
        <w:t xml:space="preserve">make them useful </w:t>
      </w:r>
      <w:r w:rsidR="00955CA2" w:rsidRPr="00F91262">
        <w:rPr>
          <w:rFonts w:cs="Times New Roman"/>
          <w:sz w:val="22"/>
        </w:rPr>
        <w:t xml:space="preserve">estimators </w:t>
      </w:r>
      <w:r w:rsidR="00821AAF" w:rsidRPr="00F91262">
        <w:rPr>
          <w:rFonts w:cs="Times New Roman"/>
          <w:sz w:val="22"/>
        </w:rPr>
        <w:t xml:space="preserve">of the unknown </w:t>
      </w:r>
      <w:proofErr w:type="gramStart"/>
      <w:r w:rsidR="00821AAF" w:rsidRPr="00F91262">
        <w:rPr>
          <w:rFonts w:cs="Times New Roman"/>
          <w:sz w:val="22"/>
        </w:rPr>
        <w:t>variables which</w:t>
      </w:r>
      <w:proofErr w:type="gramEnd"/>
      <w:r w:rsidR="00821AAF" w:rsidRPr="00F91262">
        <w:rPr>
          <w:rFonts w:cs="Times New Roman"/>
          <w:sz w:val="22"/>
        </w:rPr>
        <w:t xml:space="preserve"> are of interest. </w:t>
      </w:r>
    </w:p>
    <w:p w14:paraId="77623CE6" w14:textId="77777777" w:rsidR="00821AAF" w:rsidRPr="00F91262" w:rsidRDefault="00821AAF" w:rsidP="00E40ACC">
      <w:pPr>
        <w:spacing w:line="360" w:lineRule="auto"/>
        <w:ind w:firstLine="720"/>
        <w:jc w:val="both"/>
        <w:rPr>
          <w:rFonts w:cs="Times New Roman"/>
          <w:sz w:val="22"/>
        </w:rPr>
      </w:pPr>
    </w:p>
    <w:p w14:paraId="31E66594" w14:textId="41D49764" w:rsidR="005568D2" w:rsidRPr="00F91262" w:rsidRDefault="00BB046B" w:rsidP="00E40ACC">
      <w:pPr>
        <w:pStyle w:val="af"/>
        <w:numPr>
          <w:ilvl w:val="0"/>
          <w:numId w:val="2"/>
        </w:numPr>
        <w:spacing w:line="360" w:lineRule="auto"/>
        <w:jc w:val="both"/>
        <w:rPr>
          <w:rFonts w:cs="Times New Roman"/>
          <w:sz w:val="22"/>
        </w:rPr>
      </w:pPr>
      <w:r w:rsidRPr="00F91262">
        <w:rPr>
          <w:rFonts w:cs="Times New Roman"/>
          <w:sz w:val="22"/>
        </w:rPr>
        <w:t>Optimal crowds</w:t>
      </w:r>
      <w:r w:rsidR="007E0D57" w:rsidRPr="00F91262">
        <w:rPr>
          <w:rFonts w:cs="Times New Roman"/>
          <w:sz w:val="22"/>
        </w:rPr>
        <w:t xml:space="preserve"> </w:t>
      </w:r>
    </w:p>
    <w:p w14:paraId="40E006A8" w14:textId="485BD98B" w:rsidR="00C970A3" w:rsidRPr="00F91262" w:rsidRDefault="00C970A3" w:rsidP="00E40ACC">
      <w:pPr>
        <w:spacing w:after="200" w:line="360" w:lineRule="auto"/>
        <w:ind w:firstLine="706"/>
        <w:jc w:val="both"/>
        <w:rPr>
          <w:rFonts w:cs="Times New Roman"/>
          <w:sz w:val="22"/>
        </w:rPr>
      </w:pPr>
      <w:r w:rsidRPr="00F91262">
        <w:rPr>
          <w:rFonts w:cs="Times New Roman"/>
          <w:sz w:val="22"/>
        </w:rPr>
        <w:t xml:space="preserve">The </w:t>
      </w:r>
      <w:r w:rsidR="000B36A3" w:rsidRPr="00F91262">
        <w:rPr>
          <w:rFonts w:cs="Times New Roman"/>
          <w:sz w:val="22"/>
        </w:rPr>
        <w:t xml:space="preserve">forecasting and operations research literature </w:t>
      </w:r>
      <w:r w:rsidRPr="00F91262">
        <w:rPr>
          <w:rFonts w:cs="Times New Roman"/>
          <w:sz w:val="22"/>
        </w:rPr>
        <w:t>addresses the issue of the best composition of a crowd (</w:t>
      </w:r>
      <w:r w:rsidRPr="00F91262">
        <w:rPr>
          <w:rFonts w:cs="Times New Roman"/>
          <w:sz w:val="22"/>
        </w:rPr>
        <w:fldChar w:fldCharType="begin"/>
      </w:r>
      <w:r w:rsidR="0049220A" w:rsidRPr="00F91262">
        <w:rPr>
          <w:rFonts w:cs="Times New Roman"/>
          <w:sz w:val="22"/>
        </w:rPr>
        <w:instrText xml:space="preserve"> ADDIN ZOTERO_ITEM CSL_CITATION {"citationID":"a1br65uf506","properties":{"formattedCitation":"\\uldash{(Davis-Stober, Budescu, Broomell, &amp; Dana, 2015; P. J. Lamberson &amp; Scott E. Page, 2012)}","plainCitation":"(Davis-Stober, Budescu, Broomell, &amp; Dana, 2015; P. J. Lamberson &amp; Scott E. Page, 2012)","dontUpdate":true,"noteIndex":0},"citationItems":[{"id":356,"uris":["http://zotero.org/users/1958636/items/8YLX6EMS"],"uri":["http://zotero.org/users/1958636/items/8YLX6EMS"],"itemData":{"id":356,"type":"article-journal","abstract":"We investigate optimal group member configurations for producing a maximally accurate group forecast. Our approach accounts for group members that may be biased in their forecasts and/or have errors that correlate with the criterion values being forecast. We show that for large forecasting groups, the diversity of individual forecasts linearly trades off with forecaster accuracy when determining optimal group composition.","archive":"ecn","container-title":"Decision Analysis","ISSN":"15458490","issue":"3","journalAbbreviation":"Decision Analysis","page":"130-143","source":"EBSCOhost","title":"The Composition of Optimally Wise Crowds","volume":"12","author":[{"family":"Davis-Stober","given":"Clintin P."},{"family":"Budescu","given":"David V."},{"family":"Broomell","given":"Stephen B."},{"family":"Dana","given":"Jason"}],"issued":{"date-parts":[["2015",9]]}}},{"id":355,"uris":["http://zotero.org/users/1958636/items/GJ3ES7SA"],"uri":["http://zotero.org/users/1958636/items/GJ3ES7SA"],"itemData":{"id":355,"type":"article-journal","abstract":"This paper characterizes the optimal composition of a group for making a combined forecast. In the model, individual forecasters have types defined according to a statistical criterion we call type coherence. Members of the same type have identical expected accuracy, and forecasters within a type have higher covariance than forecasters of different types. We derive the optimal group composition as a function of predictive accuracy, between-and within-type covariance, and group size. Group size plays a critical role in determining the optimal group: in small groups the most accurate type should be in the majority, whereas in large groups the type with the least within-type covariance should dominate.","archive":"edsjsr","container-title":"Management Science","DOI":"10.1287/mnsc.1110.1441","ISSN":"00251909","issue":"4","journalAbbreviation":"Management Science","page":"805","source":"EBSCOhost","title":"Optimal Forecasting Groups","volume":"58","author":[{"literal":"P. J. Lamberson"},{"literal":"Scott E. Page"}],"issued":{"date-parts":[["2012"]]}}}],"schema":"https://github.com/citation-style-language/schema/raw/master/csl-citation.json"} </w:instrText>
      </w:r>
      <w:r w:rsidRPr="00F91262">
        <w:rPr>
          <w:rFonts w:cs="Times New Roman"/>
          <w:sz w:val="22"/>
        </w:rPr>
        <w:fldChar w:fldCharType="separate"/>
      </w:r>
      <w:r w:rsidRPr="00F91262">
        <w:rPr>
          <w:rFonts w:cs="Times New Roman"/>
          <w:sz w:val="22"/>
          <w:u w:val="dash"/>
        </w:rPr>
        <w:t>Davis-</w:t>
      </w:r>
      <w:proofErr w:type="spellStart"/>
      <w:r w:rsidRPr="00F91262">
        <w:rPr>
          <w:rFonts w:cs="Times New Roman"/>
          <w:sz w:val="22"/>
          <w:u w:val="dash"/>
        </w:rPr>
        <w:t>Stober</w:t>
      </w:r>
      <w:proofErr w:type="spellEnd"/>
      <w:r w:rsidRPr="00F91262">
        <w:rPr>
          <w:rFonts w:cs="Times New Roman"/>
          <w:sz w:val="22"/>
          <w:u w:val="dash"/>
        </w:rPr>
        <w:t>, Budescu, Broomell, &amp; Dana, 2015; Lamberson &amp; Page, 2012)</w:t>
      </w:r>
      <w:r w:rsidRPr="00F91262">
        <w:rPr>
          <w:rFonts w:cs="Times New Roman"/>
          <w:sz w:val="22"/>
        </w:rPr>
        <w:fldChar w:fldCharType="end"/>
      </w:r>
      <w:r w:rsidRPr="00F91262">
        <w:rPr>
          <w:rFonts w:cs="Times New Roman"/>
          <w:sz w:val="22"/>
        </w:rPr>
        <w:t xml:space="preserve">. Best in this literature </w:t>
      </w:r>
      <w:proofErr w:type="gramStart"/>
      <w:r w:rsidRPr="00F91262">
        <w:rPr>
          <w:rFonts w:cs="Times New Roman"/>
          <w:sz w:val="22"/>
        </w:rPr>
        <w:t>is defined</w:t>
      </w:r>
      <w:proofErr w:type="gramEnd"/>
      <w:r w:rsidRPr="00F91262">
        <w:rPr>
          <w:rFonts w:cs="Times New Roman"/>
          <w:sz w:val="22"/>
        </w:rPr>
        <w:t xml:space="preserve"> as that which minimizes the mean square (forecast) error. </w:t>
      </w:r>
      <w:r w:rsidRPr="00F91262">
        <w:rPr>
          <w:rFonts w:cs="Times New Roman"/>
          <w:sz w:val="22"/>
        </w:rPr>
        <w:fldChar w:fldCharType="begin"/>
      </w:r>
      <w:r w:rsidR="0049220A" w:rsidRPr="00F91262">
        <w:rPr>
          <w:rFonts w:cs="Times New Roman"/>
          <w:sz w:val="22"/>
        </w:rPr>
        <w:instrText xml:space="preserve"> ADDIN ZOTERO_ITEM CSL_CITATION {"citationID":"uMcCBRRi","properties":{"formattedCitation":"(Davis-Stober et al., 2015)","plainCitation":"(Davis-Stober et al., 2015)","dontUpdate":true,"noteIndex":0},"citationItems":[{"id":356,"uris":["http://zotero.org/users/1958636/items/8YLX6EMS"],"uri":["http://zotero.org/users/1958636/items/8YLX6EMS"],"itemData":{"id":356,"type":"article-journal","abstract":"We investigate optimal group member configurations for producing a maximally accurate group forecast. Our approach accounts for group members that may be biased in their forecasts and/or have errors that correlate with the criterion values being forecast. We show that for large forecasting groups, the diversity of individual forecasts linearly trades off with forecaster accuracy when determining optimal group composition.","archive":"ecn","container-title":"Decision Analysis","ISSN":"15458490","issue":"3","journalAbbreviation":"Decision Analysis","page":"130-143","source":"EBSCOhost","title":"The Composition of Optimally Wise Crowds","volume":"12","author":[{"family":"Davis-Stober","given":"Clintin P."},{"family":"Budescu","given":"David V."},{"family":"Broomell","given":"Stephen B."},{"family":"Dana","given":"Jason"}],"issued":{"date-parts":[["2015",9]]}}}],"schema":"https://github.com/citation-style-language/schema/raw/master/csl-citation.json"} </w:instrText>
      </w:r>
      <w:r w:rsidRPr="00F91262">
        <w:rPr>
          <w:rFonts w:cs="Times New Roman"/>
          <w:sz w:val="22"/>
        </w:rPr>
        <w:fldChar w:fldCharType="separate"/>
      </w:r>
      <w:r w:rsidRPr="00F91262">
        <w:rPr>
          <w:rFonts w:cs="Times New Roman"/>
          <w:sz w:val="22"/>
        </w:rPr>
        <w:t>Davis-Stober et al., (2015)</w:t>
      </w:r>
      <w:r w:rsidRPr="00F91262">
        <w:rPr>
          <w:rFonts w:cs="Times New Roman"/>
          <w:sz w:val="22"/>
        </w:rPr>
        <w:fldChar w:fldCharType="end"/>
      </w:r>
      <w:r w:rsidRPr="00F91262">
        <w:rPr>
          <w:rFonts w:cs="Times New Roman"/>
          <w:sz w:val="22"/>
        </w:rPr>
        <w:t xml:space="preserve"> builds upon </w:t>
      </w:r>
      <w:r w:rsidRPr="00F91262">
        <w:rPr>
          <w:rFonts w:cs="Times New Roman"/>
          <w:sz w:val="22"/>
        </w:rPr>
        <w:fldChar w:fldCharType="begin"/>
      </w:r>
      <w:r w:rsidR="0049220A" w:rsidRPr="00F91262">
        <w:rPr>
          <w:rFonts w:cs="Times New Roman"/>
          <w:sz w:val="22"/>
        </w:rPr>
        <w:instrText xml:space="preserve"> ADDIN ZOTERO_ITEM CSL_CITATION {"citationID":"XySSqiAb","properties":{"formattedCitation":"(P. J. Lamberson &amp; Scott E. Page, 2012)","plainCitation":"(P. J. Lamberson &amp; Scott E. Page, 2012)","dontUpdate":true,"noteIndex":0},"citationItems":[{"id":355,"uris":["http://zotero.org/users/1958636/items/GJ3ES7SA"],"uri":["http://zotero.org/users/1958636/items/GJ3ES7SA"],"itemData":{"id":355,"type":"article-journal","abstract":"This paper characterizes the optimal composition of a group for making a combined forecast. In the model, individual forecasters have types defined according to a statistical criterion we call type coherence. Members of the same type have identical expected accuracy, and forecasters within a type have higher covariance than forecasters of different types. We derive the optimal group composition as a function of predictive accuracy, between-and within-type covariance, and group size. Group size plays a critical role in determining the optimal group: in small groups the most accurate type should be in the majority, whereas in large groups the type with the least within-type covariance should dominate.","archive":"edsjsr","container-title":"Management Science","DOI":"10.1287/mnsc.1110.1441","ISSN":"00251909","issue":"4","journalAbbreviation":"Management Science","page":"805","source":"EBSCOhost","title":"Optimal Forecasting Groups","volume":"58","author":[{"literal":"P. J. Lamberson"},{"literal":"Scott E. Page"}],"issued":{"date-parts":[["2012"]]}}}],"schema":"https://github.com/citation-style-language/schema/raw/master/csl-citation.json"} </w:instrText>
      </w:r>
      <w:r w:rsidRPr="00F91262">
        <w:rPr>
          <w:rFonts w:cs="Times New Roman"/>
          <w:sz w:val="22"/>
        </w:rPr>
        <w:fldChar w:fldCharType="separate"/>
      </w:r>
      <w:r w:rsidRPr="00F91262">
        <w:rPr>
          <w:rFonts w:cs="Times New Roman"/>
          <w:sz w:val="22"/>
        </w:rPr>
        <w:t>Lamberson &amp; Page (2012)</w:t>
      </w:r>
      <w:r w:rsidRPr="00F91262">
        <w:rPr>
          <w:rFonts w:cs="Times New Roman"/>
          <w:sz w:val="22"/>
        </w:rPr>
        <w:fldChar w:fldCharType="end"/>
      </w:r>
      <w:r w:rsidRPr="00F91262">
        <w:rPr>
          <w:rFonts w:cs="Times New Roman"/>
          <w:sz w:val="22"/>
        </w:rPr>
        <w:t xml:space="preserve"> generalizing </w:t>
      </w:r>
      <w:r w:rsidR="00E73C73" w:rsidRPr="00F91262">
        <w:rPr>
          <w:rFonts w:cs="Times New Roman"/>
          <w:sz w:val="22"/>
        </w:rPr>
        <w:t>that work</w:t>
      </w:r>
      <w:r w:rsidRPr="00F91262">
        <w:rPr>
          <w:rFonts w:cs="Times New Roman"/>
          <w:sz w:val="22"/>
        </w:rPr>
        <w:t xml:space="preserve"> to allow both for bias in the responses of the crowd members and to allow that which is forecasted to be a random variable.  Here the application is to understanding the crowd-sourced valuation of professional football players as done by </w:t>
      </w:r>
      <w:proofErr w:type="spellStart"/>
      <w:r w:rsidRPr="00F91262">
        <w:rPr>
          <w:rFonts w:cs="Times New Roman"/>
          <w:sz w:val="22"/>
        </w:rPr>
        <w:t>Transfermarkt</w:t>
      </w:r>
      <w:proofErr w:type="spellEnd"/>
      <w:r w:rsidRPr="00F91262">
        <w:rPr>
          <w:rFonts w:cs="Times New Roman"/>
          <w:sz w:val="22"/>
        </w:rPr>
        <w:t xml:space="preserve"> or </w:t>
      </w:r>
      <w:r w:rsidRPr="00F91262">
        <w:rPr>
          <w:rFonts w:cs="Times New Roman"/>
          <w:i/>
          <w:iCs/>
          <w:sz w:val="22"/>
        </w:rPr>
        <w:t>Kicker</w:t>
      </w:r>
      <w:r w:rsidRPr="00F91262">
        <w:rPr>
          <w:rFonts w:cs="Times New Roman"/>
          <w:sz w:val="22"/>
        </w:rPr>
        <w:t xml:space="preserve"> magazine, or the player ratings as done for EA Sports for that company’s FIFA video game.  The true value of the player, whether monetary or playing </w:t>
      </w:r>
      <w:proofErr w:type="gramStart"/>
      <w:r w:rsidRPr="00F91262">
        <w:rPr>
          <w:rFonts w:cs="Times New Roman"/>
          <w:sz w:val="22"/>
        </w:rPr>
        <w:t>ability,</w:t>
      </w:r>
      <w:proofErr w:type="gramEnd"/>
      <w:r w:rsidRPr="00F91262">
        <w:rPr>
          <w:rFonts w:cs="Times New Roman"/>
          <w:sz w:val="22"/>
        </w:rPr>
        <w:t xml:space="preserve"> is represented by </w:t>
      </w:r>
      <w:proofErr w:type="spellStart"/>
      <w:r w:rsidRPr="00F91262">
        <w:rPr>
          <w:rFonts w:cs="Times New Roman"/>
          <w:sz w:val="22"/>
        </w:rPr>
        <w:t>V</w:t>
      </w:r>
      <w:r w:rsidRPr="00F91262">
        <w:rPr>
          <w:rFonts w:cs="Times New Roman"/>
          <w:sz w:val="22"/>
          <w:vertAlign w:val="subscript"/>
        </w:rPr>
        <w:t>p</w:t>
      </w:r>
      <w:proofErr w:type="spellEnd"/>
      <w:r w:rsidRPr="00F91262">
        <w:rPr>
          <w:rFonts w:cs="Times New Roman"/>
          <w:sz w:val="22"/>
        </w:rPr>
        <w:t xml:space="preserve"> and is assumed to be a fixed but unknown value.  This assumption differs from </w:t>
      </w:r>
      <w:r w:rsidRPr="00F91262">
        <w:rPr>
          <w:rFonts w:cs="Times New Roman"/>
          <w:sz w:val="22"/>
        </w:rPr>
        <w:fldChar w:fldCharType="begin"/>
      </w:r>
      <w:r w:rsidR="0049220A" w:rsidRPr="00F91262">
        <w:rPr>
          <w:rFonts w:cs="Times New Roman"/>
          <w:sz w:val="22"/>
        </w:rPr>
        <w:instrText xml:space="preserve"> ADDIN ZOTERO_ITEM CSL_CITATION {"citationID":"d3pOtbY8","properties":{"formattedCitation":"\\uldash{(Davis-Stober, Budescu, Broomell, &amp; Dana, 2015; P. J. Lamberson &amp; Scott E. Page, 2012)}","plainCitation":"(Davis-Stober, Budescu, Broomell, &amp; Dana, 2015; P. J. Lamberson &amp; Scott E. Page, 2012)","dontUpdate":true,"noteIndex":0},"citationItems":[{"id":356,"uris":["http://zotero.org/users/1958636/items/8YLX6EMS"],"uri":["http://zotero.org/users/1958636/items/8YLX6EMS"],"itemData":{"id":356,"type":"article-journal","abstract":"We investigate optimal group member configurations for producing a maximally accurate group forecast. Our approach accounts for group members that may be biased in their forecasts and/or have errors that correlate with the criterion values being forecast. We show that for large forecasting groups, the diversity of individual forecasts linearly trades off with forecaster accuracy when determining optimal group composition.","archive":"ecn","container-title":"Decision Analysis","ISSN":"15458490","issue":"3","journalAbbreviation":"Decision Analysis","page":"130-143","source":"EBSCOhost","title":"The Composition of Optimally Wise Crowds","volume":"12","author":[{"family":"Davis-Stober","given":"Clintin P."},{"family":"Budescu","given":"David V."},{"family":"Broomell","given":"Stephen B."},{"family":"Dana","given":"Jason"}],"issued":{"date-parts":[["2015",9]]}}},{"id":355,"uris":["http://zotero.org/users/1958636/items/GJ3ES7SA"],"uri":["http://zotero.org/users/1958636/items/GJ3ES7SA"],"itemData":{"id":355,"type":"article-journal","abstract":"This paper characterizes the optimal composition of a group for making a combined forecast. In the model, individual forecasters have types defined according to a statistical criterion we call type coherence. Members of the same type have identical expected accuracy, and forecasters within a type have higher covariance than forecasters of different types. We derive the optimal group composition as a function of predictive accuracy, between-and within-type covariance, and group size. Group size plays a critical role in determining the optimal group: in small groups the most accurate type should be in the majority, whereas in large groups the type with the least within-type covariance should dominate.","archive":"edsjsr","container-title":"Management Science","DOI":"10.1287/mnsc.1110.1441","ISSN":"00251909","issue":"4","journalAbbreviation":"Management Science","page":"805","source":"EBSCOhost","title":"Optimal Forecasting Groups","volume":"58","author":[{"literal":"P. J. Lamberson"},{"literal":"Scott E. Page"}],"issued":{"date-parts":[["2012"]]}}}],"schema":"https://github.com/citation-style-language/schema/raw/master/csl-citation.json"} </w:instrText>
      </w:r>
      <w:r w:rsidRPr="00F91262">
        <w:rPr>
          <w:rFonts w:cs="Times New Roman"/>
          <w:sz w:val="22"/>
        </w:rPr>
        <w:fldChar w:fldCharType="separate"/>
      </w:r>
      <w:r w:rsidRPr="00F91262">
        <w:rPr>
          <w:rFonts w:cs="Times New Roman"/>
          <w:sz w:val="22"/>
          <w:u w:val="dash"/>
        </w:rPr>
        <w:t>Davis-Stober, Budescu, Broomell, &amp; Dana (2015) but is identical to  P. J. Lamberson &amp; Scott E. Page (2012)</w:t>
      </w:r>
      <w:r w:rsidRPr="00F91262">
        <w:rPr>
          <w:rFonts w:cs="Times New Roman"/>
          <w:sz w:val="22"/>
        </w:rPr>
        <w:fldChar w:fldCharType="end"/>
      </w:r>
      <w:r w:rsidRPr="00F91262">
        <w:rPr>
          <w:rFonts w:cs="Times New Roman"/>
          <w:sz w:val="22"/>
        </w:rPr>
        <w:t xml:space="preserve">. Because the evaluations </w:t>
      </w:r>
      <w:proofErr w:type="gramStart"/>
      <w:r w:rsidRPr="00F91262">
        <w:rPr>
          <w:rFonts w:cs="Times New Roman"/>
          <w:sz w:val="22"/>
        </w:rPr>
        <w:t>are done</w:t>
      </w:r>
      <w:proofErr w:type="gramEnd"/>
      <w:r w:rsidRPr="00F91262">
        <w:rPr>
          <w:rFonts w:cs="Times New Roman"/>
          <w:sz w:val="22"/>
        </w:rPr>
        <w:t xml:space="preserve"> for many players, the subscript p makes clear that this is the value of a specific player.</w:t>
      </w:r>
    </w:p>
    <w:p w14:paraId="6D6C22CF" w14:textId="581AEA9D" w:rsidR="00C970A3" w:rsidRPr="00F91262" w:rsidRDefault="00C970A3" w:rsidP="00E40ACC">
      <w:pPr>
        <w:spacing w:after="200" w:line="360" w:lineRule="auto"/>
        <w:ind w:firstLine="706"/>
        <w:jc w:val="both"/>
        <w:rPr>
          <w:rFonts w:eastAsiaTheme="minorEastAsia" w:cs="Times New Roman"/>
          <w:sz w:val="22"/>
        </w:rPr>
      </w:pPr>
      <w:r w:rsidRPr="00F91262">
        <w:rPr>
          <w:rFonts w:cs="Times New Roman"/>
          <w:sz w:val="22"/>
        </w:rPr>
        <w:t>Each of M individuals sends a signal, forecast or guess, of the player’s value, s</w:t>
      </w:r>
      <w:r w:rsidRPr="00F91262">
        <w:rPr>
          <w:rFonts w:cs="Times New Roman"/>
          <w:sz w:val="22"/>
          <w:vertAlign w:val="subscript"/>
        </w:rPr>
        <w:t>ip</w:t>
      </w:r>
      <w:r w:rsidRPr="00F91262">
        <w:rPr>
          <w:rFonts w:cs="Times New Roman"/>
          <w:sz w:val="22"/>
        </w:rPr>
        <w:t xml:space="preserve">= </w:t>
      </w:r>
      <w:proofErr w:type="spellStart"/>
      <w:proofErr w:type="gramStart"/>
      <w:r w:rsidRPr="00F91262">
        <w:rPr>
          <w:rFonts w:cs="Times New Roman"/>
          <w:sz w:val="22"/>
        </w:rPr>
        <w:t>V</w:t>
      </w:r>
      <w:r w:rsidRPr="00F91262">
        <w:rPr>
          <w:rFonts w:cs="Times New Roman"/>
          <w:sz w:val="22"/>
          <w:vertAlign w:val="subscript"/>
        </w:rPr>
        <w:t>p</w:t>
      </w:r>
      <w:r w:rsidRPr="00F91262">
        <w:rPr>
          <w:rFonts w:cs="Times New Roman"/>
          <w:sz w:val="22"/>
        </w:rPr>
        <w:t>+</w:t>
      </w:r>
      <w:proofErr w:type="gramEnd"/>
      <w:r w:rsidRPr="00F91262">
        <w:rPr>
          <w:rFonts w:cs="Times New Roman"/>
          <w:sz w:val="22"/>
        </w:rPr>
        <w:t>δ</w:t>
      </w:r>
      <w:r w:rsidRPr="00F91262">
        <w:rPr>
          <w:rFonts w:cs="Times New Roman"/>
          <w:sz w:val="22"/>
          <w:vertAlign w:val="subscript"/>
        </w:rPr>
        <w:t>ip</w:t>
      </w:r>
      <w:r w:rsidRPr="00F91262">
        <w:rPr>
          <w:rFonts w:cs="Times New Roman"/>
          <w:sz w:val="22"/>
        </w:rPr>
        <w:t>+ε</w:t>
      </w:r>
      <w:r w:rsidRPr="00F91262">
        <w:rPr>
          <w:rFonts w:cs="Times New Roman"/>
          <w:sz w:val="22"/>
          <w:vertAlign w:val="subscript"/>
        </w:rPr>
        <w:t>ip</w:t>
      </w:r>
      <w:proofErr w:type="spellEnd"/>
      <w:r w:rsidRPr="00F91262">
        <w:rPr>
          <w:rFonts w:cs="Times New Roman"/>
          <w:sz w:val="22"/>
        </w:rPr>
        <w:t xml:space="preserve">. The guess is the true value plus a measure of the bias of the guesser toward this player, </w:t>
      </w:r>
      <w:proofErr w:type="spellStart"/>
      <w:r w:rsidRPr="00F91262">
        <w:rPr>
          <w:rFonts w:cs="Times New Roman"/>
          <w:sz w:val="22"/>
        </w:rPr>
        <w:t>δ</w:t>
      </w:r>
      <w:r w:rsidRPr="00F91262">
        <w:rPr>
          <w:rFonts w:cs="Times New Roman"/>
          <w:sz w:val="22"/>
          <w:vertAlign w:val="subscript"/>
        </w:rPr>
        <w:t>ip</w:t>
      </w:r>
      <w:proofErr w:type="spellEnd"/>
      <w:r w:rsidRPr="00F91262">
        <w:rPr>
          <w:rFonts w:cs="Times New Roman"/>
          <w:sz w:val="22"/>
        </w:rPr>
        <w:t xml:space="preserve">, plus a completely random component, </w:t>
      </w:r>
      <w:proofErr w:type="spellStart"/>
      <w:r w:rsidRPr="00F91262">
        <w:rPr>
          <w:rFonts w:cs="Times New Roman"/>
          <w:sz w:val="22"/>
        </w:rPr>
        <w:t>ε</w:t>
      </w:r>
      <w:r w:rsidRPr="00F91262">
        <w:rPr>
          <w:rFonts w:cs="Times New Roman"/>
          <w:sz w:val="22"/>
          <w:vertAlign w:val="subscript"/>
        </w:rPr>
        <w:t>ip</w:t>
      </w:r>
      <w:proofErr w:type="spellEnd"/>
      <w:r w:rsidRPr="00F91262">
        <w:rPr>
          <w:rFonts w:cs="Times New Roman"/>
          <w:sz w:val="22"/>
        </w:rPr>
        <w:t xml:space="preserve">.  </w:t>
      </w:r>
      <w:bookmarkStart w:id="0" w:name="_Hlk17454018"/>
      <w:proofErr w:type="spellStart"/>
      <w:r w:rsidRPr="00F91262">
        <w:rPr>
          <w:rFonts w:cs="Times New Roman"/>
          <w:sz w:val="22"/>
        </w:rPr>
        <w:t>S</w:t>
      </w:r>
      <w:r w:rsidRPr="00F91262">
        <w:rPr>
          <w:rFonts w:cs="Times New Roman"/>
          <w:sz w:val="22"/>
          <w:vertAlign w:val="subscript"/>
        </w:rPr>
        <w:t>p</w:t>
      </w:r>
      <w:proofErr w:type="spellEnd"/>
      <w:proofErr w:type="gramStart"/>
      <w:r w:rsidRPr="00F91262">
        <w:rPr>
          <w:rFonts w:cs="Times New Roman"/>
          <w:sz w:val="22"/>
        </w:rPr>
        <w:t>=</w:t>
      </w:r>
      <w:bookmarkEnd w:id="0"/>
      <w:r w:rsidRPr="00F91262">
        <w:rPr>
          <w:rFonts w:cs="Times New Roman"/>
          <w:sz w:val="22"/>
        </w:rPr>
        <w:t>(</w:t>
      </w:r>
      <w:proofErr w:type="gramEnd"/>
      <w:r w:rsidRPr="00F91262">
        <w:rPr>
          <w:rFonts w:cs="Times New Roman"/>
          <w:sz w:val="22"/>
        </w:rPr>
        <w:t>s</w:t>
      </w:r>
      <w:r w:rsidRPr="00F91262">
        <w:rPr>
          <w:rFonts w:cs="Times New Roman"/>
          <w:sz w:val="22"/>
          <w:vertAlign w:val="subscript"/>
        </w:rPr>
        <w:t>1p</w:t>
      </w:r>
      <w:r w:rsidRPr="00F91262">
        <w:rPr>
          <w:rFonts w:cs="Times New Roman"/>
          <w:sz w:val="22"/>
        </w:rPr>
        <w:t>, s</w:t>
      </w:r>
      <w:r w:rsidRPr="00F91262">
        <w:rPr>
          <w:rFonts w:cs="Times New Roman"/>
          <w:sz w:val="22"/>
          <w:vertAlign w:val="subscript"/>
        </w:rPr>
        <w:t>2p</w:t>
      </w:r>
      <w:r w:rsidRPr="00F91262">
        <w:rPr>
          <w:rFonts w:cs="Times New Roman"/>
          <w:sz w:val="22"/>
        </w:rPr>
        <w:t xml:space="preserve">, …, </w:t>
      </w:r>
      <w:proofErr w:type="spellStart"/>
      <w:r w:rsidRPr="00F91262">
        <w:rPr>
          <w:rFonts w:cs="Times New Roman"/>
          <w:sz w:val="22"/>
        </w:rPr>
        <w:t>s</w:t>
      </w:r>
      <w:r w:rsidRPr="00F91262">
        <w:rPr>
          <w:rFonts w:cs="Times New Roman"/>
          <w:sz w:val="22"/>
          <w:vertAlign w:val="subscript"/>
        </w:rPr>
        <w:t>Mp</w:t>
      </w:r>
      <w:proofErr w:type="spellEnd"/>
      <w:r w:rsidRPr="00F91262">
        <w:rPr>
          <w:rFonts w:cs="Times New Roman"/>
          <w:sz w:val="22"/>
        </w:rPr>
        <w:t xml:space="preserve">) simplifies the notation. Diversity in the crowd </w:t>
      </w:r>
      <w:proofErr w:type="gramStart"/>
      <w:r w:rsidRPr="00F91262">
        <w:rPr>
          <w:rFonts w:cs="Times New Roman"/>
          <w:sz w:val="22"/>
        </w:rPr>
        <w:t>can be thought of</w:t>
      </w:r>
      <w:proofErr w:type="gramEnd"/>
      <w:r w:rsidRPr="00F91262">
        <w:rPr>
          <w:rFonts w:cs="Times New Roman"/>
          <w:sz w:val="22"/>
        </w:rPr>
        <w:t xml:space="preserve"> as little or no correlation between the </w:t>
      </w:r>
      <w:proofErr w:type="spellStart"/>
      <w:r w:rsidRPr="00F91262">
        <w:rPr>
          <w:rFonts w:cs="Times New Roman"/>
          <w:sz w:val="22"/>
        </w:rPr>
        <w:t>δ</w:t>
      </w:r>
      <w:r w:rsidRPr="00F91262">
        <w:rPr>
          <w:rFonts w:cs="Times New Roman"/>
          <w:sz w:val="22"/>
          <w:vertAlign w:val="subscript"/>
        </w:rPr>
        <w:t>ip</w:t>
      </w:r>
      <w:proofErr w:type="spellEnd"/>
      <w:r w:rsidRPr="00F91262">
        <w:rPr>
          <w:rFonts w:cs="Times New Roman"/>
          <w:sz w:val="22"/>
        </w:rPr>
        <w:t xml:space="preserve"> and </w:t>
      </w:r>
      <w:proofErr w:type="spellStart"/>
      <w:r w:rsidRPr="00F91262">
        <w:rPr>
          <w:rFonts w:cs="Times New Roman"/>
          <w:sz w:val="22"/>
        </w:rPr>
        <w:t>δ</w:t>
      </w:r>
      <w:r w:rsidRPr="00F91262">
        <w:rPr>
          <w:rFonts w:cs="Times New Roman"/>
          <w:sz w:val="22"/>
          <w:vertAlign w:val="subscript"/>
        </w:rPr>
        <w:t>jp</w:t>
      </w:r>
      <w:proofErr w:type="spellEnd"/>
      <w:r w:rsidRPr="00F91262">
        <w:rPr>
          <w:rFonts w:cs="Times New Roman"/>
          <w:sz w:val="22"/>
        </w:rPr>
        <w:t xml:space="preserve"> and between the </w:t>
      </w:r>
      <w:proofErr w:type="spellStart"/>
      <w:r w:rsidRPr="00F91262">
        <w:rPr>
          <w:rFonts w:cs="Times New Roman"/>
          <w:sz w:val="22"/>
        </w:rPr>
        <w:t>ε</w:t>
      </w:r>
      <w:r w:rsidRPr="00F91262">
        <w:rPr>
          <w:rFonts w:cs="Times New Roman"/>
          <w:sz w:val="22"/>
          <w:vertAlign w:val="subscript"/>
        </w:rPr>
        <w:t>ip</w:t>
      </w:r>
      <w:proofErr w:type="spellEnd"/>
      <w:r w:rsidRPr="00F91262">
        <w:rPr>
          <w:rFonts w:cs="Times New Roman"/>
          <w:sz w:val="22"/>
        </w:rPr>
        <w:t xml:space="preserve"> and </w:t>
      </w:r>
      <w:proofErr w:type="spellStart"/>
      <w:r w:rsidRPr="00F91262">
        <w:rPr>
          <w:rFonts w:cs="Times New Roman"/>
          <w:sz w:val="22"/>
        </w:rPr>
        <w:t>ε</w:t>
      </w:r>
      <w:r w:rsidRPr="00F91262">
        <w:rPr>
          <w:rFonts w:cs="Times New Roman"/>
          <w:sz w:val="22"/>
          <w:vertAlign w:val="subscript"/>
        </w:rPr>
        <w:t>jp</w:t>
      </w:r>
      <w:proofErr w:type="spellEnd"/>
      <w:r w:rsidRPr="00F91262">
        <w:rPr>
          <w:rFonts w:cs="Times New Roman"/>
          <w:sz w:val="22"/>
        </w:rPr>
        <w:t xml:space="preserve">. The greater the correlations between these idiosyncratic pieces of the guesses, the less diverse the crowd opinions.  Likewise, the smaller the correlations, the greater the </w:t>
      </w:r>
      <w:r w:rsidR="00B23EBB" w:rsidRPr="00F91262">
        <w:rPr>
          <w:rFonts w:cs="Times New Roman"/>
          <w:sz w:val="22"/>
        </w:rPr>
        <w:t>diversity</w:t>
      </w:r>
      <w:r w:rsidRPr="00F91262">
        <w:rPr>
          <w:rFonts w:cs="Times New Roman"/>
          <w:sz w:val="22"/>
        </w:rPr>
        <w:t xml:space="preserve"> in the crowd’s guesses. Crowd-sourcing also requires that the individual signals are aggregated in some fashion; let </w:t>
      </w:r>
      <w:proofErr w:type="gramStart"/>
      <w:r w:rsidRPr="00F91262">
        <w:rPr>
          <w:rFonts w:cs="Times New Roman"/>
          <w:sz w:val="22"/>
        </w:rPr>
        <w:t>G(</w:t>
      </w:r>
      <w:proofErr w:type="spellStart"/>
      <w:proofErr w:type="gramEnd"/>
      <w:r w:rsidRPr="00F91262">
        <w:rPr>
          <w:rFonts w:cs="Times New Roman"/>
          <w:sz w:val="22"/>
        </w:rPr>
        <w:t>S</w:t>
      </w:r>
      <w:r w:rsidRPr="00F91262">
        <w:rPr>
          <w:rFonts w:cs="Times New Roman"/>
          <w:sz w:val="22"/>
          <w:vertAlign w:val="subscript"/>
        </w:rPr>
        <w:t>p</w:t>
      </w:r>
      <w:proofErr w:type="spellEnd"/>
      <w:r w:rsidRPr="00F91262">
        <w:rPr>
          <w:rFonts w:cs="Times New Roman"/>
          <w:sz w:val="22"/>
        </w:rPr>
        <w:t xml:space="preserve">) be the function that represents this aggregation.  </w:t>
      </w:r>
      <w:r w:rsidRPr="00F91262">
        <w:rPr>
          <w:rFonts w:cs="Times New Roman"/>
          <w:sz w:val="22"/>
        </w:rPr>
        <w:lastRenderedPageBreak/>
        <w:t xml:space="preserve">A common means of aggregation in the crowd-sourcing literature is averaging.  </w:t>
      </w:r>
      <w:proofErr w:type="gramStart"/>
      <w:r w:rsidRPr="00F91262">
        <w:rPr>
          <w:rFonts w:cs="Times New Roman"/>
          <w:sz w:val="22"/>
        </w:rPr>
        <w:t xml:space="preserve">Let </w:t>
      </w:r>
      <w:proofErr w:type="gramEnd"/>
      <m:oMath>
        <m:r>
          <w:rPr>
            <w:rFonts w:ascii="Cambria Math" w:hAnsi="Cambria Math" w:cs="Times New Roman"/>
            <w:sz w:val="22"/>
          </w:rPr>
          <m:t>G</m:t>
        </m:r>
        <m:d>
          <m:dPr>
            <m:ctrlPr>
              <w:rPr>
                <w:rFonts w:ascii="Cambria Math" w:hAnsi="Cambria Math" w:cs="Times New Roman"/>
                <w:i/>
                <w:sz w:val="22"/>
              </w:rPr>
            </m:ctrlPr>
          </m:dPr>
          <m:e>
            <m:sSub>
              <m:sSubPr>
                <m:ctrlPr>
                  <w:rPr>
                    <w:rFonts w:ascii="Cambria Math" w:hAnsi="Cambria Math" w:cs="Times New Roman"/>
                    <w:i/>
                    <w:sz w:val="22"/>
                  </w:rPr>
                </m:ctrlPr>
              </m:sSubPr>
              <m:e>
                <m:r>
                  <w:rPr>
                    <w:rFonts w:ascii="Cambria Math" w:hAnsi="Cambria Math" w:cs="Times New Roman"/>
                    <w:sz w:val="22"/>
                  </w:rPr>
                  <m:t>S</m:t>
                </m:r>
              </m:e>
              <m:sub>
                <m:r>
                  <w:rPr>
                    <w:rFonts w:ascii="Cambria Math" w:hAnsi="Cambria Math" w:cs="Times New Roman"/>
                    <w:sz w:val="22"/>
                  </w:rPr>
                  <m:t>p</m:t>
                </m:r>
              </m:sub>
            </m:sSub>
          </m:e>
        </m:d>
        <m:r>
          <w:rPr>
            <w:rFonts w:ascii="Cambria Math" w:hAnsi="Cambria Math" w:cs="Times New Roman"/>
            <w:sz w:val="22"/>
          </w:rPr>
          <m:t xml:space="preserve">= </m:t>
        </m:r>
        <m:nary>
          <m:naryPr>
            <m:chr m:val="∑"/>
            <m:limLoc m:val="undOvr"/>
            <m:ctrlPr>
              <w:rPr>
                <w:rFonts w:ascii="Cambria Math" w:hAnsi="Cambria Math" w:cs="Times New Roman"/>
                <w:i/>
                <w:sz w:val="22"/>
              </w:rPr>
            </m:ctrlPr>
          </m:naryPr>
          <m:sub>
            <m:r>
              <w:rPr>
                <w:rFonts w:ascii="Cambria Math" w:hAnsi="Cambria Math" w:cs="Times New Roman"/>
                <w:sz w:val="22"/>
              </w:rPr>
              <m:t>i</m:t>
            </m:r>
          </m:sub>
          <m:sup>
            <m:r>
              <w:rPr>
                <w:rFonts w:ascii="Cambria Math" w:hAnsi="Cambria Math" w:cs="Times New Roman"/>
                <w:sz w:val="22"/>
              </w:rPr>
              <m:t>M</m:t>
            </m:r>
          </m:sup>
          <m:e>
            <m:sSub>
              <m:sSubPr>
                <m:ctrlPr>
                  <w:rPr>
                    <w:rFonts w:ascii="Cambria Math" w:hAnsi="Cambria Math" w:cs="Times New Roman"/>
                    <w:i/>
                    <w:sz w:val="22"/>
                  </w:rPr>
                </m:ctrlPr>
              </m:sSubPr>
              <m:e>
                <m:r>
                  <w:rPr>
                    <w:rFonts w:ascii="Cambria Math" w:hAnsi="Cambria Math" w:cs="Times New Roman"/>
                    <w:sz w:val="22"/>
                  </w:rPr>
                  <m:t>w</m:t>
                </m:r>
              </m:e>
              <m:sub>
                <m:r>
                  <w:rPr>
                    <w:rFonts w:ascii="Cambria Math" w:hAnsi="Cambria Math" w:cs="Times New Roman"/>
                    <w:sz w:val="22"/>
                  </w:rPr>
                  <m:t>ip</m:t>
                </m:r>
              </m:sub>
            </m:sSub>
            <m:sSub>
              <m:sSubPr>
                <m:ctrlPr>
                  <w:rPr>
                    <w:rFonts w:ascii="Cambria Math" w:hAnsi="Cambria Math" w:cs="Times New Roman"/>
                    <w:i/>
                    <w:sz w:val="22"/>
                  </w:rPr>
                </m:ctrlPr>
              </m:sSubPr>
              <m:e>
                <m:r>
                  <w:rPr>
                    <w:rFonts w:ascii="Cambria Math" w:hAnsi="Cambria Math" w:cs="Times New Roman"/>
                    <w:sz w:val="22"/>
                  </w:rPr>
                  <m:t>s</m:t>
                </m:r>
              </m:e>
              <m:sub>
                <m:r>
                  <w:rPr>
                    <w:rFonts w:ascii="Cambria Math" w:hAnsi="Cambria Math" w:cs="Times New Roman"/>
                    <w:sz w:val="22"/>
                  </w:rPr>
                  <m:t>ip</m:t>
                </m:r>
              </m:sub>
            </m:sSub>
          </m:e>
        </m:nary>
      </m:oMath>
      <w:r w:rsidRPr="00F91262">
        <w:rPr>
          <w:rFonts w:eastAsiaTheme="minorEastAsia" w:cs="Times New Roman"/>
          <w:sz w:val="22"/>
        </w:rPr>
        <w:t>; that is, the aggregation is the weighted average of the individual signals.</w:t>
      </w:r>
    </w:p>
    <w:p w14:paraId="68805FD9" w14:textId="15823CE0" w:rsidR="00C970A3" w:rsidRPr="00F91262" w:rsidRDefault="00C970A3" w:rsidP="00E40ACC">
      <w:pPr>
        <w:spacing w:after="200" w:line="360" w:lineRule="auto"/>
        <w:ind w:firstLine="706"/>
        <w:jc w:val="both"/>
        <w:rPr>
          <w:rFonts w:eastAsiaTheme="minorEastAsia" w:cs="Times New Roman"/>
          <w:sz w:val="22"/>
        </w:rPr>
      </w:pPr>
      <w:r w:rsidRPr="00F91262">
        <w:rPr>
          <w:rFonts w:eastAsiaTheme="minorEastAsia" w:cs="Times New Roman"/>
          <w:sz w:val="22"/>
        </w:rPr>
        <w:t>The weighted average of the individual signals produces the true value, in expectation, under certain circumstances.  If the weights are constants</w:t>
      </w:r>
      <w:r w:rsidR="00B23EBB" w:rsidRPr="00F91262">
        <w:rPr>
          <w:rFonts w:eastAsiaTheme="minorEastAsia" w:cs="Times New Roman"/>
          <w:sz w:val="22"/>
        </w:rPr>
        <w:t xml:space="preserve">, </w:t>
      </w:r>
      <w:proofErr w:type="spellStart"/>
      <w:r w:rsidR="00B23EBB" w:rsidRPr="00F91262">
        <w:rPr>
          <w:rFonts w:cs="Times New Roman"/>
          <w:sz w:val="22"/>
        </w:rPr>
        <w:t>w</w:t>
      </w:r>
      <w:r w:rsidR="00B23EBB" w:rsidRPr="00F91262">
        <w:rPr>
          <w:rFonts w:cs="Times New Roman"/>
          <w:sz w:val="22"/>
          <w:vertAlign w:val="subscript"/>
        </w:rPr>
        <w:t>ip</w:t>
      </w:r>
      <w:proofErr w:type="spellEnd"/>
      <w:r w:rsidR="00B23EBB" w:rsidRPr="00F91262">
        <w:rPr>
          <w:rFonts w:cs="Times New Roman"/>
          <w:sz w:val="22"/>
        </w:rPr>
        <w:t xml:space="preserve"> </w:t>
      </w:r>
      <w:r w:rsidR="00B23EBB" w:rsidRPr="00F91262">
        <w:rPr>
          <w:rFonts w:eastAsiaTheme="minorEastAsia" w:cs="Times New Roman"/>
          <w:sz w:val="22"/>
        </w:rPr>
        <w:t xml:space="preserve">that </w:t>
      </w:r>
      <w:r w:rsidR="00B23EBB" w:rsidRPr="00F91262">
        <w:rPr>
          <w:rFonts w:cs="Times New Roman"/>
          <w:sz w:val="22"/>
        </w:rPr>
        <w:t>sum to one, and</w:t>
      </w:r>
      <w:r w:rsidR="00B23EBB" w:rsidRPr="00F91262">
        <w:rPr>
          <w:rFonts w:eastAsiaTheme="minorEastAsia" w:cs="Times New Roman"/>
          <w:sz w:val="22"/>
        </w:rPr>
        <w:t xml:space="preserve"> </w:t>
      </w:r>
      <w:r w:rsidRPr="00F91262">
        <w:rPr>
          <w:rFonts w:eastAsiaTheme="minorEastAsia" w:cs="Times New Roman"/>
          <w:sz w:val="22"/>
        </w:rPr>
        <w:t xml:space="preserve"> </w:t>
      </w:r>
      <w:r w:rsidRPr="00F91262">
        <w:rPr>
          <w:rFonts w:cs="Times New Roman"/>
          <w:sz w:val="22"/>
        </w:rPr>
        <w:t>0</w:t>
      </w:r>
      <w:r w:rsidR="00B23EBB" w:rsidRPr="00F91262">
        <w:rPr>
          <w:rFonts w:cs="Times New Roman"/>
          <w:sz w:val="22"/>
        </w:rPr>
        <w:t>≤</w:t>
      </w:r>
      <w:r w:rsidRPr="00F91262">
        <w:rPr>
          <w:rFonts w:cs="Times New Roman"/>
          <w:sz w:val="22"/>
        </w:rPr>
        <w:t>w</w:t>
      </w:r>
      <w:r w:rsidRPr="00F91262">
        <w:rPr>
          <w:rFonts w:cs="Times New Roman"/>
          <w:sz w:val="22"/>
          <w:vertAlign w:val="subscript"/>
        </w:rPr>
        <w:t>ip</w:t>
      </w:r>
      <w:r w:rsidR="00B23EBB" w:rsidRPr="00F91262">
        <w:rPr>
          <w:rFonts w:cs="Times New Roman"/>
          <w:sz w:val="22"/>
        </w:rPr>
        <w:t>≤</w:t>
      </w:r>
      <w:r w:rsidRPr="00F91262">
        <w:rPr>
          <w:rFonts w:cs="Times New Roman"/>
          <w:sz w:val="22"/>
        </w:rPr>
        <w:t>1, and both the random component</w:t>
      </w:r>
      <w:r w:rsidR="00B23EBB" w:rsidRPr="00F91262">
        <w:rPr>
          <w:rFonts w:cs="Times New Roman"/>
          <w:sz w:val="22"/>
        </w:rPr>
        <w:t xml:space="preserve">, </w:t>
      </w:r>
      <w:proofErr w:type="spellStart"/>
      <w:r w:rsidR="00B23EBB" w:rsidRPr="00F91262">
        <w:rPr>
          <w:rFonts w:cs="Times New Roman"/>
          <w:sz w:val="22"/>
        </w:rPr>
        <w:t>ε</w:t>
      </w:r>
      <w:r w:rsidR="00B23EBB" w:rsidRPr="00F91262">
        <w:rPr>
          <w:rFonts w:cs="Times New Roman"/>
          <w:sz w:val="22"/>
          <w:vertAlign w:val="subscript"/>
        </w:rPr>
        <w:t>ip</w:t>
      </w:r>
      <w:proofErr w:type="spellEnd"/>
      <w:r w:rsidR="00B23EBB" w:rsidRPr="00F91262">
        <w:rPr>
          <w:rFonts w:cs="Times New Roman"/>
          <w:sz w:val="22"/>
          <w:vertAlign w:val="subscript"/>
        </w:rPr>
        <w:t>,</w:t>
      </w:r>
      <w:r w:rsidRPr="00F91262">
        <w:rPr>
          <w:rFonts w:cs="Times New Roman"/>
          <w:sz w:val="22"/>
        </w:rPr>
        <w:t xml:space="preserve"> and the bias</w:t>
      </w:r>
      <w:r w:rsidR="00B23EBB" w:rsidRPr="00F91262">
        <w:rPr>
          <w:rFonts w:cs="Times New Roman"/>
          <w:sz w:val="22"/>
        </w:rPr>
        <w:t>,</w:t>
      </w:r>
      <w:r w:rsidRPr="00F91262">
        <w:rPr>
          <w:rFonts w:cs="Times New Roman"/>
          <w:sz w:val="22"/>
        </w:rPr>
        <w:t xml:space="preserve"> </w:t>
      </w:r>
      <w:proofErr w:type="spellStart"/>
      <w:r w:rsidR="00B23EBB" w:rsidRPr="00F91262">
        <w:rPr>
          <w:rFonts w:cs="Times New Roman"/>
          <w:sz w:val="22"/>
        </w:rPr>
        <w:t>δ</w:t>
      </w:r>
      <w:r w:rsidR="00B23EBB" w:rsidRPr="00F91262">
        <w:rPr>
          <w:rFonts w:cs="Times New Roman"/>
          <w:sz w:val="22"/>
          <w:vertAlign w:val="subscript"/>
        </w:rPr>
        <w:t>ip</w:t>
      </w:r>
      <w:proofErr w:type="spellEnd"/>
      <w:r w:rsidR="00B23EBB" w:rsidRPr="00F91262">
        <w:rPr>
          <w:rFonts w:cs="Times New Roman"/>
          <w:sz w:val="22"/>
        </w:rPr>
        <w:t xml:space="preserve">, </w:t>
      </w:r>
      <w:r w:rsidRPr="00F91262">
        <w:rPr>
          <w:rFonts w:cs="Times New Roman"/>
          <w:sz w:val="22"/>
        </w:rPr>
        <w:t xml:space="preserve">have </w:t>
      </w:r>
      <w:r w:rsidR="00B23EBB" w:rsidRPr="00F91262">
        <w:rPr>
          <w:rFonts w:cs="Times New Roman"/>
          <w:sz w:val="22"/>
        </w:rPr>
        <w:t xml:space="preserve">a </w:t>
      </w:r>
      <w:r w:rsidRPr="00F91262">
        <w:rPr>
          <w:rFonts w:cs="Times New Roman"/>
          <w:sz w:val="22"/>
        </w:rPr>
        <w:t xml:space="preserve">mean of zero in expectation, then the aggregation by weighted average produces the true value of the player, in expectation.  Alternatively, if the weights sum to 1 and are </w:t>
      </w:r>
      <w:r w:rsidRPr="00F91262">
        <w:rPr>
          <w:rFonts w:eastAsiaTheme="minorEastAsia" w:cs="Times New Roman"/>
          <w:sz w:val="22"/>
        </w:rPr>
        <w:t xml:space="preserve">independent of the bias and random components, </w:t>
      </w:r>
      <w:proofErr w:type="gramStart"/>
      <w:r w:rsidRPr="00F91262">
        <w:rPr>
          <w:rFonts w:cs="Times New Roman"/>
          <w:sz w:val="22"/>
        </w:rPr>
        <w:t>E(</w:t>
      </w:r>
      <w:proofErr w:type="gramEnd"/>
      <w:r w:rsidRPr="00F91262">
        <w:rPr>
          <w:rFonts w:cs="Times New Roman"/>
          <w:sz w:val="22"/>
        </w:rPr>
        <w:t>∑</w:t>
      </w:r>
      <w:proofErr w:type="spellStart"/>
      <w:r w:rsidRPr="00F91262">
        <w:rPr>
          <w:rFonts w:cs="Times New Roman"/>
          <w:sz w:val="22"/>
        </w:rPr>
        <w:t>w</w:t>
      </w:r>
      <w:r w:rsidRPr="00F91262">
        <w:rPr>
          <w:rFonts w:cs="Times New Roman"/>
          <w:sz w:val="22"/>
          <w:vertAlign w:val="subscript"/>
        </w:rPr>
        <w:t>ip</w:t>
      </w:r>
      <w:r w:rsidRPr="00F91262">
        <w:rPr>
          <w:rFonts w:cs="Times New Roman"/>
          <w:sz w:val="22"/>
        </w:rPr>
        <w:t>δ</w:t>
      </w:r>
      <w:r w:rsidRPr="00F91262">
        <w:rPr>
          <w:rFonts w:cs="Times New Roman"/>
          <w:sz w:val="22"/>
          <w:vertAlign w:val="subscript"/>
        </w:rPr>
        <w:t>ip</w:t>
      </w:r>
      <w:proofErr w:type="spellEnd"/>
      <w:r w:rsidRPr="00F91262">
        <w:rPr>
          <w:rFonts w:cs="Times New Roman"/>
          <w:sz w:val="22"/>
        </w:rPr>
        <w:t>)=E(∑</w:t>
      </w:r>
      <w:proofErr w:type="spellStart"/>
      <w:r w:rsidRPr="00F91262">
        <w:rPr>
          <w:rFonts w:cs="Times New Roman"/>
          <w:sz w:val="22"/>
        </w:rPr>
        <w:t>w</w:t>
      </w:r>
      <w:r w:rsidRPr="00F91262">
        <w:rPr>
          <w:rFonts w:cs="Times New Roman"/>
          <w:sz w:val="22"/>
          <w:vertAlign w:val="subscript"/>
        </w:rPr>
        <w:t>ip</w:t>
      </w:r>
      <w:r w:rsidRPr="00F91262">
        <w:rPr>
          <w:rFonts w:cs="Times New Roman"/>
          <w:sz w:val="22"/>
        </w:rPr>
        <w:t>ε</w:t>
      </w:r>
      <w:r w:rsidRPr="00F91262">
        <w:rPr>
          <w:rFonts w:cs="Times New Roman"/>
          <w:sz w:val="22"/>
          <w:vertAlign w:val="subscript"/>
        </w:rPr>
        <w:t>ip</w:t>
      </w:r>
      <w:proofErr w:type="spellEnd"/>
      <w:r w:rsidRPr="00F91262">
        <w:rPr>
          <w:rFonts w:cs="Times New Roman"/>
          <w:sz w:val="22"/>
        </w:rPr>
        <w:t>)=0, the expected value of the weighted average is the true player value.</w:t>
      </w:r>
    </w:p>
    <w:p w14:paraId="1FEA0364" w14:textId="77777777" w:rsidR="00C970A3" w:rsidRPr="00F91262" w:rsidRDefault="00C970A3" w:rsidP="00E40ACC">
      <w:pPr>
        <w:spacing w:after="200" w:line="360" w:lineRule="auto"/>
        <w:ind w:firstLine="706"/>
        <w:jc w:val="both"/>
        <w:rPr>
          <w:rFonts w:eastAsiaTheme="minorEastAsia" w:cs="Times New Roman"/>
          <w:sz w:val="22"/>
        </w:rPr>
      </w:pPr>
      <m:oMathPara>
        <m:oMath>
          <m:r>
            <w:rPr>
              <w:rFonts w:ascii="Cambria Math" w:eastAsiaTheme="minorEastAsia" w:hAnsi="Cambria Math" w:cs="Times New Roman"/>
              <w:sz w:val="22"/>
            </w:rPr>
            <m:t>E</m:t>
          </m:r>
          <m:d>
            <m:dPr>
              <m:ctrlPr>
                <w:rPr>
                  <w:rFonts w:ascii="Cambria Math" w:eastAsiaTheme="minorEastAsia" w:hAnsi="Cambria Math" w:cs="Times New Roman"/>
                  <w:i/>
                  <w:sz w:val="22"/>
                </w:rPr>
              </m:ctrlPr>
            </m:dPr>
            <m:e>
              <m:nary>
                <m:naryPr>
                  <m:chr m:val="∑"/>
                  <m:limLoc m:val="undOvr"/>
                  <m:ctrlPr>
                    <w:rPr>
                      <w:rFonts w:ascii="Cambria Math" w:hAnsi="Cambria Math" w:cs="Times New Roman"/>
                      <w:i/>
                      <w:sz w:val="22"/>
                    </w:rPr>
                  </m:ctrlPr>
                </m:naryPr>
                <m:sub>
                  <m:r>
                    <w:rPr>
                      <w:rFonts w:ascii="Cambria Math" w:hAnsi="Cambria Math" w:cs="Times New Roman"/>
                      <w:sz w:val="22"/>
                    </w:rPr>
                    <m:t>i</m:t>
                  </m:r>
                </m:sub>
                <m:sup>
                  <m:r>
                    <w:rPr>
                      <w:rFonts w:ascii="Cambria Math" w:hAnsi="Cambria Math" w:cs="Times New Roman"/>
                      <w:sz w:val="22"/>
                    </w:rPr>
                    <m:t>M</m:t>
                  </m:r>
                </m:sup>
                <m:e>
                  <m:sSub>
                    <m:sSubPr>
                      <m:ctrlPr>
                        <w:rPr>
                          <w:rFonts w:ascii="Cambria Math" w:hAnsi="Cambria Math" w:cs="Times New Roman"/>
                          <w:i/>
                          <w:sz w:val="22"/>
                        </w:rPr>
                      </m:ctrlPr>
                    </m:sSubPr>
                    <m:e>
                      <m:r>
                        <w:rPr>
                          <w:rFonts w:ascii="Cambria Math" w:hAnsi="Cambria Math" w:cs="Times New Roman"/>
                          <w:sz w:val="22"/>
                        </w:rPr>
                        <m:t>w</m:t>
                      </m:r>
                    </m:e>
                    <m:sub>
                      <m:r>
                        <w:rPr>
                          <w:rFonts w:ascii="Cambria Math" w:hAnsi="Cambria Math" w:cs="Times New Roman"/>
                          <w:sz w:val="22"/>
                        </w:rPr>
                        <m:t>ip</m:t>
                      </m:r>
                    </m:sub>
                  </m:sSub>
                  <m:sSub>
                    <m:sSubPr>
                      <m:ctrlPr>
                        <w:rPr>
                          <w:rFonts w:ascii="Cambria Math" w:hAnsi="Cambria Math" w:cs="Times New Roman"/>
                          <w:i/>
                          <w:sz w:val="22"/>
                        </w:rPr>
                      </m:ctrlPr>
                    </m:sSubPr>
                    <m:e>
                      <m:r>
                        <w:rPr>
                          <w:rFonts w:ascii="Cambria Math" w:hAnsi="Cambria Math" w:cs="Times New Roman"/>
                          <w:sz w:val="22"/>
                        </w:rPr>
                        <m:t>s</m:t>
                      </m:r>
                    </m:e>
                    <m:sub>
                      <m:r>
                        <w:rPr>
                          <w:rFonts w:ascii="Cambria Math" w:hAnsi="Cambria Math" w:cs="Times New Roman"/>
                          <w:sz w:val="22"/>
                        </w:rPr>
                        <m:t>ip</m:t>
                      </m:r>
                    </m:sub>
                  </m:sSub>
                </m:e>
              </m:nary>
              <m:ctrlPr>
                <w:rPr>
                  <w:rFonts w:ascii="Cambria Math" w:hAnsi="Cambria Math" w:cs="Times New Roman"/>
                  <w:i/>
                  <w:sz w:val="22"/>
                </w:rPr>
              </m:ctrlPr>
            </m:e>
          </m:d>
          <m:r>
            <w:rPr>
              <w:rFonts w:ascii="Cambria Math" w:hAnsi="Cambria Math" w:cs="Times New Roman"/>
              <w:sz w:val="22"/>
            </w:rPr>
            <m:t>= E(</m:t>
          </m:r>
          <m:nary>
            <m:naryPr>
              <m:chr m:val="∑"/>
              <m:limLoc m:val="undOvr"/>
              <m:ctrlPr>
                <w:rPr>
                  <w:rFonts w:ascii="Cambria Math" w:hAnsi="Cambria Math" w:cs="Times New Roman"/>
                  <w:i/>
                  <w:sz w:val="22"/>
                </w:rPr>
              </m:ctrlPr>
            </m:naryPr>
            <m:sub>
              <m:r>
                <w:rPr>
                  <w:rFonts w:ascii="Cambria Math" w:hAnsi="Cambria Math" w:cs="Times New Roman"/>
                  <w:sz w:val="22"/>
                </w:rPr>
                <m:t>i</m:t>
              </m:r>
            </m:sub>
            <m:sup>
              <m:r>
                <w:rPr>
                  <w:rFonts w:ascii="Cambria Math" w:hAnsi="Cambria Math" w:cs="Times New Roman"/>
                  <w:sz w:val="22"/>
                </w:rPr>
                <m:t>M</m:t>
              </m:r>
            </m:sup>
            <m:e>
              <m:sSub>
                <m:sSubPr>
                  <m:ctrlPr>
                    <w:rPr>
                      <w:rFonts w:ascii="Cambria Math" w:hAnsi="Cambria Math" w:cs="Times New Roman"/>
                      <w:i/>
                      <w:sz w:val="22"/>
                    </w:rPr>
                  </m:ctrlPr>
                </m:sSubPr>
                <m:e>
                  <m:r>
                    <w:rPr>
                      <w:rFonts w:ascii="Cambria Math" w:hAnsi="Cambria Math" w:cs="Times New Roman"/>
                      <w:sz w:val="22"/>
                    </w:rPr>
                    <m:t>w</m:t>
                  </m:r>
                </m:e>
                <m:sub>
                  <m:r>
                    <w:rPr>
                      <w:rFonts w:ascii="Cambria Math" w:hAnsi="Cambria Math" w:cs="Times New Roman"/>
                      <w:sz w:val="22"/>
                    </w:rPr>
                    <m:t>ip</m:t>
                  </m:r>
                </m:sub>
              </m:sSub>
              <m:r>
                <w:rPr>
                  <w:rFonts w:ascii="Cambria Math" w:hAnsi="Cambria Math" w:cs="Times New Roman"/>
                  <w:sz w:val="22"/>
                </w:rPr>
                <m:t>(</m:t>
              </m:r>
              <m:sSub>
                <m:sSubPr>
                  <m:ctrlPr>
                    <w:rPr>
                      <w:rFonts w:ascii="Cambria Math" w:hAnsi="Cambria Math" w:cs="Times New Roman"/>
                      <w:i/>
                      <w:sz w:val="22"/>
                    </w:rPr>
                  </m:ctrlPr>
                </m:sSubPr>
                <m:e>
                  <m:sSub>
                    <m:sSubPr>
                      <m:ctrlPr>
                        <w:rPr>
                          <w:rFonts w:ascii="Cambria Math" w:hAnsi="Cambria Math" w:cs="Times New Roman"/>
                          <w:i/>
                          <w:sz w:val="22"/>
                        </w:rPr>
                      </m:ctrlPr>
                    </m:sSubPr>
                    <m:e>
                      <m:r>
                        <w:rPr>
                          <w:rFonts w:ascii="Cambria Math" w:hAnsi="Cambria Math" w:cs="Times New Roman"/>
                          <w:sz w:val="22"/>
                        </w:rPr>
                        <m:t>V</m:t>
                      </m:r>
                    </m:e>
                    <m:sub>
                      <m:r>
                        <w:rPr>
                          <w:rFonts w:ascii="Cambria Math" w:hAnsi="Cambria Math" w:cs="Times New Roman"/>
                          <w:sz w:val="22"/>
                        </w:rPr>
                        <m:t>p</m:t>
                      </m:r>
                    </m:sub>
                  </m:sSub>
                  <m:r>
                    <w:rPr>
                      <w:rFonts w:ascii="Cambria Math" w:hAnsi="Cambria Math" w:cs="Times New Roman"/>
                      <w:sz w:val="22"/>
                    </w:rPr>
                    <m:t>+δ</m:t>
                  </m:r>
                </m:e>
                <m:sub>
                  <m:r>
                    <w:rPr>
                      <w:rFonts w:ascii="Cambria Math" w:hAnsi="Cambria Math" w:cs="Times New Roman"/>
                      <w:sz w:val="22"/>
                    </w:rPr>
                    <m:t>ip</m:t>
                  </m:r>
                </m:sub>
              </m:sSub>
            </m:e>
          </m:nary>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ε</m:t>
              </m:r>
            </m:e>
            <m:sub>
              <m:r>
                <w:rPr>
                  <w:rFonts w:ascii="Cambria Math" w:hAnsi="Cambria Math" w:cs="Times New Roman"/>
                  <w:sz w:val="22"/>
                </w:rPr>
                <m:t>ip</m:t>
              </m:r>
            </m:sub>
          </m:sSub>
          <m:r>
            <w:rPr>
              <w:rFonts w:ascii="Cambria Math" w:hAnsi="Cambria Math" w:cs="Times New Roman"/>
              <w:sz w:val="22"/>
            </w:rPr>
            <m:t xml:space="preserve">))= </m:t>
          </m:r>
          <m:sSub>
            <m:sSubPr>
              <m:ctrlPr>
                <w:rPr>
                  <w:rFonts w:ascii="Cambria Math" w:hAnsi="Cambria Math" w:cs="Times New Roman"/>
                  <w:i/>
                  <w:sz w:val="22"/>
                </w:rPr>
              </m:ctrlPr>
            </m:sSubPr>
            <m:e>
              <m:r>
                <w:rPr>
                  <w:rFonts w:ascii="Cambria Math" w:hAnsi="Cambria Math" w:cs="Times New Roman"/>
                  <w:sz w:val="22"/>
                </w:rPr>
                <m:t>V</m:t>
              </m:r>
            </m:e>
            <m:sub>
              <m:r>
                <w:rPr>
                  <w:rFonts w:ascii="Cambria Math" w:hAnsi="Cambria Math" w:cs="Times New Roman"/>
                  <w:sz w:val="22"/>
                </w:rPr>
                <m:t>p</m:t>
              </m:r>
            </m:sub>
          </m:sSub>
          <m:r>
            <w:rPr>
              <w:rFonts w:ascii="Cambria Math" w:hAnsi="Cambria Math" w:cs="Times New Roman"/>
              <w:sz w:val="22"/>
            </w:rPr>
            <m:t>E(</m:t>
          </m:r>
          <m:nary>
            <m:naryPr>
              <m:chr m:val="∑"/>
              <m:limLoc m:val="undOvr"/>
              <m:ctrlPr>
                <w:rPr>
                  <w:rFonts w:ascii="Cambria Math" w:hAnsi="Cambria Math" w:cs="Times New Roman"/>
                  <w:i/>
                  <w:sz w:val="22"/>
                </w:rPr>
              </m:ctrlPr>
            </m:naryPr>
            <m:sub>
              <m:r>
                <w:rPr>
                  <w:rFonts w:ascii="Cambria Math" w:hAnsi="Cambria Math" w:cs="Times New Roman"/>
                  <w:sz w:val="22"/>
                </w:rPr>
                <m:t>i</m:t>
              </m:r>
            </m:sub>
            <m:sup>
              <m:r>
                <w:rPr>
                  <w:rFonts w:ascii="Cambria Math" w:hAnsi="Cambria Math" w:cs="Times New Roman"/>
                  <w:sz w:val="22"/>
                </w:rPr>
                <m:t>M</m:t>
              </m:r>
            </m:sup>
            <m:e>
              <m:sSub>
                <m:sSubPr>
                  <m:ctrlPr>
                    <w:rPr>
                      <w:rFonts w:ascii="Cambria Math" w:hAnsi="Cambria Math" w:cs="Times New Roman"/>
                      <w:i/>
                      <w:sz w:val="22"/>
                    </w:rPr>
                  </m:ctrlPr>
                </m:sSubPr>
                <m:e>
                  <m:r>
                    <w:rPr>
                      <w:rFonts w:ascii="Cambria Math" w:hAnsi="Cambria Math" w:cs="Times New Roman"/>
                      <w:sz w:val="22"/>
                    </w:rPr>
                    <m:t>w</m:t>
                  </m:r>
                </m:e>
                <m:sub>
                  <m:r>
                    <w:rPr>
                      <w:rFonts w:ascii="Cambria Math" w:hAnsi="Cambria Math" w:cs="Times New Roman"/>
                      <w:sz w:val="22"/>
                    </w:rPr>
                    <m:t>ip</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+E(</m:t>
                  </m:r>
                  <m:nary>
                    <m:naryPr>
                      <m:chr m:val="∑"/>
                      <m:limLoc m:val="undOvr"/>
                      <m:ctrlPr>
                        <w:rPr>
                          <w:rFonts w:ascii="Cambria Math" w:hAnsi="Cambria Math" w:cs="Times New Roman"/>
                          <w:i/>
                          <w:sz w:val="22"/>
                        </w:rPr>
                      </m:ctrlPr>
                    </m:naryPr>
                    <m:sub>
                      <m:r>
                        <w:rPr>
                          <w:rFonts w:ascii="Cambria Math" w:hAnsi="Cambria Math" w:cs="Times New Roman"/>
                          <w:sz w:val="22"/>
                        </w:rPr>
                        <m:t>i</m:t>
                      </m:r>
                    </m:sub>
                    <m:sup>
                      <m:r>
                        <w:rPr>
                          <w:rFonts w:ascii="Cambria Math" w:hAnsi="Cambria Math" w:cs="Times New Roman"/>
                          <w:sz w:val="22"/>
                        </w:rPr>
                        <m:t>M</m:t>
                      </m:r>
                    </m:sup>
                    <m:e>
                      <m:sSub>
                        <m:sSubPr>
                          <m:ctrlPr>
                            <w:rPr>
                              <w:rFonts w:ascii="Cambria Math" w:hAnsi="Cambria Math" w:cs="Times New Roman"/>
                              <w:i/>
                              <w:sz w:val="22"/>
                            </w:rPr>
                          </m:ctrlPr>
                        </m:sSubPr>
                        <m:e>
                          <m:r>
                            <w:rPr>
                              <w:rFonts w:ascii="Cambria Math" w:hAnsi="Cambria Math" w:cs="Times New Roman"/>
                              <w:sz w:val="22"/>
                            </w:rPr>
                            <m:t>w</m:t>
                          </m:r>
                        </m:e>
                        <m:sub>
                          <m:r>
                            <w:rPr>
                              <w:rFonts w:ascii="Cambria Math" w:hAnsi="Cambria Math" w:cs="Times New Roman"/>
                              <w:sz w:val="22"/>
                            </w:rPr>
                            <m:t>ip</m:t>
                          </m:r>
                        </m:sub>
                      </m:sSub>
                      <m:sSub>
                        <m:sSubPr>
                          <m:ctrlPr>
                            <w:rPr>
                              <w:rFonts w:ascii="Cambria Math" w:hAnsi="Cambria Math" w:cs="Times New Roman"/>
                              <w:i/>
                              <w:sz w:val="22"/>
                            </w:rPr>
                          </m:ctrlPr>
                        </m:sSubPr>
                        <m:e>
                          <m:r>
                            <w:rPr>
                              <w:rFonts w:ascii="Cambria Math" w:hAnsi="Cambria Math" w:cs="Times New Roman"/>
                              <w:sz w:val="22"/>
                            </w:rPr>
                            <m:t>δ</m:t>
                          </m:r>
                        </m:e>
                        <m:sub>
                          <m:r>
                            <w:rPr>
                              <w:rFonts w:ascii="Cambria Math" w:hAnsi="Cambria Math" w:cs="Times New Roman"/>
                              <w:sz w:val="22"/>
                            </w:rPr>
                            <m:t>ip</m:t>
                          </m:r>
                        </m:sub>
                      </m:sSub>
                    </m:e>
                  </m:nary>
                  <m:r>
                    <w:rPr>
                      <w:rFonts w:ascii="Cambria Math" w:hAnsi="Cambria Math" w:cs="Times New Roman"/>
                      <w:sz w:val="22"/>
                    </w:rPr>
                    <m:t>)+E(</m:t>
                  </m:r>
                  <m:nary>
                    <m:naryPr>
                      <m:chr m:val="∑"/>
                      <m:limLoc m:val="undOvr"/>
                      <m:ctrlPr>
                        <w:rPr>
                          <w:rFonts w:ascii="Cambria Math" w:hAnsi="Cambria Math" w:cs="Times New Roman"/>
                          <w:i/>
                          <w:sz w:val="22"/>
                        </w:rPr>
                      </m:ctrlPr>
                    </m:naryPr>
                    <m:sub>
                      <m:r>
                        <w:rPr>
                          <w:rFonts w:ascii="Cambria Math" w:hAnsi="Cambria Math" w:cs="Times New Roman"/>
                          <w:sz w:val="22"/>
                        </w:rPr>
                        <m:t>i</m:t>
                      </m:r>
                    </m:sub>
                    <m:sup>
                      <m:r>
                        <w:rPr>
                          <w:rFonts w:ascii="Cambria Math" w:hAnsi="Cambria Math" w:cs="Times New Roman"/>
                          <w:sz w:val="22"/>
                        </w:rPr>
                        <m:t>M</m:t>
                      </m:r>
                    </m:sup>
                    <m:e>
                      <m:sSub>
                        <m:sSubPr>
                          <m:ctrlPr>
                            <w:rPr>
                              <w:rFonts w:ascii="Cambria Math" w:hAnsi="Cambria Math" w:cs="Times New Roman"/>
                              <w:i/>
                              <w:sz w:val="22"/>
                            </w:rPr>
                          </m:ctrlPr>
                        </m:sSubPr>
                        <m:e>
                          <m:r>
                            <w:rPr>
                              <w:rFonts w:ascii="Cambria Math" w:hAnsi="Cambria Math" w:cs="Times New Roman"/>
                              <w:sz w:val="22"/>
                            </w:rPr>
                            <m:t>w</m:t>
                          </m:r>
                        </m:e>
                        <m:sub>
                          <m:r>
                            <w:rPr>
                              <w:rFonts w:ascii="Cambria Math" w:hAnsi="Cambria Math" w:cs="Times New Roman"/>
                              <w:sz w:val="22"/>
                            </w:rPr>
                            <m:t>ip</m:t>
                          </m:r>
                        </m:sub>
                      </m:sSub>
                      <m:sSub>
                        <m:sSubPr>
                          <m:ctrlPr>
                            <w:rPr>
                              <w:rFonts w:ascii="Cambria Math" w:hAnsi="Cambria Math" w:cs="Times New Roman"/>
                              <w:i/>
                              <w:sz w:val="22"/>
                            </w:rPr>
                          </m:ctrlPr>
                        </m:sSubPr>
                        <m:e>
                          <m:r>
                            <w:rPr>
                              <w:rFonts w:ascii="Cambria Math" w:hAnsi="Cambria Math" w:cs="Times New Roman"/>
                              <w:sz w:val="22"/>
                            </w:rPr>
                            <m:t>ε</m:t>
                          </m:r>
                        </m:e>
                        <m:sub>
                          <m:r>
                            <w:rPr>
                              <w:rFonts w:ascii="Cambria Math" w:hAnsi="Cambria Math" w:cs="Times New Roman"/>
                              <w:sz w:val="22"/>
                            </w:rPr>
                            <m:t>ip</m:t>
                          </m:r>
                        </m:sub>
                      </m:sSub>
                      <m:r>
                        <w:rPr>
                          <w:rFonts w:ascii="Cambria Math" w:hAnsi="Cambria Math" w:cs="Times New Roman"/>
                          <w:sz w:val="22"/>
                        </w:rPr>
                        <m:t xml:space="preserve">)= </m:t>
                      </m:r>
                      <m:sSub>
                        <m:sSubPr>
                          <m:ctrlPr>
                            <w:rPr>
                              <w:rFonts w:ascii="Cambria Math" w:hAnsi="Cambria Math" w:cs="Times New Roman"/>
                              <w:i/>
                              <w:sz w:val="22"/>
                            </w:rPr>
                          </m:ctrlPr>
                        </m:sSubPr>
                        <m:e>
                          <m:r>
                            <w:rPr>
                              <w:rFonts w:ascii="Cambria Math" w:hAnsi="Cambria Math" w:cs="Times New Roman"/>
                              <w:sz w:val="22"/>
                            </w:rPr>
                            <m:t>V</m:t>
                          </m:r>
                        </m:e>
                        <m:sub>
                          <m:r>
                            <w:rPr>
                              <w:rFonts w:ascii="Cambria Math" w:hAnsi="Cambria Math" w:cs="Times New Roman"/>
                              <w:sz w:val="22"/>
                            </w:rPr>
                            <m:t>p</m:t>
                          </m:r>
                        </m:sub>
                      </m:sSub>
                    </m:e>
                  </m:nary>
                </m:e>
                <m:sub/>
              </m:sSub>
            </m:e>
          </m:nary>
          <m:r>
            <w:rPr>
              <w:rFonts w:ascii="Cambria Math" w:hAnsi="Cambria Math" w:cs="Times New Roman"/>
              <w:sz w:val="22"/>
            </w:rPr>
            <m:t xml:space="preserve">                                    (1)</m:t>
          </m:r>
        </m:oMath>
      </m:oMathPara>
    </w:p>
    <w:p w14:paraId="5C50FDA2" w14:textId="5F1691FA" w:rsidR="006B734E" w:rsidRPr="00F91262" w:rsidRDefault="00C970A3" w:rsidP="00E40ACC">
      <w:pPr>
        <w:spacing w:after="200" w:line="360" w:lineRule="auto"/>
        <w:ind w:firstLine="706"/>
        <w:jc w:val="both"/>
        <w:rPr>
          <w:rFonts w:cs="Times New Roman"/>
          <w:sz w:val="22"/>
        </w:rPr>
      </w:pPr>
      <w:r w:rsidRPr="00F91262">
        <w:rPr>
          <w:rFonts w:eastAsiaTheme="minorEastAsia" w:cs="Times New Roman"/>
          <w:sz w:val="22"/>
        </w:rPr>
        <w:t xml:space="preserve">Of course, if the weights are not independent of </w:t>
      </w:r>
      <w:proofErr w:type="spellStart"/>
      <w:r w:rsidRPr="00F91262">
        <w:rPr>
          <w:rFonts w:cs="Times New Roman"/>
          <w:sz w:val="22"/>
        </w:rPr>
        <w:t>S</w:t>
      </w:r>
      <w:r w:rsidRPr="00F91262">
        <w:rPr>
          <w:rFonts w:cs="Times New Roman"/>
          <w:sz w:val="22"/>
          <w:vertAlign w:val="subscript"/>
        </w:rPr>
        <w:t>p</w:t>
      </w:r>
      <w:proofErr w:type="spellEnd"/>
      <w:r w:rsidRPr="00F91262">
        <w:rPr>
          <w:rFonts w:cs="Times New Roman"/>
          <w:sz w:val="22"/>
        </w:rPr>
        <w:t xml:space="preserve">, then the weighted average produces a biased estimate of the true value </w:t>
      </w:r>
      <w:proofErr w:type="spellStart"/>
      <w:proofErr w:type="gramStart"/>
      <w:r w:rsidRPr="00F91262">
        <w:rPr>
          <w:rFonts w:cs="Times New Roman"/>
          <w:sz w:val="22"/>
        </w:rPr>
        <w:t>V</w:t>
      </w:r>
      <w:r w:rsidRPr="00F91262">
        <w:rPr>
          <w:rFonts w:cs="Times New Roman"/>
          <w:sz w:val="22"/>
          <w:vertAlign w:val="subscript"/>
        </w:rPr>
        <w:t>p</w:t>
      </w:r>
      <w:proofErr w:type="spellEnd"/>
      <w:proofErr w:type="gramEnd"/>
      <w:r w:rsidRPr="00F91262">
        <w:rPr>
          <w:rFonts w:cs="Times New Roman"/>
          <w:sz w:val="22"/>
        </w:rPr>
        <w:t xml:space="preserve">.  </w:t>
      </w:r>
      <w:r w:rsidR="006B734E" w:rsidRPr="00F91262">
        <w:rPr>
          <w:rFonts w:cs="Times New Roman"/>
          <w:sz w:val="22"/>
        </w:rPr>
        <w:t>Specifically, the bias in the estimator</w:t>
      </w:r>
      <w:r w:rsidR="003E33AF" w:rsidRPr="00F91262">
        <w:rPr>
          <w:rFonts w:cs="Times New Roman"/>
          <w:sz w:val="22"/>
        </w:rPr>
        <w:t xml:space="preserve"> of the true value, </w:t>
      </w:r>
      <w:proofErr w:type="spellStart"/>
      <w:r w:rsidR="003E33AF" w:rsidRPr="00F91262">
        <w:rPr>
          <w:rFonts w:cs="Times New Roman"/>
          <w:sz w:val="22"/>
        </w:rPr>
        <w:t>V</w:t>
      </w:r>
      <w:r w:rsidR="003E33AF" w:rsidRPr="00F91262">
        <w:rPr>
          <w:rFonts w:cs="Times New Roman"/>
          <w:sz w:val="22"/>
          <w:vertAlign w:val="subscript"/>
        </w:rPr>
        <w:t>p</w:t>
      </w:r>
      <w:proofErr w:type="spellEnd"/>
      <w:r w:rsidR="003E33AF" w:rsidRPr="00F91262">
        <w:rPr>
          <w:rFonts w:cs="Times New Roman"/>
          <w:sz w:val="22"/>
        </w:rPr>
        <w:t>,</w:t>
      </w:r>
      <w:r w:rsidR="006B734E" w:rsidRPr="00F91262">
        <w:rPr>
          <w:rFonts w:cs="Times New Roman"/>
          <w:sz w:val="22"/>
        </w:rPr>
        <w:t xml:space="preserve"> is the </w:t>
      </w:r>
      <w:r w:rsidR="003E33AF" w:rsidRPr="00F91262">
        <w:rPr>
          <w:rFonts w:cs="Times New Roman"/>
          <w:sz w:val="22"/>
        </w:rPr>
        <w:t xml:space="preserve">expected value of </w:t>
      </w:r>
      <w:proofErr w:type="gramStart"/>
      <w:r w:rsidR="003E33AF" w:rsidRPr="00F91262">
        <w:rPr>
          <w:rFonts w:cs="Times New Roman"/>
          <w:sz w:val="22"/>
        </w:rPr>
        <w:t xml:space="preserve">the </w:t>
      </w:r>
      <w:r w:rsidR="006B734E" w:rsidRPr="00F91262">
        <w:rPr>
          <w:rFonts w:cs="Times New Roman"/>
          <w:sz w:val="22"/>
        </w:rPr>
        <w:t xml:space="preserve"> </w:t>
      </w:r>
      <w:r w:rsidR="003E33AF" w:rsidRPr="00F91262">
        <w:rPr>
          <w:rFonts w:cs="Times New Roman"/>
          <w:sz w:val="22"/>
        </w:rPr>
        <w:t>weighted</w:t>
      </w:r>
      <w:proofErr w:type="gramEnd"/>
      <w:r w:rsidR="003E33AF" w:rsidRPr="00F91262">
        <w:rPr>
          <w:rFonts w:cs="Times New Roman"/>
          <w:sz w:val="22"/>
        </w:rPr>
        <w:t xml:space="preserve"> sum of the </w:t>
      </w:r>
      <w:r w:rsidR="006B734E" w:rsidRPr="00F91262">
        <w:rPr>
          <w:rFonts w:cs="Times New Roman"/>
          <w:sz w:val="22"/>
        </w:rPr>
        <w:t xml:space="preserve"> random error and the individual</w:t>
      </w:r>
      <w:r w:rsidR="00824B25" w:rsidRPr="00F91262">
        <w:rPr>
          <w:rFonts w:cs="Times New Roman"/>
          <w:sz w:val="22"/>
        </w:rPr>
        <w:t xml:space="preserve"> crowd members’</w:t>
      </w:r>
      <w:r w:rsidR="006B734E" w:rsidRPr="00F91262">
        <w:rPr>
          <w:rFonts w:cs="Times New Roman"/>
          <w:sz w:val="22"/>
        </w:rPr>
        <w:t xml:space="preserve"> idiosyncratic dislike or like of the player:</w:t>
      </w:r>
    </w:p>
    <w:p w14:paraId="059DE7A3" w14:textId="7500CED7" w:rsidR="006B734E" w:rsidRPr="00F91262" w:rsidRDefault="006B734E" w:rsidP="00E40ACC">
      <w:pPr>
        <w:spacing w:after="200" w:line="360" w:lineRule="auto"/>
        <w:ind w:firstLine="706"/>
        <w:jc w:val="both"/>
        <w:rPr>
          <w:rFonts w:cs="Times New Roman"/>
          <w:sz w:val="22"/>
        </w:rPr>
      </w:pPr>
      <m:oMathPara>
        <m:oMath>
          <m:r>
            <w:rPr>
              <w:rFonts w:ascii="Cambria Math" w:eastAsiaTheme="minorEastAsia" w:hAnsi="Cambria Math" w:cs="Times New Roman"/>
              <w:sz w:val="22"/>
            </w:rPr>
            <m:t>bias</m:t>
          </m:r>
          <m:d>
            <m:dPr>
              <m:begChr m:val="{"/>
              <m:endChr m:val="}"/>
              <m:ctrlPr>
                <w:rPr>
                  <w:rFonts w:ascii="Cambria Math" w:eastAsiaTheme="minorEastAsia" w:hAnsi="Cambria Math" w:cs="Times New Roman"/>
                  <w:i/>
                  <w:sz w:val="22"/>
                </w:rPr>
              </m:ctrlPr>
            </m:dPr>
            <m:e>
              <m:d>
                <m:dPr>
                  <m:ctrlPr>
                    <w:rPr>
                      <w:rFonts w:ascii="Cambria Math" w:eastAsiaTheme="minorEastAsia" w:hAnsi="Cambria Math" w:cs="Times New Roman"/>
                      <w:i/>
                      <w:sz w:val="22"/>
                    </w:rPr>
                  </m:ctrlPr>
                </m:dPr>
                <m:e>
                  <m:nary>
                    <m:naryPr>
                      <m:chr m:val="∑"/>
                      <m:limLoc m:val="undOvr"/>
                      <m:ctrlPr>
                        <w:rPr>
                          <w:rFonts w:ascii="Cambria Math" w:hAnsi="Cambria Math" w:cs="Times New Roman"/>
                          <w:i/>
                          <w:sz w:val="22"/>
                        </w:rPr>
                      </m:ctrlPr>
                    </m:naryPr>
                    <m:sub>
                      <m:r>
                        <w:rPr>
                          <w:rFonts w:ascii="Cambria Math" w:hAnsi="Cambria Math" w:cs="Times New Roman"/>
                          <w:sz w:val="22"/>
                        </w:rPr>
                        <m:t>i</m:t>
                      </m:r>
                    </m:sub>
                    <m:sup>
                      <m:r>
                        <w:rPr>
                          <w:rFonts w:ascii="Cambria Math" w:hAnsi="Cambria Math" w:cs="Times New Roman"/>
                          <w:sz w:val="22"/>
                        </w:rPr>
                        <m:t>M</m:t>
                      </m:r>
                    </m:sup>
                    <m:e>
                      <m:sSub>
                        <m:sSubPr>
                          <m:ctrlPr>
                            <w:rPr>
                              <w:rFonts w:ascii="Cambria Math" w:hAnsi="Cambria Math" w:cs="Times New Roman"/>
                              <w:i/>
                              <w:sz w:val="22"/>
                            </w:rPr>
                          </m:ctrlPr>
                        </m:sSubPr>
                        <m:e>
                          <m:r>
                            <w:rPr>
                              <w:rFonts w:ascii="Cambria Math" w:hAnsi="Cambria Math" w:cs="Times New Roman"/>
                              <w:sz w:val="22"/>
                            </w:rPr>
                            <m:t>w</m:t>
                          </m:r>
                        </m:e>
                        <m:sub>
                          <m:r>
                            <w:rPr>
                              <w:rFonts w:ascii="Cambria Math" w:hAnsi="Cambria Math" w:cs="Times New Roman"/>
                              <w:sz w:val="22"/>
                            </w:rPr>
                            <m:t>ip</m:t>
                          </m:r>
                        </m:sub>
                      </m:sSub>
                      <m:sSub>
                        <m:sSubPr>
                          <m:ctrlPr>
                            <w:rPr>
                              <w:rFonts w:ascii="Cambria Math" w:hAnsi="Cambria Math" w:cs="Times New Roman"/>
                              <w:i/>
                              <w:sz w:val="22"/>
                            </w:rPr>
                          </m:ctrlPr>
                        </m:sSubPr>
                        <m:e>
                          <m:r>
                            <w:rPr>
                              <w:rFonts w:ascii="Cambria Math" w:hAnsi="Cambria Math" w:cs="Times New Roman"/>
                              <w:sz w:val="22"/>
                            </w:rPr>
                            <m:t>s</m:t>
                          </m:r>
                        </m:e>
                        <m:sub>
                          <m:r>
                            <w:rPr>
                              <w:rFonts w:ascii="Cambria Math" w:hAnsi="Cambria Math" w:cs="Times New Roman"/>
                              <w:sz w:val="22"/>
                            </w:rPr>
                            <m:t>ip</m:t>
                          </m:r>
                        </m:sub>
                      </m:sSub>
                    </m:e>
                  </m:nary>
                  <m:ctrlPr>
                    <w:rPr>
                      <w:rFonts w:ascii="Cambria Math" w:hAnsi="Cambria Math" w:cs="Times New Roman"/>
                      <w:i/>
                      <w:sz w:val="22"/>
                    </w:rPr>
                  </m:ctrlPr>
                </m:e>
              </m:d>
              <m:ctrlPr>
                <w:rPr>
                  <w:rFonts w:ascii="Cambria Math" w:hAnsi="Cambria Math" w:cs="Times New Roman"/>
                  <w:i/>
                  <w:sz w:val="22"/>
                </w:rPr>
              </m:ctrlPr>
            </m:e>
          </m:d>
          <m:r>
            <w:rPr>
              <w:rFonts w:ascii="Cambria Math" w:hAnsi="Cambria Math" w:cs="Times New Roman"/>
              <w:sz w:val="22"/>
            </w:rPr>
            <m:t>= [E(</m:t>
          </m:r>
          <m:nary>
            <m:naryPr>
              <m:chr m:val="∑"/>
              <m:limLoc m:val="undOvr"/>
              <m:ctrlPr>
                <w:rPr>
                  <w:rFonts w:ascii="Cambria Math" w:hAnsi="Cambria Math" w:cs="Times New Roman"/>
                  <w:i/>
                  <w:sz w:val="22"/>
                </w:rPr>
              </m:ctrlPr>
            </m:naryPr>
            <m:sub>
              <m:r>
                <w:rPr>
                  <w:rFonts w:ascii="Cambria Math" w:hAnsi="Cambria Math" w:cs="Times New Roman"/>
                  <w:sz w:val="22"/>
                </w:rPr>
                <m:t>i</m:t>
              </m:r>
            </m:sub>
            <m:sup>
              <m:r>
                <w:rPr>
                  <w:rFonts w:ascii="Cambria Math" w:hAnsi="Cambria Math" w:cs="Times New Roman"/>
                  <w:sz w:val="22"/>
                </w:rPr>
                <m:t>M</m:t>
              </m:r>
            </m:sup>
            <m:e>
              <m:sSub>
                <m:sSubPr>
                  <m:ctrlPr>
                    <w:rPr>
                      <w:rFonts w:ascii="Cambria Math" w:hAnsi="Cambria Math" w:cs="Times New Roman"/>
                      <w:i/>
                      <w:sz w:val="22"/>
                    </w:rPr>
                  </m:ctrlPr>
                </m:sSubPr>
                <m:e>
                  <m:r>
                    <w:rPr>
                      <w:rFonts w:ascii="Cambria Math" w:hAnsi="Cambria Math" w:cs="Times New Roman"/>
                      <w:sz w:val="22"/>
                    </w:rPr>
                    <m:t>w</m:t>
                  </m:r>
                </m:e>
                <m:sub>
                  <m:r>
                    <w:rPr>
                      <w:rFonts w:ascii="Cambria Math" w:hAnsi="Cambria Math" w:cs="Times New Roman"/>
                      <w:sz w:val="22"/>
                    </w:rPr>
                    <m:t>ip</m:t>
                  </m:r>
                </m:sub>
              </m:sSub>
              <m:sSub>
                <m:sSubPr>
                  <m:ctrlPr>
                    <w:rPr>
                      <w:rFonts w:ascii="Cambria Math" w:hAnsi="Cambria Math" w:cs="Times New Roman"/>
                      <w:i/>
                      <w:sz w:val="22"/>
                    </w:rPr>
                  </m:ctrlPr>
                </m:sSubPr>
                <m:e>
                  <m:r>
                    <w:rPr>
                      <w:rFonts w:ascii="Cambria Math" w:hAnsi="Cambria Math" w:cs="Times New Roman"/>
                      <w:sz w:val="22"/>
                    </w:rPr>
                    <m:t>δ</m:t>
                  </m:r>
                </m:e>
                <m:sub>
                  <m:r>
                    <w:rPr>
                      <w:rFonts w:ascii="Cambria Math" w:hAnsi="Cambria Math" w:cs="Times New Roman"/>
                      <w:sz w:val="22"/>
                    </w:rPr>
                    <m:t>ip</m:t>
                  </m:r>
                </m:sub>
              </m:sSub>
            </m:e>
          </m:nary>
          <m:r>
            <w:rPr>
              <w:rFonts w:ascii="Cambria Math" w:hAnsi="Cambria Math" w:cs="Times New Roman"/>
              <w:sz w:val="22"/>
            </w:rPr>
            <m:t>)+E(</m:t>
          </m:r>
          <m:nary>
            <m:naryPr>
              <m:chr m:val="∑"/>
              <m:limLoc m:val="undOvr"/>
              <m:ctrlPr>
                <w:rPr>
                  <w:rFonts w:ascii="Cambria Math" w:hAnsi="Cambria Math" w:cs="Times New Roman"/>
                  <w:i/>
                  <w:sz w:val="22"/>
                </w:rPr>
              </m:ctrlPr>
            </m:naryPr>
            <m:sub>
              <m:r>
                <w:rPr>
                  <w:rFonts w:ascii="Cambria Math" w:hAnsi="Cambria Math" w:cs="Times New Roman"/>
                  <w:sz w:val="22"/>
                </w:rPr>
                <m:t>i</m:t>
              </m:r>
            </m:sub>
            <m:sup>
              <m:r>
                <w:rPr>
                  <w:rFonts w:ascii="Cambria Math" w:hAnsi="Cambria Math" w:cs="Times New Roman"/>
                  <w:sz w:val="22"/>
                </w:rPr>
                <m:t>M</m:t>
              </m:r>
            </m:sup>
            <m:e>
              <m:sSub>
                <m:sSubPr>
                  <m:ctrlPr>
                    <w:rPr>
                      <w:rFonts w:ascii="Cambria Math" w:hAnsi="Cambria Math" w:cs="Times New Roman"/>
                      <w:i/>
                      <w:sz w:val="22"/>
                    </w:rPr>
                  </m:ctrlPr>
                </m:sSubPr>
                <m:e>
                  <m:r>
                    <w:rPr>
                      <w:rFonts w:ascii="Cambria Math" w:hAnsi="Cambria Math" w:cs="Times New Roman"/>
                      <w:sz w:val="22"/>
                    </w:rPr>
                    <m:t>w</m:t>
                  </m:r>
                </m:e>
                <m:sub>
                  <m:r>
                    <w:rPr>
                      <w:rFonts w:ascii="Cambria Math" w:hAnsi="Cambria Math" w:cs="Times New Roman"/>
                      <w:sz w:val="22"/>
                    </w:rPr>
                    <m:t>ip</m:t>
                  </m:r>
                </m:sub>
              </m:sSub>
              <m:sSub>
                <m:sSubPr>
                  <m:ctrlPr>
                    <w:rPr>
                      <w:rFonts w:ascii="Cambria Math" w:hAnsi="Cambria Math" w:cs="Times New Roman"/>
                      <w:i/>
                      <w:sz w:val="22"/>
                    </w:rPr>
                  </m:ctrlPr>
                </m:sSubPr>
                <m:e>
                  <m:r>
                    <w:rPr>
                      <w:rFonts w:ascii="Cambria Math" w:hAnsi="Cambria Math" w:cs="Times New Roman"/>
                      <w:sz w:val="22"/>
                    </w:rPr>
                    <m:t>ε</m:t>
                  </m:r>
                </m:e>
                <m:sub>
                  <m:r>
                    <w:rPr>
                      <w:rFonts w:ascii="Cambria Math" w:hAnsi="Cambria Math" w:cs="Times New Roman"/>
                      <w:sz w:val="22"/>
                    </w:rPr>
                    <m:t>ip</m:t>
                  </m:r>
                </m:sub>
              </m:sSub>
              <m:r>
                <w:rPr>
                  <w:rFonts w:ascii="Cambria Math" w:hAnsi="Cambria Math" w:cs="Times New Roman"/>
                  <w:sz w:val="22"/>
                </w:rPr>
                <m:t>)]</m:t>
              </m:r>
            </m:e>
          </m:nary>
        </m:oMath>
      </m:oMathPara>
    </w:p>
    <w:p w14:paraId="6F90DAF5" w14:textId="1C4458BF" w:rsidR="00C970A3" w:rsidRPr="00F91262" w:rsidRDefault="00C970A3" w:rsidP="00E40ACC">
      <w:pPr>
        <w:spacing w:after="200" w:line="360" w:lineRule="auto"/>
        <w:ind w:firstLine="706"/>
        <w:jc w:val="both"/>
        <w:rPr>
          <w:rFonts w:cs="Times New Roman"/>
          <w:sz w:val="22"/>
        </w:rPr>
      </w:pPr>
      <w:proofErr w:type="spellStart"/>
      <w:r w:rsidRPr="00F91262">
        <w:rPr>
          <w:rFonts w:cs="Times New Roman"/>
          <w:sz w:val="22"/>
        </w:rPr>
        <w:t>Transfermarkt</w:t>
      </w:r>
      <w:r w:rsidR="006B734E" w:rsidRPr="00F91262">
        <w:rPr>
          <w:rFonts w:cs="Times New Roman"/>
          <w:sz w:val="22"/>
        </w:rPr>
        <w:t>’s</w:t>
      </w:r>
      <w:proofErr w:type="spellEnd"/>
      <w:r w:rsidR="006B734E" w:rsidRPr="00F91262">
        <w:rPr>
          <w:rFonts w:cs="Times New Roman"/>
          <w:sz w:val="22"/>
        </w:rPr>
        <w:t xml:space="preserve"> description of its evaluation process makes it</w:t>
      </w:r>
      <w:r w:rsidRPr="00F91262">
        <w:rPr>
          <w:rFonts w:cs="Times New Roman"/>
          <w:sz w:val="22"/>
        </w:rPr>
        <w:t xml:space="preserve"> clear that there are arbiters whose role it is to evaluate the importance, plausibility or accuracy of the guesses by the people in M; in other words, </w:t>
      </w:r>
      <w:r w:rsidR="00055611" w:rsidRPr="00F91262">
        <w:rPr>
          <w:rFonts w:cs="Times New Roman"/>
          <w:sz w:val="22"/>
        </w:rPr>
        <w:t xml:space="preserve">there are </w:t>
      </w:r>
      <w:r w:rsidRPr="00F91262">
        <w:rPr>
          <w:rFonts w:cs="Times New Roman"/>
          <w:sz w:val="22"/>
        </w:rPr>
        <w:t>people</w:t>
      </w:r>
      <w:r w:rsidR="00055611" w:rsidRPr="00F91262">
        <w:rPr>
          <w:rFonts w:cs="Times New Roman"/>
          <w:sz w:val="22"/>
        </w:rPr>
        <w:t xml:space="preserve"> who</w:t>
      </w:r>
      <w:r w:rsidRPr="00F91262">
        <w:rPr>
          <w:rFonts w:cs="Times New Roman"/>
          <w:sz w:val="22"/>
        </w:rPr>
        <w:t xml:space="preserve"> determine the weights </w:t>
      </w:r>
      <w:r w:rsidR="00055611" w:rsidRPr="00F91262">
        <w:rPr>
          <w:rFonts w:cs="Times New Roman"/>
          <w:sz w:val="22"/>
        </w:rPr>
        <w:t>to apply to</w:t>
      </w:r>
      <w:r w:rsidRPr="00F91262">
        <w:rPr>
          <w:rFonts w:cs="Times New Roman"/>
          <w:sz w:val="22"/>
        </w:rPr>
        <w:t xml:space="preserve"> individual guesses based on judgements about those guesses.  Therefore, the weights used by </w:t>
      </w:r>
      <w:proofErr w:type="spellStart"/>
      <w:r w:rsidRPr="00F91262">
        <w:rPr>
          <w:rFonts w:cs="Times New Roman"/>
          <w:sz w:val="22"/>
        </w:rPr>
        <w:t>Transfermarkt</w:t>
      </w:r>
      <w:proofErr w:type="spellEnd"/>
      <w:r w:rsidRPr="00F91262">
        <w:rPr>
          <w:rFonts w:cs="Times New Roman"/>
          <w:sz w:val="22"/>
        </w:rPr>
        <w:t xml:space="preserve"> are conditional on the signals, </w:t>
      </w:r>
      <w:r w:rsidR="003F52F9" w:rsidRPr="00F91262">
        <w:rPr>
          <w:rFonts w:cs="Times New Roman"/>
          <w:sz w:val="22"/>
        </w:rPr>
        <w:t>that is, in general</w:t>
      </w:r>
      <w:proofErr w:type="gramStart"/>
      <w:r w:rsidR="003F52F9" w:rsidRPr="00F91262">
        <w:rPr>
          <w:rFonts w:cs="Times New Roman"/>
          <w:sz w:val="22"/>
        </w:rPr>
        <w:t xml:space="preserve">, </w:t>
      </w:r>
      <w:proofErr w:type="gramEnd"/>
      <m:oMath>
        <m:r>
          <w:rPr>
            <w:rFonts w:ascii="Cambria Math" w:hAnsi="Cambria Math" w:cs="Times New Roman"/>
            <w:sz w:val="22"/>
          </w:rPr>
          <m:t>[E(</m:t>
        </m:r>
        <m:nary>
          <m:naryPr>
            <m:chr m:val="∑"/>
            <m:limLoc m:val="undOvr"/>
            <m:ctrlPr>
              <w:rPr>
                <w:rFonts w:ascii="Cambria Math" w:hAnsi="Cambria Math" w:cs="Times New Roman"/>
                <w:i/>
                <w:sz w:val="22"/>
              </w:rPr>
            </m:ctrlPr>
          </m:naryPr>
          <m:sub>
            <m:r>
              <w:rPr>
                <w:rFonts w:ascii="Cambria Math" w:hAnsi="Cambria Math" w:cs="Times New Roman"/>
                <w:sz w:val="22"/>
              </w:rPr>
              <m:t>i</m:t>
            </m:r>
          </m:sub>
          <m:sup>
            <m:r>
              <w:rPr>
                <w:rFonts w:ascii="Cambria Math" w:hAnsi="Cambria Math" w:cs="Times New Roman"/>
                <w:sz w:val="22"/>
              </w:rPr>
              <m:t>M</m:t>
            </m:r>
          </m:sup>
          <m:e>
            <m:sSub>
              <m:sSubPr>
                <m:ctrlPr>
                  <w:rPr>
                    <w:rFonts w:ascii="Cambria Math" w:hAnsi="Cambria Math" w:cs="Times New Roman"/>
                    <w:i/>
                    <w:sz w:val="22"/>
                  </w:rPr>
                </m:ctrlPr>
              </m:sSubPr>
              <m:e>
                <m:r>
                  <w:rPr>
                    <w:rFonts w:ascii="Cambria Math" w:hAnsi="Cambria Math" w:cs="Times New Roman"/>
                    <w:sz w:val="22"/>
                  </w:rPr>
                  <m:t>w</m:t>
                </m:r>
              </m:e>
              <m:sub>
                <m:r>
                  <w:rPr>
                    <w:rFonts w:ascii="Cambria Math" w:hAnsi="Cambria Math" w:cs="Times New Roman"/>
                    <w:sz w:val="22"/>
                  </w:rPr>
                  <m:t>ip</m:t>
                </m:r>
              </m:sub>
            </m:sSub>
            <m:sSub>
              <m:sSubPr>
                <m:ctrlPr>
                  <w:rPr>
                    <w:rFonts w:ascii="Cambria Math" w:hAnsi="Cambria Math" w:cs="Times New Roman"/>
                    <w:i/>
                    <w:sz w:val="22"/>
                  </w:rPr>
                </m:ctrlPr>
              </m:sSubPr>
              <m:e>
                <m:r>
                  <w:rPr>
                    <w:rFonts w:ascii="Cambria Math" w:hAnsi="Cambria Math" w:cs="Times New Roman"/>
                    <w:sz w:val="22"/>
                  </w:rPr>
                  <m:t>δ</m:t>
                </m:r>
              </m:e>
              <m:sub>
                <m:r>
                  <w:rPr>
                    <w:rFonts w:ascii="Cambria Math" w:hAnsi="Cambria Math" w:cs="Times New Roman"/>
                    <w:sz w:val="22"/>
                  </w:rPr>
                  <m:t>ip</m:t>
                </m:r>
              </m:sub>
            </m:sSub>
          </m:e>
        </m:nary>
        <m:r>
          <w:rPr>
            <w:rFonts w:ascii="Cambria Math" w:hAnsi="Cambria Math" w:cs="Times New Roman"/>
            <w:sz w:val="22"/>
          </w:rPr>
          <m:t>)+E(</m:t>
        </m:r>
        <m:nary>
          <m:naryPr>
            <m:chr m:val="∑"/>
            <m:limLoc m:val="undOvr"/>
            <m:ctrlPr>
              <w:rPr>
                <w:rFonts w:ascii="Cambria Math" w:hAnsi="Cambria Math" w:cs="Times New Roman"/>
                <w:i/>
                <w:sz w:val="22"/>
              </w:rPr>
            </m:ctrlPr>
          </m:naryPr>
          <m:sub>
            <m:r>
              <w:rPr>
                <w:rFonts w:ascii="Cambria Math" w:hAnsi="Cambria Math" w:cs="Times New Roman"/>
                <w:sz w:val="22"/>
              </w:rPr>
              <m:t>i</m:t>
            </m:r>
          </m:sub>
          <m:sup>
            <m:r>
              <w:rPr>
                <w:rFonts w:ascii="Cambria Math" w:hAnsi="Cambria Math" w:cs="Times New Roman"/>
                <w:sz w:val="22"/>
              </w:rPr>
              <m:t>M</m:t>
            </m:r>
          </m:sup>
          <m:e>
            <m:sSub>
              <m:sSubPr>
                <m:ctrlPr>
                  <w:rPr>
                    <w:rFonts w:ascii="Cambria Math" w:hAnsi="Cambria Math" w:cs="Times New Roman"/>
                    <w:i/>
                    <w:sz w:val="22"/>
                  </w:rPr>
                </m:ctrlPr>
              </m:sSubPr>
              <m:e>
                <m:r>
                  <w:rPr>
                    <w:rFonts w:ascii="Cambria Math" w:hAnsi="Cambria Math" w:cs="Times New Roman"/>
                    <w:sz w:val="22"/>
                  </w:rPr>
                  <m:t>w</m:t>
                </m:r>
              </m:e>
              <m:sub>
                <m:r>
                  <w:rPr>
                    <w:rFonts w:ascii="Cambria Math" w:hAnsi="Cambria Math" w:cs="Times New Roman"/>
                    <w:sz w:val="22"/>
                  </w:rPr>
                  <m:t>ip</m:t>
                </m:r>
              </m:sub>
            </m:sSub>
            <m:sSub>
              <m:sSubPr>
                <m:ctrlPr>
                  <w:rPr>
                    <w:rFonts w:ascii="Cambria Math" w:hAnsi="Cambria Math" w:cs="Times New Roman"/>
                    <w:i/>
                    <w:sz w:val="22"/>
                  </w:rPr>
                </m:ctrlPr>
              </m:sSubPr>
              <m:e>
                <m:r>
                  <w:rPr>
                    <w:rFonts w:ascii="Cambria Math" w:hAnsi="Cambria Math" w:cs="Times New Roman"/>
                    <w:sz w:val="22"/>
                  </w:rPr>
                  <m:t>ε</m:t>
                </m:r>
              </m:e>
              <m:sub>
                <m:r>
                  <w:rPr>
                    <w:rFonts w:ascii="Cambria Math" w:hAnsi="Cambria Math" w:cs="Times New Roman"/>
                    <w:sz w:val="22"/>
                  </w:rPr>
                  <m:t>ip</m:t>
                </m:r>
              </m:sub>
            </m:sSub>
            <m:r>
              <w:rPr>
                <w:rFonts w:ascii="Cambria Math" w:hAnsi="Cambria Math" w:cs="Times New Roman"/>
                <w:sz w:val="22"/>
              </w:rPr>
              <m:t>)]</m:t>
            </m:r>
          </m:e>
        </m:nary>
        <m:r>
          <w:rPr>
            <w:rFonts w:ascii="Cambria Math" w:hAnsi="Cambria Math" w:cs="Times New Roman"/>
            <w:sz w:val="22"/>
          </w:rPr>
          <m:t>≠0</m:t>
        </m:r>
      </m:oMath>
      <w:r w:rsidR="003F52F9" w:rsidRPr="00F91262">
        <w:rPr>
          <w:rFonts w:cs="Times New Roman"/>
          <w:sz w:val="22"/>
        </w:rPr>
        <w:t xml:space="preserve">, </w:t>
      </w:r>
      <w:r w:rsidRPr="00F91262">
        <w:rPr>
          <w:rFonts w:cs="Times New Roman"/>
          <w:sz w:val="22"/>
        </w:rPr>
        <w:t xml:space="preserve">so that the final </w:t>
      </w:r>
      <w:proofErr w:type="spellStart"/>
      <w:r w:rsidRPr="00F91262">
        <w:rPr>
          <w:rFonts w:cs="Times New Roman"/>
          <w:sz w:val="22"/>
        </w:rPr>
        <w:t>Transfermarkt</w:t>
      </w:r>
      <w:proofErr w:type="spellEnd"/>
      <w:r w:rsidRPr="00F91262">
        <w:rPr>
          <w:rFonts w:cs="Times New Roman"/>
          <w:sz w:val="22"/>
        </w:rPr>
        <w:t xml:space="preserve"> valuations of the players are biased</w:t>
      </w:r>
      <w:r w:rsidR="00824B25" w:rsidRPr="00F91262">
        <w:rPr>
          <w:rFonts w:cs="Times New Roman"/>
          <w:sz w:val="22"/>
        </w:rPr>
        <w:t xml:space="preserve"> predictions of the true value</w:t>
      </w:r>
      <w:r w:rsidR="009B0EBE" w:rsidRPr="00F91262">
        <w:rPr>
          <w:rFonts w:cs="Times New Roman"/>
          <w:sz w:val="22"/>
        </w:rPr>
        <w:t xml:space="preserve">; on average the </w:t>
      </w:r>
      <w:proofErr w:type="spellStart"/>
      <w:r w:rsidR="009B0EBE" w:rsidRPr="00F91262">
        <w:rPr>
          <w:rFonts w:cs="Times New Roman"/>
          <w:sz w:val="22"/>
        </w:rPr>
        <w:t>Transfermarkt</w:t>
      </w:r>
      <w:proofErr w:type="spellEnd"/>
      <w:r w:rsidR="009B0EBE" w:rsidRPr="00F91262">
        <w:rPr>
          <w:rFonts w:cs="Times New Roman"/>
          <w:sz w:val="22"/>
        </w:rPr>
        <w:t xml:space="preserve"> values do not represent the true value of the player</w:t>
      </w:r>
      <w:r w:rsidR="00B23EBB" w:rsidRPr="00F91262">
        <w:rPr>
          <w:rFonts w:cs="Times New Roman"/>
          <w:sz w:val="22"/>
        </w:rPr>
        <w:t>, and this is b</w:t>
      </w:r>
      <w:r w:rsidR="00E15C00" w:rsidRPr="00F91262">
        <w:rPr>
          <w:rFonts w:cs="Times New Roman"/>
          <w:sz w:val="22"/>
        </w:rPr>
        <w:t>ecause of</w:t>
      </w:r>
      <w:r w:rsidR="00B23EBB" w:rsidRPr="00F91262">
        <w:rPr>
          <w:rFonts w:cs="Times New Roman"/>
          <w:sz w:val="22"/>
        </w:rPr>
        <w:t xml:space="preserve"> </w:t>
      </w:r>
      <w:r w:rsidR="00E15C00" w:rsidRPr="00F91262">
        <w:rPr>
          <w:rFonts w:cs="Times New Roman"/>
          <w:sz w:val="22"/>
        </w:rPr>
        <w:t>the method of construction</w:t>
      </w:r>
      <w:r w:rsidR="009B0EBE" w:rsidRPr="00F91262">
        <w:rPr>
          <w:rFonts w:cs="Times New Roman"/>
          <w:sz w:val="22"/>
        </w:rPr>
        <w:t>.</w:t>
      </w:r>
    </w:p>
    <w:p w14:paraId="0FFCCE29" w14:textId="3B0C0039" w:rsidR="00E15C00" w:rsidRPr="00F91262" w:rsidRDefault="00C970A3" w:rsidP="00E40ACC">
      <w:pPr>
        <w:spacing w:after="200" w:line="360" w:lineRule="auto"/>
        <w:ind w:firstLine="706"/>
        <w:jc w:val="both"/>
        <w:rPr>
          <w:rFonts w:cs="Times New Roman"/>
          <w:sz w:val="22"/>
        </w:rPr>
      </w:pPr>
      <w:r w:rsidRPr="00F91262">
        <w:rPr>
          <w:rFonts w:cs="Times New Roman"/>
          <w:sz w:val="22"/>
        </w:rPr>
        <w:t>Biased crowd-sourced estimates may be less concerning if the bias is small and the accuracy is high.</w:t>
      </w:r>
      <w:r w:rsidR="008A3F5A" w:rsidRPr="00F91262">
        <w:rPr>
          <w:rStyle w:val="a5"/>
          <w:rFonts w:cs="Times New Roman"/>
          <w:sz w:val="22"/>
        </w:rPr>
        <w:footnoteReference w:id="4"/>
      </w:r>
      <w:r w:rsidR="009B0EBE" w:rsidRPr="00F91262">
        <w:rPr>
          <w:rFonts w:cs="Times New Roman"/>
          <w:sz w:val="22"/>
        </w:rPr>
        <w:t xml:space="preserve"> </w:t>
      </w:r>
      <w:proofErr w:type="gramStart"/>
      <w:r w:rsidR="00AF3A36" w:rsidRPr="00F91262">
        <w:rPr>
          <w:rFonts w:cs="Times New Roman"/>
          <w:sz w:val="22"/>
        </w:rPr>
        <w:t xml:space="preserve">Accuracy in crowd-sourced forecasts is often measured by either the root mean squared error, the mean squared error, as in </w:t>
      </w:r>
      <w:r w:rsidR="00AF3A36" w:rsidRPr="00F91262">
        <w:rPr>
          <w:rFonts w:cs="Times New Roman"/>
          <w:sz w:val="22"/>
        </w:rPr>
        <w:fldChar w:fldCharType="begin"/>
      </w:r>
      <w:r w:rsidR="0049220A" w:rsidRPr="00F91262">
        <w:rPr>
          <w:rFonts w:cs="Times New Roman"/>
          <w:sz w:val="22"/>
        </w:rPr>
        <w:instrText xml:space="preserve"> ADDIN ZOTERO_ITEM CSL_CITATION {"citationID":"a12fjsoj1tp","properties":{"formattedCitation":"\\uldash{(Davis-Stober, Budescu, Broomell, &amp; Dana, 2015; P. J. Lamberson &amp; Scott E. Page, 2012)}","plainCitation":"(Davis-Stober, Budescu, Broomell, &amp; Dana, 2015; P. J. Lamberson &amp; Scott E. Page, 2012)","dontUpdate":true,"noteIndex":0},"citationItems":[{"id":356,"uris":["http://zotero.org/users/1958636/items/8YLX6EMS"],"uri":["http://zotero.org/users/1958636/items/8YLX6EMS"],"itemData":{"id":356,"type":"article-journal","abstract":"We investigate optimal group member configurations for producing a maximally accurate group forecast. Our approach accounts for group members that may be biased in their forecasts and/or have errors that correlate with the criterion values being forecast. We show that for large forecasting groups, the diversity of individual forecasts linearly trades off with forecaster accuracy when determining optimal group composition.","archive":"ecn","container-title":"Decision Analysis","ISSN":"15458490","issue":"3","journalAbbreviation":"Decision Analysis","page":"130-143","source":"EBSCOhost","title":"The Composition of Optimally Wise Crowds","volume":"12","author":[{"family":"Davis-Stober","given":"Clintin P."},{"family":"Budescu","given":"David V."},{"family":"Broomell","given":"Stephen B."},{"family":"Dana","given":"Jason"}],"issued":{"date-parts":[["2015",9]]}}},{"id":355,"uris":["http://zotero.org/users/1958636/items/GJ3ES7SA"],"uri":["http://zotero.org/users/1958636/items/GJ3ES7SA"],"itemData":{"id":355,"type":"article-journal","abstract":"This paper characterizes the optimal composition of a group for making a combined forecast. In the model, individual forecasters have types defined according to a statistical criterion we call type coherence. Members of the same type have identical expected accuracy, and forecasters within a type have higher covariance than forecasters of different types. We derive the optimal group composition as a function of predictive accuracy, between-and within-type covariance, and group size. Group size plays a critical role in determining the optimal group: in small groups the most accurate type should be in the majority, whereas in large groups the type with the least within-type covariance should dominate.","archive":"edsjsr","container-title":"Management Science","DOI":"10.1287/mnsc.1110.1441","ISSN":"00251909","issue":"4","journalAbbreviation":"Management Science","page":"805","source":"EBSCOhost","title":"Optimal Forecasting Groups","volume":"58","author":[{"literal":"P. J. Lamberson"},{"literal":"Scott E. Page"}],"issued":{"date-parts":[["2012"]]}}}],"schema":"https://github.com/citation-style-language/schema/raw/master/csl-citation.json"} </w:instrText>
      </w:r>
      <w:r w:rsidR="00AF3A36" w:rsidRPr="00F91262">
        <w:rPr>
          <w:rFonts w:cs="Times New Roman"/>
          <w:sz w:val="22"/>
        </w:rPr>
        <w:fldChar w:fldCharType="separate"/>
      </w:r>
      <w:r w:rsidR="00AF3A36" w:rsidRPr="00F91262">
        <w:rPr>
          <w:rFonts w:cs="Times New Roman"/>
          <w:sz w:val="22"/>
          <w:u w:val="dash"/>
        </w:rPr>
        <w:t xml:space="preserve">Davis-Stober, Budescu, Broomell, &amp; Dana (2015) and P. J. Lamberson &amp; Scott </w:t>
      </w:r>
      <w:r w:rsidR="00AF3A36" w:rsidRPr="00F91262">
        <w:rPr>
          <w:rFonts w:cs="Times New Roman"/>
          <w:sz w:val="22"/>
          <w:u w:val="dash"/>
        </w:rPr>
        <w:lastRenderedPageBreak/>
        <w:t>E. Page, (2012)</w:t>
      </w:r>
      <w:r w:rsidR="00AF3A36" w:rsidRPr="00F91262">
        <w:rPr>
          <w:rFonts w:cs="Times New Roman"/>
          <w:sz w:val="22"/>
        </w:rPr>
        <w:fldChar w:fldCharType="end"/>
      </w:r>
      <w:r w:rsidR="00AF3A36" w:rsidRPr="00F91262">
        <w:rPr>
          <w:rFonts w:cs="Times New Roman"/>
          <w:sz w:val="22"/>
        </w:rPr>
        <w:t xml:space="preserve">, or as the absolute error or absolute percentage error </w:t>
      </w:r>
      <w:r w:rsidR="00AF3A36" w:rsidRPr="00F91262">
        <w:rPr>
          <w:rFonts w:cs="Times New Roman"/>
          <w:sz w:val="22"/>
        </w:rPr>
        <w:fldChar w:fldCharType="begin"/>
      </w:r>
      <w:r w:rsidR="0049220A" w:rsidRPr="00F91262">
        <w:rPr>
          <w:rFonts w:cs="Times New Roman"/>
          <w:sz w:val="22"/>
        </w:rPr>
        <w:instrText xml:space="preserve"> ADDIN ZOTERO_ITEM CSL_CITATION {"citationID":"ar624jfb2u","properties":{"formattedCitation":"(Mannes et al., 2014)","plainCitation":"(Mannes et al., 2014)","noteIndex":0},"citationItems":[{"id":362,"uris":["http://zotero.org/users/1958636/items/UHUA8N8R"],"uri":["http://zotero.org/users/1958636/items/UHUA8N8R"],"itemData":{"id":362,"type":"article-journal","abstract":"Social psychologists have long recognized the power of statisticized groups. When individual judgments about some fact (e.g., the unemployment rate for next quarter) are averaged together, the average opinion is typically more accurate than most of the individual estimates, a pattern often referred to as the wisdom of crowds. The accuracy of averaging also often exceeds that of the individual perceived as most knowledgeable in the group. However, neither averaging nor relying on a single judge is a robust strategy; each performs well in some settings and poorly in others. As an alternative, we introduce the select-crowd strategy, which ranks judges based on a cue to ability (e.g., the accuracy of several recent judgments) and averages the opinions of the top judges, such as the top 5. Through both simulation and an analysis of 90 archival data sets, we show that select crowds of 5 knowledgeable judges yield very accurate judgments across a wide range of possible settings—the strategy is both accurate and robust. Following this, we examine how people prefer to use information from a crowd. Previous research suggests that people are distrustful of crowds and of mechanical processes such as averaging. We show in 3 experiments that, as expected, people are drawn to experts and dislike crowd averages—but, critically, they view the select-crowd strategy favorably and are willing to use it. The select-crowd strategy is thus accurate, robust, and appealing as a mechanism for helping individuals tap collective wisdom. (PsycINFO Database Record (c) 2016 APA, all rights reserved)","archive":"pdh","archive_location":"2014-30504-003","container-title":"Journal of Personality and Social Psychology","DOI":"10.1037/a0036677","ISSN":"0022-3514","issue":"2","journalAbbreviation":"Journal of Personality and Social Psychology","page":"276-299","source":"EBSCOhost","title":"The wisdom of select crowds","volume":"107","author":[{"family":"Mannes","given":"Albert E."},{"family":"Soll","given":"Jack B."},{"family":"Larrick","given":"Richard P."}],"issued":{"date-parts":[["2014",8]]}}}],"schema":"https://github.com/citation-style-language/schema/raw/master/csl-citation.json"} </w:instrText>
      </w:r>
      <w:r w:rsidR="00AF3A36" w:rsidRPr="00F91262">
        <w:rPr>
          <w:rFonts w:cs="Times New Roman"/>
          <w:sz w:val="22"/>
        </w:rPr>
        <w:fldChar w:fldCharType="separate"/>
      </w:r>
      <w:r w:rsidR="00AF3A36" w:rsidRPr="00F91262">
        <w:rPr>
          <w:rFonts w:cs="Times New Roman"/>
          <w:sz w:val="22"/>
        </w:rPr>
        <w:t>(Mannes et al., 2014)</w:t>
      </w:r>
      <w:r w:rsidR="00AF3A36" w:rsidRPr="00F91262">
        <w:rPr>
          <w:rFonts w:cs="Times New Roman"/>
          <w:sz w:val="22"/>
        </w:rPr>
        <w:fldChar w:fldCharType="end"/>
      </w:r>
      <w:r w:rsidR="00AF3A36" w:rsidRPr="00F91262">
        <w:rPr>
          <w:rFonts w:cs="Times New Roman"/>
          <w:sz w:val="22"/>
        </w:rPr>
        <w:t>, and weights can be selected for the individual signals to minimize these measures of error variance.</w:t>
      </w:r>
      <w:proofErr w:type="gramEnd"/>
      <w:r w:rsidR="00AF3A36" w:rsidRPr="00F91262">
        <w:rPr>
          <w:rFonts w:cs="Times New Roman"/>
          <w:sz w:val="22"/>
        </w:rPr>
        <w:t xml:space="preserve">  </w:t>
      </w:r>
      <w:r w:rsidR="009B0EBE" w:rsidRPr="00F91262">
        <w:rPr>
          <w:rFonts w:cs="Times New Roman"/>
          <w:sz w:val="22"/>
        </w:rPr>
        <w:t xml:space="preserve">Nonetheless, as a football manager or a player agent who may use the </w:t>
      </w:r>
      <w:proofErr w:type="spellStart"/>
      <w:r w:rsidR="009B0EBE" w:rsidRPr="00F91262">
        <w:rPr>
          <w:rFonts w:cs="Times New Roman"/>
          <w:sz w:val="22"/>
        </w:rPr>
        <w:t>Transfermarkt</w:t>
      </w:r>
      <w:proofErr w:type="spellEnd"/>
      <w:r w:rsidR="009B0EBE" w:rsidRPr="00F91262">
        <w:rPr>
          <w:rFonts w:cs="Times New Roman"/>
          <w:sz w:val="22"/>
        </w:rPr>
        <w:t xml:space="preserve"> values in negotiations, it is important to know if these values tend to be higher than or lower than the true worth of the player</w:t>
      </w:r>
      <w:r w:rsidR="00824B25" w:rsidRPr="00F91262">
        <w:rPr>
          <w:rFonts w:cs="Times New Roman"/>
          <w:sz w:val="22"/>
        </w:rPr>
        <w:t xml:space="preserve">; that is, to know the sign of </w:t>
      </w:r>
      <m:oMath>
        <m:r>
          <w:rPr>
            <w:rFonts w:ascii="Cambria Math" w:hAnsi="Cambria Math" w:cs="Times New Roman"/>
            <w:sz w:val="22"/>
          </w:rPr>
          <m:t>[E(</m:t>
        </m:r>
        <m:nary>
          <m:naryPr>
            <m:chr m:val="∑"/>
            <m:limLoc m:val="undOvr"/>
            <m:ctrlPr>
              <w:rPr>
                <w:rFonts w:ascii="Cambria Math" w:hAnsi="Cambria Math" w:cs="Times New Roman"/>
                <w:i/>
                <w:sz w:val="22"/>
              </w:rPr>
            </m:ctrlPr>
          </m:naryPr>
          <m:sub>
            <m:r>
              <w:rPr>
                <w:rFonts w:ascii="Cambria Math" w:hAnsi="Cambria Math" w:cs="Times New Roman"/>
                <w:sz w:val="22"/>
              </w:rPr>
              <m:t>i</m:t>
            </m:r>
          </m:sub>
          <m:sup>
            <m:r>
              <w:rPr>
                <w:rFonts w:ascii="Cambria Math" w:hAnsi="Cambria Math" w:cs="Times New Roman"/>
                <w:sz w:val="22"/>
              </w:rPr>
              <m:t>M</m:t>
            </m:r>
          </m:sup>
          <m:e>
            <m:sSub>
              <m:sSubPr>
                <m:ctrlPr>
                  <w:rPr>
                    <w:rFonts w:ascii="Cambria Math" w:hAnsi="Cambria Math" w:cs="Times New Roman"/>
                    <w:i/>
                    <w:sz w:val="22"/>
                  </w:rPr>
                </m:ctrlPr>
              </m:sSubPr>
              <m:e>
                <m:r>
                  <w:rPr>
                    <w:rFonts w:ascii="Cambria Math" w:hAnsi="Cambria Math" w:cs="Times New Roman"/>
                    <w:sz w:val="22"/>
                  </w:rPr>
                  <m:t>w</m:t>
                </m:r>
              </m:e>
              <m:sub>
                <m:r>
                  <w:rPr>
                    <w:rFonts w:ascii="Cambria Math" w:hAnsi="Cambria Math" w:cs="Times New Roman"/>
                    <w:sz w:val="22"/>
                  </w:rPr>
                  <m:t>ip</m:t>
                </m:r>
              </m:sub>
            </m:sSub>
            <m:sSub>
              <m:sSubPr>
                <m:ctrlPr>
                  <w:rPr>
                    <w:rFonts w:ascii="Cambria Math" w:hAnsi="Cambria Math" w:cs="Times New Roman"/>
                    <w:i/>
                    <w:sz w:val="22"/>
                  </w:rPr>
                </m:ctrlPr>
              </m:sSubPr>
              <m:e>
                <m:r>
                  <w:rPr>
                    <w:rFonts w:ascii="Cambria Math" w:hAnsi="Cambria Math" w:cs="Times New Roman"/>
                    <w:sz w:val="22"/>
                  </w:rPr>
                  <m:t>δ</m:t>
                </m:r>
              </m:e>
              <m:sub>
                <m:r>
                  <w:rPr>
                    <w:rFonts w:ascii="Cambria Math" w:hAnsi="Cambria Math" w:cs="Times New Roman"/>
                    <w:sz w:val="22"/>
                  </w:rPr>
                  <m:t>ip</m:t>
                </m:r>
              </m:sub>
            </m:sSub>
          </m:e>
        </m:nary>
        <m:r>
          <w:rPr>
            <w:rFonts w:ascii="Cambria Math" w:hAnsi="Cambria Math" w:cs="Times New Roman"/>
            <w:sz w:val="22"/>
          </w:rPr>
          <m:t>)+E(</m:t>
        </m:r>
        <m:nary>
          <m:naryPr>
            <m:chr m:val="∑"/>
            <m:limLoc m:val="undOvr"/>
            <m:ctrlPr>
              <w:rPr>
                <w:rFonts w:ascii="Cambria Math" w:hAnsi="Cambria Math" w:cs="Times New Roman"/>
                <w:i/>
                <w:sz w:val="22"/>
              </w:rPr>
            </m:ctrlPr>
          </m:naryPr>
          <m:sub>
            <m:r>
              <w:rPr>
                <w:rFonts w:ascii="Cambria Math" w:hAnsi="Cambria Math" w:cs="Times New Roman"/>
                <w:sz w:val="22"/>
              </w:rPr>
              <m:t>i</m:t>
            </m:r>
          </m:sub>
          <m:sup>
            <m:r>
              <w:rPr>
                <w:rFonts w:ascii="Cambria Math" w:hAnsi="Cambria Math" w:cs="Times New Roman"/>
                <w:sz w:val="22"/>
              </w:rPr>
              <m:t>M</m:t>
            </m:r>
          </m:sup>
          <m:e>
            <m:sSub>
              <m:sSubPr>
                <m:ctrlPr>
                  <w:rPr>
                    <w:rFonts w:ascii="Cambria Math" w:hAnsi="Cambria Math" w:cs="Times New Roman"/>
                    <w:i/>
                    <w:sz w:val="22"/>
                  </w:rPr>
                </m:ctrlPr>
              </m:sSubPr>
              <m:e>
                <m:r>
                  <w:rPr>
                    <w:rFonts w:ascii="Cambria Math" w:hAnsi="Cambria Math" w:cs="Times New Roman"/>
                    <w:sz w:val="22"/>
                  </w:rPr>
                  <m:t>w</m:t>
                </m:r>
              </m:e>
              <m:sub>
                <m:r>
                  <w:rPr>
                    <w:rFonts w:ascii="Cambria Math" w:hAnsi="Cambria Math" w:cs="Times New Roman"/>
                    <w:sz w:val="22"/>
                  </w:rPr>
                  <m:t>ip</m:t>
                </m:r>
              </m:sub>
            </m:sSub>
            <m:sSub>
              <m:sSubPr>
                <m:ctrlPr>
                  <w:rPr>
                    <w:rFonts w:ascii="Cambria Math" w:hAnsi="Cambria Math" w:cs="Times New Roman"/>
                    <w:i/>
                    <w:sz w:val="22"/>
                  </w:rPr>
                </m:ctrlPr>
              </m:sSubPr>
              <m:e>
                <m:r>
                  <w:rPr>
                    <w:rFonts w:ascii="Cambria Math" w:hAnsi="Cambria Math" w:cs="Times New Roman"/>
                    <w:sz w:val="22"/>
                  </w:rPr>
                  <m:t>ε</m:t>
                </m:r>
              </m:e>
              <m:sub>
                <m:r>
                  <w:rPr>
                    <w:rFonts w:ascii="Cambria Math" w:hAnsi="Cambria Math" w:cs="Times New Roman"/>
                    <w:sz w:val="22"/>
                  </w:rPr>
                  <m:t>ip</m:t>
                </m:r>
              </m:sub>
            </m:sSub>
            <m:r>
              <w:rPr>
                <w:rFonts w:ascii="Cambria Math" w:hAnsi="Cambria Math" w:cs="Times New Roman"/>
                <w:sz w:val="22"/>
              </w:rPr>
              <m:t>)]</m:t>
            </m:r>
          </m:e>
        </m:nary>
        <m:r>
          <w:rPr>
            <w:rFonts w:ascii="Cambria Math" w:hAnsi="Cambria Math" w:cs="Times New Roman"/>
            <w:sz w:val="22"/>
          </w:rPr>
          <m:t>≠0</m:t>
        </m:r>
      </m:oMath>
      <w:r w:rsidR="009B0EBE" w:rsidRPr="00F91262">
        <w:rPr>
          <w:rFonts w:cs="Times New Roman"/>
          <w:sz w:val="22"/>
        </w:rPr>
        <w:t xml:space="preserve">. </w:t>
      </w:r>
      <w:r w:rsidR="00055611" w:rsidRPr="00F91262">
        <w:rPr>
          <w:rFonts w:cs="Times New Roman"/>
          <w:sz w:val="22"/>
        </w:rPr>
        <w:t xml:space="preserve">Moreover, there is no way to know if </w:t>
      </w:r>
      <w:proofErr w:type="spellStart"/>
      <w:r w:rsidR="00055611" w:rsidRPr="00F91262">
        <w:rPr>
          <w:rFonts w:cs="Times New Roman"/>
          <w:sz w:val="22"/>
        </w:rPr>
        <w:t>Transfermarkt’s</w:t>
      </w:r>
      <w:proofErr w:type="spellEnd"/>
      <w:r w:rsidR="00055611" w:rsidRPr="00F91262">
        <w:rPr>
          <w:rFonts w:cs="Times New Roman"/>
          <w:sz w:val="22"/>
        </w:rPr>
        <w:t xml:space="preserve"> weights improve</w:t>
      </w:r>
      <w:r w:rsidR="00AF3A36" w:rsidRPr="00F91262">
        <w:rPr>
          <w:rFonts w:cs="Times New Roman"/>
          <w:sz w:val="22"/>
        </w:rPr>
        <w:t xml:space="preserve"> on</w:t>
      </w:r>
      <w:r w:rsidR="00055611" w:rsidRPr="00F91262">
        <w:rPr>
          <w:rFonts w:cs="Times New Roman"/>
          <w:sz w:val="22"/>
        </w:rPr>
        <w:t xml:space="preserve"> the accuracy of a simple average of the signals sent by the individual members</w:t>
      </w:r>
      <w:r w:rsidR="00AB45FF" w:rsidRPr="00F91262">
        <w:rPr>
          <w:rFonts w:cs="Times New Roman"/>
          <w:sz w:val="22"/>
        </w:rPr>
        <w:t>,</w:t>
      </w:r>
      <w:r w:rsidR="00AF3A36" w:rsidRPr="00F91262">
        <w:rPr>
          <w:rFonts w:cs="Times New Roman"/>
          <w:sz w:val="22"/>
        </w:rPr>
        <w:t xml:space="preserve"> to say nothing of whether </w:t>
      </w:r>
      <w:proofErr w:type="spellStart"/>
      <w:r w:rsidR="00AF3A36" w:rsidRPr="00F91262">
        <w:rPr>
          <w:rFonts w:cs="Times New Roman"/>
          <w:sz w:val="22"/>
        </w:rPr>
        <w:t>Transfermarkt</w:t>
      </w:r>
      <w:proofErr w:type="spellEnd"/>
      <w:r w:rsidR="00AF3A36" w:rsidRPr="00F91262">
        <w:rPr>
          <w:rFonts w:cs="Times New Roman"/>
          <w:sz w:val="22"/>
        </w:rPr>
        <w:t xml:space="preserve"> has selected the optimal weights</w:t>
      </w:r>
      <w:r w:rsidR="00055611" w:rsidRPr="00F91262">
        <w:rPr>
          <w:rFonts w:cs="Times New Roman"/>
          <w:sz w:val="22"/>
        </w:rPr>
        <w:t xml:space="preserve">. </w:t>
      </w:r>
      <w:r w:rsidR="00055611" w:rsidRPr="00F91262">
        <w:rPr>
          <w:rFonts w:cs="Times New Roman"/>
          <w:sz w:val="22"/>
        </w:rPr>
        <w:fldChar w:fldCharType="begin"/>
      </w:r>
      <w:r w:rsidR="0049220A" w:rsidRPr="00F91262">
        <w:rPr>
          <w:rFonts w:cs="Times New Roman"/>
          <w:sz w:val="22"/>
        </w:rPr>
        <w:instrText xml:space="preserve"> ADDIN ZOTERO_ITEM CSL_CITATION {"citationID":"fH1nRSYJ","properties":{"formattedCitation":"(M\\uc0\\u252{}ller et al., 2017)","plainCitation":"(Müller et al., 2017)","dontUpdate":true,"noteIndex":0},"citationItems":[{"id":3126,"uris":["http://zotero.org/groups/144326/items/RHFFND39"],"uri":["http://zotero.org/groups/144326/items/RHFFND39"],"itemData":{"id":3126,"type":"article-journal","container-title":"European Journal of Operational Research","DOI":"10.1016/j.ejor.2017.05.005","ISSN":"0377-2217","issue":"2","journalAbbreviation":"European Journal of Operational Research","page":"611-624","title":"Beyond crowd judgments: Data-driven estimation of market value in association football","volume":"263","author":[{"family":"Müller","given":"Oliver"},{"family":"Simons","given":"Alexander"},{"family":"Weinmann","given":"Markus"}],"issued":{"date-parts":[["2017",12,1]]}}}],"schema":"https://github.com/citation-style-language/schema/raw/master/csl-citation.json"} </w:instrText>
      </w:r>
      <w:r w:rsidR="00055611" w:rsidRPr="00F91262">
        <w:rPr>
          <w:rFonts w:cs="Times New Roman"/>
          <w:sz w:val="22"/>
        </w:rPr>
        <w:fldChar w:fldCharType="separate"/>
      </w:r>
      <w:r w:rsidR="00055611" w:rsidRPr="00F91262">
        <w:rPr>
          <w:rFonts w:cs="Times New Roman"/>
          <w:sz w:val="22"/>
        </w:rPr>
        <w:t>Müller et al. (2017)</w:t>
      </w:r>
      <w:r w:rsidR="00055611" w:rsidRPr="00F91262">
        <w:rPr>
          <w:rFonts w:cs="Times New Roman"/>
          <w:sz w:val="22"/>
        </w:rPr>
        <w:fldChar w:fldCharType="end"/>
      </w:r>
      <w:r w:rsidR="00055611" w:rsidRPr="00F91262">
        <w:rPr>
          <w:rFonts w:cs="Times New Roman"/>
          <w:sz w:val="22"/>
        </w:rPr>
        <w:t xml:space="preserve"> tested their model against the </w:t>
      </w:r>
      <w:proofErr w:type="spellStart"/>
      <w:r w:rsidR="00055611" w:rsidRPr="00F91262">
        <w:rPr>
          <w:rFonts w:cs="Times New Roman"/>
          <w:sz w:val="22"/>
        </w:rPr>
        <w:t>Transfermarkt</w:t>
      </w:r>
      <w:proofErr w:type="spellEnd"/>
      <w:r w:rsidR="00055611" w:rsidRPr="00F91262">
        <w:rPr>
          <w:rFonts w:cs="Times New Roman"/>
          <w:sz w:val="22"/>
        </w:rPr>
        <w:t xml:space="preserve"> values</w:t>
      </w:r>
      <w:r w:rsidR="00AF3A36" w:rsidRPr="00F91262">
        <w:rPr>
          <w:rFonts w:cs="Times New Roman"/>
          <w:sz w:val="22"/>
        </w:rPr>
        <w:t xml:space="preserve">, finding </w:t>
      </w:r>
      <w:r w:rsidR="008A3F5A" w:rsidRPr="00F91262">
        <w:rPr>
          <w:rFonts w:cs="Times New Roman"/>
          <w:sz w:val="22"/>
        </w:rPr>
        <w:t>it</w:t>
      </w:r>
      <w:r w:rsidR="00AF3A36" w:rsidRPr="00F91262">
        <w:rPr>
          <w:rFonts w:cs="Times New Roman"/>
          <w:sz w:val="22"/>
        </w:rPr>
        <w:t xml:space="preserve"> to be an improvement. </w:t>
      </w:r>
    </w:p>
    <w:p w14:paraId="2E8E143A" w14:textId="77A99AD5" w:rsidR="00A27E54" w:rsidRPr="00F91262" w:rsidRDefault="00A27E54" w:rsidP="00E40ACC">
      <w:pPr>
        <w:spacing w:after="200" w:line="360" w:lineRule="auto"/>
        <w:ind w:firstLine="706"/>
        <w:jc w:val="both"/>
        <w:rPr>
          <w:rFonts w:cs="Times New Roman"/>
          <w:sz w:val="22"/>
        </w:rPr>
      </w:pPr>
    </w:p>
    <w:p w14:paraId="40A5C6BA" w14:textId="3B23D858" w:rsidR="005701D6" w:rsidRPr="00F91262" w:rsidRDefault="005701D6" w:rsidP="00E40ACC">
      <w:pPr>
        <w:spacing w:after="200" w:line="360" w:lineRule="auto"/>
        <w:ind w:firstLine="706"/>
        <w:jc w:val="both"/>
        <w:rPr>
          <w:rFonts w:cs="Times New Roman"/>
          <w:sz w:val="22"/>
        </w:rPr>
      </w:pPr>
      <w:r w:rsidRPr="00F91262">
        <w:rPr>
          <w:rFonts w:cs="Times New Roman"/>
          <w:sz w:val="22"/>
        </w:rPr>
        <w:t>Methods and Hypotheses</w:t>
      </w:r>
    </w:p>
    <w:p w14:paraId="050193BB" w14:textId="654F48FD" w:rsidR="00915192" w:rsidRPr="00F91262" w:rsidRDefault="005701D6" w:rsidP="00E40ACC">
      <w:pPr>
        <w:spacing w:after="200" w:line="360" w:lineRule="auto"/>
        <w:ind w:firstLine="706"/>
        <w:jc w:val="both"/>
        <w:rPr>
          <w:rFonts w:eastAsiaTheme="minorEastAsia" w:cs="Times New Roman"/>
          <w:sz w:val="22"/>
        </w:rPr>
      </w:pPr>
      <w:r w:rsidRPr="00F91262">
        <w:rPr>
          <w:rFonts w:cs="Times New Roman"/>
          <w:sz w:val="22"/>
        </w:rPr>
        <w:t xml:space="preserve">The purpose here is to understand the nature of the bias in </w:t>
      </w:r>
      <w:proofErr w:type="spellStart"/>
      <w:r w:rsidRPr="00F91262">
        <w:rPr>
          <w:rFonts w:cs="Times New Roman"/>
          <w:sz w:val="22"/>
        </w:rPr>
        <w:t>Transfermakt</w:t>
      </w:r>
      <w:proofErr w:type="spellEnd"/>
      <w:r w:rsidRPr="00F91262">
        <w:rPr>
          <w:rFonts w:cs="Times New Roman"/>
          <w:sz w:val="22"/>
        </w:rPr>
        <w:t xml:space="preserve"> values as predictors of actual fees paid by one club to another club for the acquisition of a player. </w:t>
      </w:r>
      <w:r w:rsidR="00915192" w:rsidRPr="00F91262">
        <w:rPr>
          <w:rFonts w:cs="Times New Roman"/>
          <w:sz w:val="22"/>
        </w:rPr>
        <w:t xml:space="preserve">To be concrete, take the </w:t>
      </w:r>
      <w:proofErr w:type="spellStart"/>
      <w:r w:rsidR="00915192" w:rsidRPr="00F91262">
        <w:rPr>
          <w:rFonts w:cs="Times New Roman"/>
          <w:sz w:val="22"/>
        </w:rPr>
        <w:t>Transfermarkt</w:t>
      </w:r>
      <w:proofErr w:type="spellEnd"/>
      <w:r w:rsidR="00915192" w:rsidRPr="00F91262">
        <w:rPr>
          <w:rFonts w:cs="Times New Roman"/>
          <w:sz w:val="22"/>
        </w:rPr>
        <w:t xml:space="preserve"> value </w:t>
      </w:r>
      <w:r w:rsidR="00915192" w:rsidRPr="00F91262">
        <w:rPr>
          <w:rFonts w:cs="Times New Roman"/>
          <w:i/>
          <w:sz w:val="22"/>
        </w:rPr>
        <w:t>trans</w:t>
      </w:r>
      <w:r w:rsidR="00915192" w:rsidRPr="00F91262">
        <w:rPr>
          <w:rFonts w:cs="Times New Roman"/>
          <w:sz w:val="22"/>
        </w:rPr>
        <w:t xml:space="preserve"> as an estimator of the true transfer fee </w:t>
      </w:r>
      <w:proofErr w:type="spellStart"/>
      <w:r w:rsidR="00915192" w:rsidRPr="00F91262">
        <w:rPr>
          <w:rFonts w:cs="Times New Roman"/>
          <w:i/>
          <w:sz w:val="22"/>
        </w:rPr>
        <w:t>fee</w:t>
      </w:r>
      <w:proofErr w:type="spellEnd"/>
      <w:r w:rsidR="00F94112" w:rsidRPr="00F91262">
        <w:rPr>
          <w:rFonts w:cs="Times New Roman"/>
          <w:iCs/>
          <w:sz w:val="22"/>
        </w:rPr>
        <w:t xml:space="preserve"> which is a function of a vector of variables </w:t>
      </w:r>
      <w:r w:rsidR="00D55E43" w:rsidRPr="00F91262">
        <w:rPr>
          <w:rFonts w:cs="Times New Roman"/>
          <w:iCs/>
          <w:sz w:val="22"/>
        </w:rPr>
        <w:t>z</w:t>
      </w:r>
      <w:proofErr w:type="gramStart"/>
      <w:r w:rsidR="00F94112" w:rsidRPr="00F91262">
        <w:rPr>
          <w:rFonts w:cs="Times New Roman"/>
          <w:iCs/>
          <w:sz w:val="22"/>
        </w:rPr>
        <w:t xml:space="preserve">; </w:t>
      </w:r>
      <w:proofErr w:type="gramEnd"/>
      <m:oMath>
        <m:r>
          <w:rPr>
            <w:rFonts w:ascii="Cambria Math" w:hAnsi="Cambria Math" w:cs="Times New Roman"/>
            <w:sz w:val="22"/>
          </w:rPr>
          <m:t>trans=</m:t>
        </m:r>
        <m:acc>
          <m:accPr>
            <m:ctrlPr>
              <w:rPr>
                <w:rFonts w:ascii="Cambria Math" w:hAnsi="Cambria Math" w:cs="Times New Roman"/>
                <w:i/>
                <w:iCs/>
                <w:sz w:val="22"/>
              </w:rPr>
            </m:ctrlPr>
          </m:accPr>
          <m:e>
            <m:r>
              <w:rPr>
                <w:rFonts w:ascii="Cambria Math" w:hAnsi="Cambria Math" w:cs="Times New Roman"/>
                <w:sz w:val="22"/>
              </w:rPr>
              <m:t>f(z)</m:t>
            </m:r>
          </m:e>
        </m:acc>
      </m:oMath>
      <w:r w:rsidR="00915192" w:rsidRPr="00F91262">
        <w:rPr>
          <w:rFonts w:cs="Times New Roman"/>
          <w:i/>
          <w:sz w:val="22"/>
        </w:rPr>
        <w:t>.</w:t>
      </w:r>
      <w:r w:rsidR="00915192" w:rsidRPr="00F91262">
        <w:rPr>
          <w:rFonts w:cs="Times New Roman"/>
          <w:iCs/>
          <w:sz w:val="22"/>
        </w:rPr>
        <w:t xml:space="preserve"> </w:t>
      </w:r>
      <w:r w:rsidR="00F94112" w:rsidRPr="00F91262">
        <w:rPr>
          <w:rFonts w:cs="Times New Roman"/>
          <w:iCs/>
          <w:sz w:val="22"/>
        </w:rPr>
        <w:t xml:space="preserve">The function </w:t>
      </w:r>
      <w:proofErr w:type="gramStart"/>
      <w:r w:rsidR="00F94112" w:rsidRPr="00F91262">
        <w:rPr>
          <w:rFonts w:cs="Times New Roman"/>
          <w:iCs/>
          <w:sz w:val="22"/>
        </w:rPr>
        <w:t>f(</w:t>
      </w:r>
      <w:proofErr w:type="gramEnd"/>
      <w:r w:rsidR="00F94112" w:rsidRPr="00F91262">
        <w:rPr>
          <w:rFonts w:cs="Times New Roman"/>
          <w:iCs/>
          <w:sz w:val="22"/>
        </w:rPr>
        <w:t xml:space="preserve">.) represents the process by which </w:t>
      </w:r>
      <w:proofErr w:type="spellStart"/>
      <w:r w:rsidR="00F94112" w:rsidRPr="00F91262">
        <w:rPr>
          <w:rFonts w:cs="Times New Roman"/>
          <w:iCs/>
          <w:sz w:val="22"/>
        </w:rPr>
        <w:t>Transfermarkt</w:t>
      </w:r>
      <w:proofErr w:type="spellEnd"/>
      <w:r w:rsidR="00F94112" w:rsidRPr="00F91262">
        <w:rPr>
          <w:rFonts w:cs="Times New Roman"/>
          <w:iCs/>
          <w:sz w:val="22"/>
        </w:rPr>
        <w:t xml:space="preserve"> converts the information, z, provided by its members, into </w:t>
      </w:r>
      <w:r w:rsidR="00D55E43" w:rsidRPr="00F91262">
        <w:rPr>
          <w:rFonts w:cs="Times New Roman"/>
          <w:iCs/>
          <w:sz w:val="22"/>
        </w:rPr>
        <w:t>the organization’s published</w:t>
      </w:r>
      <w:r w:rsidR="00F94112" w:rsidRPr="00F91262">
        <w:rPr>
          <w:rFonts w:cs="Times New Roman"/>
          <w:iCs/>
          <w:sz w:val="22"/>
        </w:rPr>
        <w:t xml:space="preserve"> guess, or prediction, of the true fee.</w:t>
      </w:r>
      <w:r w:rsidR="00D55E43" w:rsidRPr="00F91262">
        <w:rPr>
          <w:rFonts w:cs="Times New Roman"/>
          <w:iCs/>
          <w:sz w:val="22"/>
        </w:rPr>
        <w:t xml:space="preserve"> Only </w:t>
      </w:r>
      <w:proofErr w:type="spellStart"/>
      <w:r w:rsidR="00D55E43" w:rsidRPr="00F91262">
        <w:rPr>
          <w:rFonts w:cs="Times New Roman"/>
          <w:iCs/>
          <w:sz w:val="22"/>
        </w:rPr>
        <w:t>Transfermarkt</w:t>
      </w:r>
      <w:proofErr w:type="spellEnd"/>
      <w:r w:rsidR="00D55E43" w:rsidRPr="00F91262">
        <w:rPr>
          <w:rFonts w:cs="Times New Roman"/>
          <w:iCs/>
          <w:sz w:val="22"/>
        </w:rPr>
        <w:t xml:space="preserve"> knows the </w:t>
      </w:r>
      <w:proofErr w:type="gramStart"/>
      <w:r w:rsidR="00D55E43" w:rsidRPr="00F91262">
        <w:rPr>
          <w:rFonts w:cs="Times New Roman"/>
          <w:iCs/>
          <w:sz w:val="22"/>
        </w:rPr>
        <w:t>f(</w:t>
      </w:r>
      <w:proofErr w:type="gramEnd"/>
      <w:r w:rsidR="00D55E43" w:rsidRPr="00F91262">
        <w:rPr>
          <w:rFonts w:cs="Times New Roman"/>
          <w:iCs/>
          <w:sz w:val="22"/>
        </w:rPr>
        <w:t>.) it uses.</w:t>
      </w:r>
      <w:r w:rsidR="00F94112" w:rsidRPr="00F91262">
        <w:rPr>
          <w:rFonts w:cs="Times New Roman"/>
          <w:iCs/>
          <w:sz w:val="22"/>
        </w:rPr>
        <w:t xml:space="preserve"> </w:t>
      </w:r>
      <w:r w:rsidR="00915192" w:rsidRPr="00F91262">
        <w:rPr>
          <w:rFonts w:cs="Times New Roman"/>
          <w:iCs/>
          <w:sz w:val="22"/>
        </w:rPr>
        <w:t xml:space="preserve">If the </w:t>
      </w:r>
      <w:proofErr w:type="spellStart"/>
      <w:r w:rsidR="00915192" w:rsidRPr="00F91262">
        <w:rPr>
          <w:rFonts w:cs="Times New Roman"/>
          <w:iCs/>
          <w:sz w:val="22"/>
        </w:rPr>
        <w:t>T</w:t>
      </w:r>
      <w:r w:rsidR="005B23BF" w:rsidRPr="00F91262">
        <w:rPr>
          <w:rFonts w:cs="Times New Roman"/>
          <w:iCs/>
          <w:sz w:val="22"/>
        </w:rPr>
        <w:t>r</w:t>
      </w:r>
      <w:r w:rsidR="00915192" w:rsidRPr="00F91262">
        <w:rPr>
          <w:rFonts w:cs="Times New Roman"/>
          <w:iCs/>
          <w:sz w:val="22"/>
        </w:rPr>
        <w:t>ansfermarkt</w:t>
      </w:r>
      <w:proofErr w:type="spellEnd"/>
      <w:r w:rsidR="00915192" w:rsidRPr="00F91262">
        <w:rPr>
          <w:rFonts w:cs="Times New Roman"/>
          <w:iCs/>
          <w:sz w:val="22"/>
        </w:rPr>
        <w:t xml:space="preserve"> </w:t>
      </w:r>
      <m:oMath>
        <m:acc>
          <m:accPr>
            <m:ctrlPr>
              <w:rPr>
                <w:rFonts w:ascii="Cambria Math" w:hAnsi="Cambria Math" w:cs="Times New Roman"/>
                <w:i/>
                <w:iCs/>
                <w:sz w:val="22"/>
              </w:rPr>
            </m:ctrlPr>
          </m:accPr>
          <m:e>
            <m:r>
              <w:rPr>
                <w:rFonts w:ascii="Cambria Math" w:hAnsi="Cambria Math" w:cs="Times New Roman"/>
                <w:sz w:val="22"/>
              </w:rPr>
              <m:t>f(z)</m:t>
            </m:r>
          </m:e>
        </m:acc>
      </m:oMath>
      <w:r w:rsidR="00915192" w:rsidRPr="00F91262">
        <w:rPr>
          <w:rFonts w:cs="Times New Roman"/>
          <w:iCs/>
          <w:sz w:val="22"/>
        </w:rPr>
        <w:t xml:space="preserve"> is an unbiased estimator of the true market value, then </w:t>
      </w:r>
      <m:oMath>
        <m:r>
          <w:rPr>
            <w:rFonts w:ascii="Cambria Math" w:hAnsi="Cambria Math" w:cs="Times New Roman"/>
            <w:sz w:val="22"/>
          </w:rPr>
          <m:t xml:space="preserve">E(fee- trans)=E(fee- </m:t>
        </m:r>
        <m:acc>
          <m:accPr>
            <m:ctrlPr>
              <w:rPr>
                <w:rFonts w:ascii="Cambria Math" w:hAnsi="Cambria Math" w:cs="Times New Roman"/>
                <w:i/>
                <w:sz w:val="22"/>
              </w:rPr>
            </m:ctrlPr>
          </m:accPr>
          <m:e>
            <m:r>
              <w:rPr>
                <w:rFonts w:ascii="Cambria Math" w:hAnsi="Cambria Math" w:cs="Times New Roman"/>
                <w:sz w:val="22"/>
              </w:rPr>
              <m:t>f(z)</m:t>
            </m:r>
          </m:e>
        </m:acc>
        <m:r>
          <w:rPr>
            <w:rFonts w:ascii="Cambria Math" w:hAnsi="Cambria Math" w:cs="Times New Roman"/>
            <w:sz w:val="22"/>
          </w:rPr>
          <m:t>)=0</m:t>
        </m:r>
      </m:oMath>
      <w:r w:rsidR="00D55E43" w:rsidRPr="00F91262">
        <w:rPr>
          <w:rFonts w:eastAsiaTheme="minorEastAsia" w:cs="Times New Roman"/>
          <w:sz w:val="22"/>
        </w:rPr>
        <w:t xml:space="preserve">, but if not, </w:t>
      </w:r>
      <m:oMath>
        <m:r>
          <w:rPr>
            <w:rFonts w:ascii="Cambria Math" w:hAnsi="Cambria Math" w:cs="Times New Roman"/>
            <w:sz w:val="22"/>
          </w:rPr>
          <m:t>E</m:t>
        </m:r>
        <m:d>
          <m:dPr>
            <m:ctrlPr>
              <w:rPr>
                <w:rFonts w:ascii="Cambria Math" w:hAnsi="Cambria Math" w:cs="Times New Roman"/>
                <w:i/>
                <w:sz w:val="22"/>
              </w:rPr>
            </m:ctrlPr>
          </m:dPr>
          <m:e>
            <m:r>
              <w:rPr>
                <w:rFonts w:ascii="Cambria Math" w:hAnsi="Cambria Math" w:cs="Times New Roman"/>
                <w:sz w:val="22"/>
              </w:rPr>
              <m:t>fee- trans</m:t>
            </m:r>
          </m:e>
        </m:d>
        <m:r>
          <w:rPr>
            <w:rFonts w:ascii="Cambria Math" w:hAnsi="Cambria Math" w:cs="Times New Roman"/>
            <w:sz w:val="22"/>
          </w:rPr>
          <m:t>=bias.</m:t>
        </m:r>
      </m:oMath>
      <w:r w:rsidR="00D55E43" w:rsidRPr="00F91262">
        <w:rPr>
          <w:rFonts w:eastAsiaTheme="minorEastAsia" w:cs="Times New Roman"/>
          <w:sz w:val="22"/>
        </w:rPr>
        <w:t xml:space="preserve"> </w:t>
      </w:r>
      <w:r w:rsidR="002C3316" w:rsidRPr="00F91262">
        <w:rPr>
          <w:rFonts w:eastAsiaTheme="minorEastAsia" w:cs="Times New Roman"/>
          <w:sz w:val="22"/>
        </w:rPr>
        <w:t xml:space="preserve"> In a </w:t>
      </w:r>
      <w:r w:rsidR="00D55E43" w:rsidRPr="00F91262">
        <w:rPr>
          <w:rFonts w:eastAsiaTheme="minorEastAsia" w:cs="Times New Roman"/>
          <w:sz w:val="22"/>
        </w:rPr>
        <w:t xml:space="preserve">random </w:t>
      </w:r>
      <w:r w:rsidR="002C3316" w:rsidRPr="00F91262">
        <w:rPr>
          <w:rFonts w:eastAsiaTheme="minorEastAsia" w:cs="Times New Roman"/>
          <w:sz w:val="22"/>
        </w:rPr>
        <w:t xml:space="preserve">sample of players, the </w:t>
      </w:r>
      <w:r w:rsidR="00B4657E" w:rsidRPr="00F91262">
        <w:rPr>
          <w:rFonts w:eastAsiaTheme="minorEastAsia" w:cs="Times New Roman"/>
          <w:sz w:val="22"/>
        </w:rPr>
        <w:t xml:space="preserve">mean </w:t>
      </w:r>
      <w:r w:rsidR="002C3316" w:rsidRPr="00F91262">
        <w:rPr>
          <w:rFonts w:eastAsiaTheme="minorEastAsia" w:cs="Times New Roman"/>
          <w:sz w:val="22"/>
        </w:rPr>
        <w:t>difference between the transfer fee and the market value should not be different from zero</w:t>
      </w:r>
      <w:r w:rsidR="00D55E43" w:rsidRPr="00F91262">
        <w:rPr>
          <w:rFonts w:eastAsiaTheme="minorEastAsia" w:cs="Times New Roman"/>
          <w:sz w:val="22"/>
        </w:rPr>
        <w:t xml:space="preserve">, if the function </w:t>
      </w:r>
      <m:oMath>
        <m:acc>
          <m:accPr>
            <m:ctrlPr>
              <w:rPr>
                <w:rFonts w:ascii="Cambria Math" w:hAnsi="Cambria Math" w:cs="Times New Roman"/>
                <w:i/>
                <w:iCs/>
                <w:sz w:val="22"/>
              </w:rPr>
            </m:ctrlPr>
          </m:accPr>
          <m:e>
            <m:r>
              <w:rPr>
                <w:rFonts w:ascii="Cambria Math" w:hAnsi="Cambria Math" w:cs="Times New Roman"/>
                <w:sz w:val="22"/>
              </w:rPr>
              <m:t>f(z)</m:t>
            </m:r>
          </m:e>
        </m:acc>
      </m:oMath>
      <w:r w:rsidR="00D55E43" w:rsidRPr="00F91262">
        <w:rPr>
          <w:rFonts w:eastAsiaTheme="minorEastAsia" w:cs="Times New Roman"/>
          <w:iCs/>
          <w:sz w:val="22"/>
        </w:rPr>
        <w:t xml:space="preserve"> is an unbiased predictor of </w:t>
      </w:r>
      <w:r w:rsidR="00D55E43" w:rsidRPr="00F91262">
        <w:rPr>
          <w:rFonts w:eastAsiaTheme="minorEastAsia" w:cs="Times New Roman"/>
          <w:i/>
          <w:sz w:val="22"/>
        </w:rPr>
        <w:t>fee</w:t>
      </w:r>
      <w:r w:rsidR="002C3316" w:rsidRPr="00F91262">
        <w:rPr>
          <w:rFonts w:eastAsiaTheme="minorEastAsia" w:cs="Times New Roman"/>
          <w:sz w:val="22"/>
        </w:rPr>
        <w:t xml:space="preserve">.  </w:t>
      </w:r>
      <w:r w:rsidR="00B662C0" w:rsidRPr="00F91262">
        <w:rPr>
          <w:rFonts w:eastAsiaTheme="minorEastAsia" w:cs="Times New Roman"/>
          <w:sz w:val="22"/>
        </w:rPr>
        <w:t xml:space="preserve">In the </w:t>
      </w:r>
      <w:proofErr w:type="gramStart"/>
      <w:r w:rsidR="00B662C0" w:rsidRPr="00F91262">
        <w:rPr>
          <w:rFonts w:eastAsiaTheme="minorEastAsia" w:cs="Times New Roman"/>
          <w:sz w:val="22"/>
        </w:rPr>
        <w:t>data</w:t>
      </w:r>
      <w:proofErr w:type="gramEnd"/>
      <w:r w:rsidR="00B662C0" w:rsidRPr="00F91262">
        <w:rPr>
          <w:rFonts w:eastAsiaTheme="minorEastAsia" w:cs="Times New Roman"/>
          <w:sz w:val="22"/>
        </w:rPr>
        <w:t xml:space="preserve"> we have on over 5000 actual transfers, excluding goal keepers, the mean difference </w:t>
      </w:r>
      <w:r w:rsidR="009B4629" w:rsidRPr="00F91262">
        <w:rPr>
          <w:rFonts w:eastAsiaTheme="minorEastAsia" w:cs="Times New Roman"/>
          <w:sz w:val="22"/>
        </w:rPr>
        <w:t xml:space="preserve">between </w:t>
      </w:r>
      <w:r w:rsidR="00B662C0" w:rsidRPr="00F91262">
        <w:rPr>
          <w:rFonts w:eastAsiaTheme="minorEastAsia" w:cs="Times New Roman"/>
          <w:sz w:val="22"/>
        </w:rPr>
        <w:t xml:space="preserve">the fee </w:t>
      </w:r>
      <w:r w:rsidR="009B4629" w:rsidRPr="00F91262">
        <w:rPr>
          <w:rFonts w:eastAsiaTheme="minorEastAsia" w:cs="Times New Roman"/>
          <w:sz w:val="22"/>
        </w:rPr>
        <w:t xml:space="preserve">and </w:t>
      </w:r>
      <w:r w:rsidR="00B662C0" w:rsidRPr="00F91262">
        <w:rPr>
          <w:rFonts w:eastAsiaTheme="minorEastAsia" w:cs="Times New Roman"/>
          <w:sz w:val="22"/>
        </w:rPr>
        <w:t xml:space="preserve">the reported transfer value is 244,503 </w:t>
      </w:r>
      <w:r w:rsidR="00F239D2" w:rsidRPr="00F91262">
        <w:rPr>
          <w:rFonts w:eastAsiaTheme="minorEastAsia" w:cs="Times New Roman"/>
          <w:sz w:val="22"/>
        </w:rPr>
        <w:t>British Pounds</w:t>
      </w:r>
      <w:r w:rsidR="00D55E43" w:rsidRPr="00F91262">
        <w:rPr>
          <w:rFonts w:eastAsiaTheme="minorEastAsia" w:cs="Times New Roman"/>
          <w:sz w:val="22"/>
        </w:rPr>
        <w:t>;</w:t>
      </w:r>
      <w:r w:rsidR="00B662C0" w:rsidRPr="00F91262">
        <w:rPr>
          <w:rFonts w:eastAsiaTheme="minorEastAsia" w:cs="Times New Roman"/>
          <w:sz w:val="22"/>
        </w:rPr>
        <w:t xml:space="preserve"> a t-test rejects the null of equal means. </w:t>
      </w:r>
      <w:r w:rsidR="00E34639" w:rsidRPr="00F91262">
        <w:rPr>
          <w:rFonts w:eastAsiaTheme="minorEastAsia" w:cs="Times New Roman"/>
          <w:sz w:val="22"/>
        </w:rPr>
        <w:fldChar w:fldCharType="begin"/>
      </w:r>
      <w:r w:rsidR="00E34639" w:rsidRPr="00F91262">
        <w:rPr>
          <w:rFonts w:eastAsiaTheme="minorEastAsia" w:cs="Times New Roman"/>
          <w:sz w:val="22"/>
        </w:rPr>
        <w:instrText xml:space="preserve"> ADDIN ZOTERO_ITEM CSL_CITATION {"citationID":"ga7063VM","properties":{"formattedCitation":"(Shmueli, 2010)","plainCitation":"(Shmueli, 2010)","noteIndex":0},"citationItems":[{"id":7558,"uris":["http://zotero.org/users/1958636/items/VDFUVU6F"],"uri":["http://zotero.org/users/1958636/items/VDFUVU6F"],"itemData":{"id":7558,"type":"article-journal","container-title":"Statistical Science","DOI":"10.1214/10-STS330","ISSN":"0883-4237","issue":"3","journalAbbreviation":"Statist. Sci.","language":"en","page":"289-310","source":"DOI.org (Crossref)","title":"To Explain or to Predict?","volume":"25","author":[{"family":"Shmueli","given":"Galit"}],"issued":{"date-parts":[["2010",8]]}}}],"schema":"https://github.com/citation-style-language/schema/raw/master/csl-citation.json"} </w:instrText>
      </w:r>
      <w:r w:rsidR="00E34639" w:rsidRPr="00F91262">
        <w:rPr>
          <w:rFonts w:eastAsiaTheme="minorEastAsia" w:cs="Times New Roman"/>
          <w:sz w:val="22"/>
        </w:rPr>
        <w:fldChar w:fldCharType="separate"/>
      </w:r>
      <w:r w:rsidR="00E34639" w:rsidRPr="00F91262">
        <w:rPr>
          <w:rFonts w:cs="Times New Roman"/>
          <w:sz w:val="22"/>
        </w:rPr>
        <w:t>Shmueli (2010)</w:t>
      </w:r>
      <w:r w:rsidR="00E34639" w:rsidRPr="00F91262">
        <w:rPr>
          <w:rFonts w:eastAsiaTheme="minorEastAsia" w:cs="Times New Roman"/>
          <w:sz w:val="22"/>
        </w:rPr>
        <w:fldChar w:fldCharType="end"/>
      </w:r>
      <w:r w:rsidR="00E34639" w:rsidRPr="00F91262">
        <w:rPr>
          <w:rFonts w:eastAsiaTheme="minorEastAsia" w:cs="Times New Roman"/>
          <w:sz w:val="22"/>
        </w:rPr>
        <w:t xml:space="preserve"> emphasizes that one facet of the distinction between an explanatory model and a predictive model relates to the expected prediction error.</w:t>
      </w:r>
      <w:r w:rsidR="00276C59" w:rsidRPr="00F91262">
        <w:rPr>
          <w:rStyle w:val="a5"/>
          <w:rFonts w:eastAsiaTheme="minorEastAsia" w:cs="Times New Roman"/>
          <w:sz w:val="22"/>
        </w:rPr>
        <w:footnoteReference w:id="5"/>
      </w:r>
      <w:r w:rsidR="00E34639" w:rsidRPr="00F91262">
        <w:rPr>
          <w:rFonts w:eastAsiaTheme="minorEastAsia" w:cs="Times New Roman"/>
          <w:sz w:val="22"/>
        </w:rPr>
        <w:t xml:space="preserve"> </w:t>
      </w:r>
      <w:proofErr w:type="gramStart"/>
      <w:r w:rsidR="00E34639" w:rsidRPr="00F91262">
        <w:rPr>
          <w:rFonts w:eastAsiaTheme="minorEastAsia" w:cs="Times New Roman"/>
          <w:sz w:val="22"/>
        </w:rPr>
        <w:t>An explanatory model focuses on minimizing bias while the goal of a predictive model is to minimize the variance arising from sum of the variance of the bias and the variance of the estimation (</w:t>
      </w:r>
      <m:oMath>
        <m:acc>
          <m:accPr>
            <m:ctrlPr>
              <w:rPr>
                <w:rFonts w:ascii="Cambria Math" w:hAnsi="Cambria Math" w:cs="Times New Roman"/>
                <w:i/>
                <w:iCs/>
                <w:sz w:val="22"/>
              </w:rPr>
            </m:ctrlPr>
          </m:accPr>
          <m:e>
            <m:r>
              <w:rPr>
                <w:rFonts w:ascii="Cambria Math" w:hAnsi="Cambria Math" w:cs="Times New Roman"/>
                <w:sz w:val="22"/>
              </w:rPr>
              <m:t>f(z)</m:t>
            </m:r>
          </m:e>
        </m:acc>
        <m:r>
          <w:rPr>
            <w:rFonts w:ascii="Cambria Math" w:hAnsi="Cambria Math" w:cs="Times New Roman"/>
            <w:sz w:val="22"/>
          </w:rPr>
          <m:t>).</m:t>
        </m:r>
      </m:oMath>
      <w:r w:rsidR="00E34639" w:rsidRPr="00F91262">
        <w:rPr>
          <w:rFonts w:eastAsiaTheme="minorEastAsia" w:cs="Times New Roman"/>
          <w:sz w:val="22"/>
        </w:rPr>
        <w:t xml:space="preserve"> </w:t>
      </w:r>
      <w:r w:rsidR="005E2CDB" w:rsidRPr="00F91262">
        <w:rPr>
          <w:rFonts w:eastAsiaTheme="minorEastAsia" w:cs="Times New Roman"/>
          <w:sz w:val="22"/>
        </w:rPr>
        <w:t xml:space="preserve">Variance in </w:t>
      </w:r>
      <m:oMath>
        <m:r>
          <w:rPr>
            <w:rFonts w:ascii="Cambria Math" w:eastAsiaTheme="minorEastAsia" w:hAnsi="Cambria Math" w:cs="Times New Roman"/>
            <w:sz w:val="22"/>
          </w:rPr>
          <m:t>(</m:t>
        </m:r>
        <m:acc>
          <m:accPr>
            <m:ctrlPr>
              <w:rPr>
                <w:rFonts w:ascii="Cambria Math" w:hAnsi="Cambria Math" w:cs="Times New Roman"/>
                <w:i/>
                <w:iCs/>
                <w:sz w:val="22"/>
              </w:rPr>
            </m:ctrlPr>
          </m:accPr>
          <m:e>
            <m:r>
              <w:rPr>
                <w:rFonts w:ascii="Cambria Math" w:hAnsi="Cambria Math" w:cs="Times New Roman"/>
                <w:sz w:val="22"/>
              </w:rPr>
              <m:t>f(z)</m:t>
            </m:r>
          </m:e>
        </m:acc>
        <m:r>
          <w:rPr>
            <w:rFonts w:ascii="Cambria Math" w:hAnsi="Cambria Math" w:cs="Times New Roman"/>
            <w:sz w:val="22"/>
          </w:rPr>
          <m:t>)</m:t>
        </m:r>
      </m:oMath>
      <w:r w:rsidR="005E2CDB" w:rsidRPr="00F91262">
        <w:rPr>
          <w:rFonts w:eastAsiaTheme="minorEastAsia" w:cs="Times New Roman"/>
          <w:iCs/>
          <w:sz w:val="22"/>
        </w:rPr>
        <w:t xml:space="preserve"> results from use of a sample to estimate the function f(.);</w:t>
      </w:r>
      <w:r w:rsidR="00E34639" w:rsidRPr="00F91262">
        <w:rPr>
          <w:rFonts w:eastAsiaTheme="minorEastAsia" w:cs="Times New Roman"/>
          <w:sz w:val="22"/>
        </w:rPr>
        <w:t xml:space="preserve"> </w:t>
      </w:r>
      <w:r w:rsidR="005E2CDB" w:rsidRPr="00F91262">
        <w:rPr>
          <w:rFonts w:eastAsiaTheme="minorEastAsia" w:cs="Times New Roman"/>
          <w:sz w:val="22"/>
        </w:rPr>
        <w:t xml:space="preserve">bias arises from misspecification </w:t>
      </w:r>
      <w:proofErr w:type="spellStart"/>
      <w:r w:rsidR="005E2CDB" w:rsidRPr="00F91262">
        <w:rPr>
          <w:rFonts w:eastAsiaTheme="minorEastAsia" w:cs="Times New Roman"/>
          <w:sz w:val="22"/>
        </w:rPr>
        <w:t>of f</w:t>
      </w:r>
      <w:proofErr w:type="spellEnd"/>
      <w:r w:rsidR="005E2CDB" w:rsidRPr="00F91262">
        <w:rPr>
          <w:rFonts w:eastAsiaTheme="minorEastAsia" w:cs="Times New Roman"/>
          <w:sz w:val="22"/>
        </w:rPr>
        <w:t>(.), possibly from an incorrect functional form</w:t>
      </w:r>
      <w:r w:rsidR="00517CE4" w:rsidRPr="00F91262">
        <w:rPr>
          <w:rFonts w:eastAsiaTheme="minorEastAsia" w:cs="Times New Roman"/>
          <w:sz w:val="22"/>
        </w:rPr>
        <w:t>, which would include over or under-weighting of variables in z,</w:t>
      </w:r>
      <w:r w:rsidR="005E2CDB" w:rsidRPr="00F91262">
        <w:rPr>
          <w:rFonts w:eastAsiaTheme="minorEastAsia" w:cs="Times New Roman"/>
          <w:sz w:val="22"/>
        </w:rPr>
        <w:t xml:space="preserve"> or omitted variables.</w:t>
      </w:r>
      <w:proofErr w:type="gramEnd"/>
      <w:r w:rsidR="005E2CDB" w:rsidRPr="00F91262">
        <w:rPr>
          <w:rFonts w:eastAsiaTheme="minorEastAsia" w:cs="Times New Roman"/>
          <w:sz w:val="22"/>
        </w:rPr>
        <w:t xml:space="preserve"> </w:t>
      </w:r>
      <w:r w:rsidR="00B662C0" w:rsidRPr="00F91262">
        <w:rPr>
          <w:rFonts w:eastAsiaTheme="minorEastAsia" w:cs="Times New Roman"/>
          <w:sz w:val="22"/>
        </w:rPr>
        <w:t xml:space="preserve"> </w:t>
      </w:r>
      <w:r w:rsidR="00B4657E" w:rsidRPr="00F91262">
        <w:rPr>
          <w:rFonts w:eastAsiaTheme="minorEastAsia" w:cs="Times New Roman"/>
          <w:sz w:val="22"/>
        </w:rPr>
        <w:t>One possib</w:t>
      </w:r>
      <w:r w:rsidR="005E2CDB" w:rsidRPr="00F91262">
        <w:rPr>
          <w:rFonts w:eastAsiaTheme="minorEastAsia" w:cs="Times New Roman"/>
          <w:sz w:val="22"/>
        </w:rPr>
        <w:t>le omitted variable</w:t>
      </w:r>
      <w:r w:rsidR="00B4657E" w:rsidRPr="00F91262">
        <w:rPr>
          <w:rFonts w:eastAsiaTheme="minorEastAsia" w:cs="Times New Roman"/>
          <w:sz w:val="22"/>
        </w:rPr>
        <w:t xml:space="preserve"> is time remaining on the player’s contract. We address this possibility in our estimations.</w:t>
      </w:r>
      <w:r w:rsidR="00D55E43" w:rsidRPr="00F91262">
        <w:rPr>
          <w:rFonts w:eastAsiaTheme="minorEastAsia" w:cs="Times New Roman"/>
          <w:sz w:val="22"/>
        </w:rPr>
        <w:t xml:space="preserve"> </w:t>
      </w:r>
    </w:p>
    <w:p w14:paraId="2086467B" w14:textId="633E6B83" w:rsidR="00B221BE" w:rsidRPr="00F91262" w:rsidRDefault="00D61A70" w:rsidP="00E40ACC">
      <w:pPr>
        <w:spacing w:line="360" w:lineRule="auto"/>
        <w:ind w:firstLine="720"/>
        <w:jc w:val="both"/>
        <w:rPr>
          <w:rFonts w:cs="Times New Roman"/>
          <w:sz w:val="22"/>
        </w:rPr>
      </w:pPr>
      <w:r w:rsidRPr="00F91262">
        <w:rPr>
          <w:rFonts w:cs="Times New Roman"/>
          <w:sz w:val="22"/>
        </w:rPr>
        <w:t>We estimate the relationship between the observed transfer fee</w:t>
      </w:r>
      <w:r w:rsidR="00867988" w:rsidRPr="00F91262">
        <w:rPr>
          <w:rFonts w:cs="Times New Roman"/>
          <w:sz w:val="22"/>
        </w:rPr>
        <w:t xml:space="preserve"> </w:t>
      </w:r>
      <w:proofErr w:type="spellStart"/>
      <w:r w:rsidR="00867988" w:rsidRPr="00F91262">
        <w:rPr>
          <w:rFonts w:cs="Times New Roman"/>
          <w:i/>
          <w:sz w:val="22"/>
        </w:rPr>
        <w:t>fee</w:t>
      </w:r>
      <w:proofErr w:type="spellEnd"/>
      <w:r w:rsidRPr="00F91262">
        <w:rPr>
          <w:rFonts w:cs="Times New Roman"/>
          <w:sz w:val="22"/>
        </w:rPr>
        <w:t xml:space="preserve"> and the </w:t>
      </w:r>
      <w:proofErr w:type="spellStart"/>
      <w:r w:rsidR="00B40B34" w:rsidRPr="00F91262">
        <w:rPr>
          <w:rFonts w:cs="Times New Roman"/>
          <w:sz w:val="22"/>
        </w:rPr>
        <w:t>T</w:t>
      </w:r>
      <w:r w:rsidRPr="00F91262">
        <w:rPr>
          <w:rFonts w:cs="Times New Roman"/>
          <w:sz w:val="22"/>
        </w:rPr>
        <w:t>ransfermarkt</w:t>
      </w:r>
      <w:proofErr w:type="spellEnd"/>
      <w:r w:rsidRPr="00F91262">
        <w:rPr>
          <w:rFonts w:cs="Times New Roman"/>
          <w:sz w:val="22"/>
        </w:rPr>
        <w:t xml:space="preserve"> value </w:t>
      </w:r>
      <w:proofErr w:type="gramStart"/>
      <w:r w:rsidR="00867988" w:rsidRPr="00F91262">
        <w:rPr>
          <w:rFonts w:cs="Times New Roman"/>
          <w:i/>
          <w:sz w:val="22"/>
        </w:rPr>
        <w:t>trans</w:t>
      </w:r>
      <w:proofErr w:type="gramEnd"/>
      <w:r w:rsidR="00867988" w:rsidRPr="00F91262">
        <w:rPr>
          <w:rFonts w:cs="Times New Roman"/>
          <w:sz w:val="22"/>
        </w:rPr>
        <w:t xml:space="preserve"> </w:t>
      </w:r>
      <w:r w:rsidRPr="00F91262">
        <w:rPr>
          <w:rFonts w:cs="Times New Roman"/>
          <w:sz w:val="22"/>
        </w:rPr>
        <w:t>including a variety of covariates</w:t>
      </w:r>
      <w:r w:rsidR="00867988" w:rsidRPr="00F91262">
        <w:rPr>
          <w:rFonts w:cs="Times New Roman"/>
          <w:sz w:val="22"/>
        </w:rPr>
        <w:t xml:space="preserve"> X</w:t>
      </w:r>
      <w:r w:rsidR="00517CE4" w:rsidRPr="00F91262">
        <w:rPr>
          <w:rFonts w:cs="Times New Roman"/>
          <w:sz w:val="22"/>
        </w:rPr>
        <w:t xml:space="preserve">, many of which we understand </w:t>
      </w:r>
      <w:r w:rsidR="00276C59" w:rsidRPr="00F91262">
        <w:rPr>
          <w:rFonts w:cs="Times New Roman"/>
          <w:sz w:val="22"/>
        </w:rPr>
        <w:t>are likely to</w:t>
      </w:r>
      <w:r w:rsidR="00517CE4" w:rsidRPr="00F91262">
        <w:rPr>
          <w:rFonts w:cs="Times New Roman"/>
          <w:sz w:val="22"/>
        </w:rPr>
        <w:t xml:space="preserve"> be included in z</w:t>
      </w:r>
      <w:r w:rsidRPr="00F91262">
        <w:rPr>
          <w:rFonts w:cs="Times New Roman"/>
          <w:sz w:val="22"/>
        </w:rPr>
        <w:t>.</w:t>
      </w:r>
      <w:r w:rsidR="00C1582C" w:rsidRPr="00F91262">
        <w:rPr>
          <w:rFonts w:cs="Times New Roman"/>
          <w:sz w:val="22"/>
        </w:rPr>
        <w:t xml:space="preserve"> </w:t>
      </w:r>
      <w:r w:rsidR="00517CE4" w:rsidRPr="00F91262">
        <w:rPr>
          <w:rFonts w:cs="Times New Roman"/>
          <w:sz w:val="22"/>
        </w:rPr>
        <w:t xml:space="preserve">Any </w:t>
      </w:r>
      <w:r w:rsidR="00517CE4" w:rsidRPr="00F91262">
        <w:rPr>
          <w:rFonts w:cs="Times New Roman"/>
          <w:sz w:val="22"/>
        </w:rPr>
        <w:lastRenderedPageBreak/>
        <w:t xml:space="preserve">such variable whose influence on </w:t>
      </w:r>
      <w:r w:rsidR="00517CE4" w:rsidRPr="00F91262">
        <w:rPr>
          <w:rFonts w:cs="Times New Roman"/>
          <w:i/>
          <w:iCs/>
          <w:sz w:val="22"/>
        </w:rPr>
        <w:t>fee</w:t>
      </w:r>
      <w:r w:rsidR="00517CE4" w:rsidRPr="00F91262">
        <w:rPr>
          <w:rFonts w:cs="Times New Roman"/>
          <w:sz w:val="22"/>
        </w:rPr>
        <w:t xml:space="preserve"> is entirely captured in </w:t>
      </w:r>
      <w:proofErr w:type="gramStart"/>
      <w:r w:rsidR="00517CE4" w:rsidRPr="00F91262">
        <w:rPr>
          <w:rFonts w:cs="Times New Roman"/>
          <w:i/>
          <w:iCs/>
          <w:sz w:val="22"/>
        </w:rPr>
        <w:t>trans</w:t>
      </w:r>
      <w:proofErr w:type="gramEnd"/>
      <w:r w:rsidR="00517CE4" w:rsidRPr="00F91262">
        <w:rPr>
          <w:rFonts w:cs="Times New Roman"/>
          <w:sz w:val="22"/>
        </w:rPr>
        <w:t xml:space="preserve"> should be insignificantly different from zero in our model. </w:t>
      </w:r>
      <w:r w:rsidR="00C1582C" w:rsidRPr="00F91262">
        <w:rPr>
          <w:rFonts w:cs="Times New Roman"/>
          <w:sz w:val="22"/>
        </w:rPr>
        <w:t xml:space="preserve"> The set of variables in X </w:t>
      </w:r>
      <w:r w:rsidR="00BF65C3" w:rsidRPr="00F91262">
        <w:rPr>
          <w:rFonts w:cs="Times New Roman"/>
          <w:sz w:val="22"/>
        </w:rPr>
        <w:t>differs across models</w:t>
      </w:r>
      <w:r w:rsidR="00C1582C" w:rsidRPr="00F91262">
        <w:rPr>
          <w:rFonts w:cs="Times New Roman"/>
          <w:sz w:val="22"/>
        </w:rPr>
        <w:t>, by adding additional covariates, including an alternative crowd-sourced measure of ability,</w:t>
      </w:r>
      <w:r w:rsidR="00517CE4" w:rsidRPr="00F91262">
        <w:rPr>
          <w:rFonts w:cs="Times New Roman"/>
          <w:sz w:val="22"/>
        </w:rPr>
        <w:t xml:space="preserve"> and</w:t>
      </w:r>
      <w:r w:rsidR="00C1582C" w:rsidRPr="00F91262">
        <w:rPr>
          <w:rFonts w:cs="Times New Roman"/>
          <w:sz w:val="22"/>
        </w:rPr>
        <w:t xml:space="preserve"> additional variables addressing player ability or stardom.</w:t>
      </w:r>
      <w:r w:rsidR="00BF65C3" w:rsidRPr="00F91262">
        <w:rPr>
          <w:rFonts w:cs="Times New Roman"/>
          <w:sz w:val="22"/>
        </w:rPr>
        <w:t xml:space="preserve"> Selection of the variables in X </w:t>
      </w:r>
      <w:proofErr w:type="gramStart"/>
      <w:r w:rsidR="00BF65C3" w:rsidRPr="00F91262">
        <w:rPr>
          <w:rFonts w:cs="Times New Roman"/>
          <w:sz w:val="22"/>
        </w:rPr>
        <w:t>is described</w:t>
      </w:r>
      <w:proofErr w:type="gramEnd"/>
      <w:r w:rsidR="00BF65C3" w:rsidRPr="00F91262">
        <w:rPr>
          <w:rFonts w:cs="Times New Roman"/>
          <w:sz w:val="22"/>
        </w:rPr>
        <w:t xml:space="preserve"> below.</w:t>
      </w:r>
    </w:p>
    <w:p w14:paraId="128B83A7" w14:textId="3A4322B3" w:rsidR="00D61A70" w:rsidRPr="00F91262" w:rsidRDefault="00510D8E" w:rsidP="00E40ACC">
      <w:pPr>
        <w:spacing w:line="360" w:lineRule="auto"/>
        <w:ind w:firstLine="720"/>
        <w:jc w:val="both"/>
        <w:rPr>
          <w:rFonts w:eastAsiaTheme="minorEastAsia" w:cs="Times New Roman"/>
          <w:sz w:val="22"/>
        </w:rPr>
      </w:pPr>
      <m:oMathPara>
        <m:oMath>
          <m:sSub>
            <m:sSubPr>
              <m:ctrlPr>
                <w:rPr>
                  <w:rFonts w:ascii="Cambria Math" w:hAnsi="Cambria Math" w:cs="Times New Roman"/>
                  <w:i/>
                  <w:sz w:val="22"/>
                </w:rPr>
              </m:ctrlPr>
            </m:sSubPr>
            <m:e>
              <m:r>
                <w:rPr>
                  <w:rFonts w:ascii="Cambria Math" w:hAnsi="Cambria Math" w:cs="Times New Roman"/>
                  <w:sz w:val="22"/>
                </w:rPr>
                <m:t>fee</m:t>
              </m:r>
            </m:e>
            <m:sub>
              <m:r>
                <w:rPr>
                  <w:rFonts w:ascii="Cambria Math" w:hAnsi="Cambria Math" w:cs="Times New Roman"/>
                  <w:sz w:val="22"/>
                </w:rPr>
                <m:t>it</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a</m:t>
              </m:r>
            </m:e>
            <m:sub>
              <m:r>
                <w:rPr>
                  <w:rFonts w:ascii="Cambria Math" w:hAnsi="Cambria Math" w:cs="Times New Roman"/>
                  <w:sz w:val="22"/>
                </w:rPr>
                <m:t>0</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a</m:t>
              </m:r>
            </m:e>
            <m:sub>
              <m:r>
                <w:rPr>
                  <w:rFonts w:ascii="Cambria Math" w:hAnsi="Cambria Math" w:cs="Times New Roman"/>
                  <w:sz w:val="22"/>
                </w:rPr>
                <m:t>1</m:t>
              </m:r>
            </m:sub>
          </m:sSub>
          <m:sSub>
            <m:sSubPr>
              <m:ctrlPr>
                <w:rPr>
                  <w:rFonts w:ascii="Cambria Math" w:hAnsi="Cambria Math" w:cs="Times New Roman"/>
                  <w:i/>
                  <w:sz w:val="22"/>
                </w:rPr>
              </m:ctrlPr>
            </m:sSubPr>
            <m:e>
              <m:r>
                <w:rPr>
                  <w:rFonts w:ascii="Cambria Math" w:hAnsi="Cambria Math" w:cs="Times New Roman"/>
                  <w:sz w:val="22"/>
                </w:rPr>
                <m:t>trans</m:t>
              </m:r>
            </m:e>
            <m:sub>
              <m:r>
                <w:rPr>
                  <w:rFonts w:ascii="Cambria Math" w:hAnsi="Cambria Math" w:cs="Times New Roman"/>
                  <w:sz w:val="22"/>
                </w:rPr>
                <m:t>it</m:t>
              </m:r>
            </m:sub>
          </m:sSub>
          <m:r>
            <w:rPr>
              <w:rFonts w:ascii="Cambria Math" w:hAnsi="Cambria Math" w:cs="Times New Roman"/>
              <w:sz w:val="22"/>
            </w:rPr>
            <m:t>+</m:t>
          </m:r>
          <m:nary>
            <m:naryPr>
              <m:chr m:val="∑"/>
              <m:limLoc m:val="undOvr"/>
              <m:ctrlPr>
                <w:rPr>
                  <w:rFonts w:ascii="Cambria Math" w:hAnsi="Cambria Math" w:cs="Times New Roman"/>
                  <w:i/>
                  <w:sz w:val="22"/>
                </w:rPr>
              </m:ctrlPr>
            </m:naryPr>
            <m:sub>
              <m:r>
                <w:rPr>
                  <w:rFonts w:ascii="Cambria Math" w:hAnsi="Cambria Math" w:cs="Times New Roman"/>
                  <w:sz w:val="22"/>
                </w:rPr>
                <m:t>k</m:t>
              </m:r>
            </m:sub>
            <m:sup>
              <m:r>
                <w:rPr>
                  <w:rFonts w:ascii="Cambria Math" w:hAnsi="Cambria Math" w:cs="Times New Roman"/>
                  <w:sz w:val="22"/>
                </w:rPr>
                <m:t>K</m:t>
              </m:r>
            </m:sup>
            <m:e>
              <m:sSub>
                <m:sSubPr>
                  <m:ctrlPr>
                    <w:rPr>
                      <w:rFonts w:ascii="Cambria Math" w:hAnsi="Cambria Math" w:cs="Times New Roman"/>
                      <w:i/>
                      <w:sz w:val="22"/>
                    </w:rPr>
                  </m:ctrlPr>
                </m:sSubPr>
                <m:e>
                  <m:r>
                    <w:rPr>
                      <w:rFonts w:ascii="Cambria Math" w:hAnsi="Cambria Math" w:cs="Times New Roman"/>
                      <w:sz w:val="22"/>
                    </w:rPr>
                    <m:t>b</m:t>
                  </m:r>
                </m:e>
                <m:sub>
                  <m:r>
                    <w:rPr>
                      <w:rFonts w:ascii="Cambria Math" w:hAnsi="Cambria Math" w:cs="Times New Roman"/>
                      <w:sz w:val="22"/>
                    </w:rPr>
                    <m:t>k</m:t>
                  </m:r>
                </m:sub>
              </m:sSub>
              <m:sSub>
                <m:sSubPr>
                  <m:ctrlPr>
                    <w:rPr>
                      <w:rFonts w:ascii="Cambria Math" w:hAnsi="Cambria Math" w:cs="Times New Roman"/>
                      <w:i/>
                      <w:sz w:val="22"/>
                    </w:rPr>
                  </m:ctrlPr>
                </m:sSubPr>
                <m:e>
                  <m:r>
                    <w:rPr>
                      <w:rFonts w:ascii="Cambria Math" w:hAnsi="Cambria Math" w:cs="Times New Roman"/>
                      <w:sz w:val="22"/>
                    </w:rPr>
                    <m:t>X</m:t>
                  </m:r>
                </m:e>
                <m:sub>
                  <m:r>
                    <w:rPr>
                      <w:rFonts w:ascii="Cambria Math" w:hAnsi="Cambria Math" w:cs="Times New Roman"/>
                      <w:sz w:val="22"/>
                    </w:rPr>
                    <m:t>kit</m:t>
                  </m:r>
                </m:sub>
              </m:sSub>
              <m:r>
                <w:rPr>
                  <w:rFonts w:ascii="Cambria Math" w:hAnsi="Cambria Math" w:cs="Times New Roman"/>
                  <w:sz w:val="22"/>
                </w:rPr>
                <m:t>+</m:t>
              </m:r>
            </m:e>
          </m:nary>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it</m:t>
              </m:r>
            </m:sub>
          </m:sSub>
          <m:r>
            <w:rPr>
              <w:rFonts w:ascii="Cambria Math" w:hAnsi="Cambria Math" w:cs="Times New Roman"/>
              <w:sz w:val="22"/>
            </w:rPr>
            <m:t xml:space="preserve">       (2)</m:t>
          </m:r>
        </m:oMath>
      </m:oMathPara>
    </w:p>
    <w:p w14:paraId="06AE1E83" w14:textId="77777777" w:rsidR="00867988" w:rsidRPr="00F91262" w:rsidRDefault="00867988" w:rsidP="00E40ACC">
      <w:pPr>
        <w:spacing w:line="360" w:lineRule="auto"/>
        <w:ind w:firstLine="720"/>
        <w:jc w:val="both"/>
        <w:rPr>
          <w:rFonts w:eastAsiaTheme="minorEastAsia" w:cs="Times New Roman"/>
          <w:sz w:val="22"/>
        </w:rPr>
      </w:pPr>
    </w:p>
    <w:p w14:paraId="51A547F0" w14:textId="234DDF32" w:rsidR="00C64E53" w:rsidRPr="00F91262" w:rsidRDefault="00867988" w:rsidP="00E40ACC">
      <w:pPr>
        <w:spacing w:line="360" w:lineRule="auto"/>
        <w:ind w:firstLine="720"/>
        <w:jc w:val="both"/>
        <w:rPr>
          <w:rFonts w:cs="Times New Roman"/>
          <w:sz w:val="22"/>
        </w:rPr>
      </w:pPr>
      <w:r w:rsidRPr="00F91262">
        <w:rPr>
          <w:rFonts w:cs="Times New Roman"/>
          <w:sz w:val="22"/>
        </w:rPr>
        <w:t xml:space="preserve">If the </w:t>
      </w:r>
      <w:proofErr w:type="spellStart"/>
      <w:r w:rsidR="00B40B34" w:rsidRPr="00F91262">
        <w:rPr>
          <w:rFonts w:cs="Times New Roman"/>
          <w:sz w:val="22"/>
        </w:rPr>
        <w:t>T</w:t>
      </w:r>
      <w:r w:rsidRPr="00F91262">
        <w:rPr>
          <w:rFonts w:cs="Times New Roman"/>
          <w:sz w:val="22"/>
        </w:rPr>
        <w:t>ransfermar</w:t>
      </w:r>
      <w:r w:rsidR="003B238B" w:rsidRPr="00F91262">
        <w:rPr>
          <w:rFonts w:cs="Times New Roman"/>
          <w:sz w:val="22"/>
        </w:rPr>
        <w:t>kt</w:t>
      </w:r>
      <w:proofErr w:type="spellEnd"/>
      <w:r w:rsidR="003B238B" w:rsidRPr="00F91262">
        <w:rPr>
          <w:rFonts w:cs="Times New Roman"/>
          <w:sz w:val="22"/>
        </w:rPr>
        <w:t xml:space="preserve"> value is an unbiased estimator of the true transfer fee, then the parameters a</w:t>
      </w:r>
      <w:r w:rsidR="003B238B" w:rsidRPr="00F91262">
        <w:rPr>
          <w:rFonts w:cs="Times New Roman"/>
          <w:sz w:val="22"/>
          <w:vertAlign w:val="subscript"/>
        </w:rPr>
        <w:t>0</w:t>
      </w:r>
      <w:r w:rsidR="003B238B" w:rsidRPr="00F91262">
        <w:rPr>
          <w:rFonts w:cs="Times New Roman"/>
          <w:sz w:val="22"/>
        </w:rPr>
        <w:t xml:space="preserve"> and </w:t>
      </w:r>
      <w:proofErr w:type="spellStart"/>
      <w:r w:rsidR="003B238B" w:rsidRPr="00F91262">
        <w:rPr>
          <w:rFonts w:cs="Times New Roman"/>
          <w:sz w:val="22"/>
        </w:rPr>
        <w:t>b</w:t>
      </w:r>
      <w:r w:rsidR="003B238B" w:rsidRPr="00F91262">
        <w:rPr>
          <w:rFonts w:cs="Times New Roman"/>
          <w:sz w:val="22"/>
          <w:vertAlign w:val="subscript"/>
        </w:rPr>
        <w:t>k</w:t>
      </w:r>
      <w:proofErr w:type="spellEnd"/>
      <w:r w:rsidR="003B238B" w:rsidRPr="00F91262">
        <w:rPr>
          <w:rFonts w:cs="Times New Roman"/>
          <w:sz w:val="22"/>
        </w:rPr>
        <w:t xml:space="preserve"> </w:t>
      </w:r>
      <w:r w:rsidR="00C057A5" w:rsidRPr="00F91262">
        <w:rPr>
          <w:rFonts w:cs="Times New Roman"/>
          <w:sz w:val="22"/>
        </w:rPr>
        <w:t>will</w:t>
      </w:r>
      <w:r w:rsidR="003B238B" w:rsidRPr="00F91262">
        <w:rPr>
          <w:rFonts w:cs="Times New Roman"/>
          <w:sz w:val="22"/>
        </w:rPr>
        <w:t xml:space="preserve"> be zero and a</w:t>
      </w:r>
      <w:r w:rsidR="003B238B" w:rsidRPr="00F91262">
        <w:rPr>
          <w:rFonts w:cs="Times New Roman"/>
          <w:sz w:val="22"/>
          <w:vertAlign w:val="subscript"/>
        </w:rPr>
        <w:t>1</w:t>
      </w:r>
      <w:r w:rsidR="003B238B" w:rsidRPr="00F91262">
        <w:rPr>
          <w:rFonts w:cs="Times New Roman"/>
          <w:sz w:val="22"/>
        </w:rPr>
        <w:t xml:space="preserve"> will equal 1</w:t>
      </w:r>
      <w:r w:rsidR="009B4629" w:rsidRPr="00F91262">
        <w:rPr>
          <w:rFonts w:cs="Times New Roman"/>
          <w:sz w:val="22"/>
        </w:rPr>
        <w:t xml:space="preserve">; this is equivalent </w:t>
      </w:r>
      <w:proofErr w:type="gramStart"/>
      <w:r w:rsidR="009B4629" w:rsidRPr="00F91262">
        <w:rPr>
          <w:rFonts w:cs="Times New Roman"/>
          <w:sz w:val="22"/>
        </w:rPr>
        <w:t xml:space="preserve">to </w:t>
      </w:r>
      <w:proofErr w:type="gramEnd"/>
      <m:oMath>
        <m:r>
          <w:rPr>
            <w:rFonts w:ascii="Cambria Math" w:hAnsi="Cambria Math" w:cs="Times New Roman"/>
            <w:sz w:val="22"/>
          </w:rPr>
          <m:t>E(trans- fee)=0</m:t>
        </m:r>
      </m:oMath>
      <w:r w:rsidR="009B4629" w:rsidRPr="00F91262">
        <w:rPr>
          <w:rFonts w:eastAsiaTheme="minorEastAsia" w:cs="Times New Roman"/>
          <w:sz w:val="22"/>
        </w:rPr>
        <w:t>.</w:t>
      </w:r>
      <w:r w:rsidR="00C1582C" w:rsidRPr="00F91262">
        <w:rPr>
          <w:rFonts w:cs="Times New Roman"/>
          <w:sz w:val="22"/>
        </w:rPr>
        <w:t xml:space="preserve">  </w:t>
      </w:r>
      <w:r w:rsidR="009B4629" w:rsidRPr="00F91262">
        <w:rPr>
          <w:rFonts w:cs="Times New Roman"/>
          <w:sz w:val="22"/>
        </w:rPr>
        <w:t>Consequently</w:t>
      </w:r>
      <w:proofErr w:type="gramStart"/>
      <w:r w:rsidR="009B4629" w:rsidRPr="00F91262">
        <w:rPr>
          <w:rFonts w:cs="Times New Roman"/>
          <w:sz w:val="22"/>
        </w:rPr>
        <w:t xml:space="preserve">, </w:t>
      </w:r>
      <w:r w:rsidR="00954532" w:rsidRPr="00F91262">
        <w:rPr>
          <w:rFonts w:cs="Times New Roman"/>
          <w:sz w:val="22"/>
        </w:rPr>
        <w:t xml:space="preserve"> the</w:t>
      </w:r>
      <w:proofErr w:type="gramEnd"/>
      <w:r w:rsidR="00954532" w:rsidRPr="00F91262">
        <w:rPr>
          <w:rFonts w:cs="Times New Roman"/>
          <w:sz w:val="22"/>
        </w:rPr>
        <w:t xml:space="preserve"> </w:t>
      </w:r>
      <w:r w:rsidR="00A04A57" w:rsidRPr="00F91262">
        <w:rPr>
          <w:rFonts w:cs="Times New Roman"/>
          <w:sz w:val="22"/>
        </w:rPr>
        <w:t xml:space="preserve">main </w:t>
      </w:r>
      <w:r w:rsidR="00954532" w:rsidRPr="00F91262">
        <w:rPr>
          <w:rFonts w:cs="Times New Roman"/>
          <w:sz w:val="22"/>
        </w:rPr>
        <w:t>hypothesis to be tested</w:t>
      </w:r>
      <w:r w:rsidR="009B4629" w:rsidRPr="00F91262">
        <w:rPr>
          <w:rFonts w:cs="Times New Roman"/>
          <w:sz w:val="22"/>
        </w:rPr>
        <w:t xml:space="preserve"> is</w:t>
      </w:r>
      <w:r w:rsidR="00C836F6" w:rsidRPr="00F91262">
        <w:rPr>
          <w:rFonts w:cs="Times New Roman"/>
          <w:sz w:val="22"/>
        </w:rPr>
        <w:t xml:space="preserve"> </w:t>
      </w:r>
      <w:r w:rsidR="00C836F6" w:rsidRPr="00F91262">
        <w:rPr>
          <w:rFonts w:cs="Times New Roman"/>
          <w:i/>
          <w:sz w:val="22"/>
        </w:rPr>
        <w:t>Hypothesis 1</w:t>
      </w:r>
      <w:r w:rsidR="00C836F6" w:rsidRPr="00F91262">
        <w:rPr>
          <w:rFonts w:cs="Times New Roman"/>
          <w:sz w:val="22"/>
        </w:rPr>
        <w:t>:</w:t>
      </w:r>
      <w:r w:rsidR="00954532" w:rsidRPr="00F91262">
        <w:rPr>
          <w:rFonts w:cs="Times New Roman"/>
          <w:sz w:val="22"/>
        </w:rPr>
        <w:t xml:space="preserve"> H</w:t>
      </w:r>
      <w:r w:rsidR="00954532" w:rsidRPr="00F91262">
        <w:rPr>
          <w:rFonts w:cs="Times New Roman"/>
          <w:sz w:val="22"/>
          <w:vertAlign w:val="subscript"/>
        </w:rPr>
        <w:t>0</w:t>
      </w:r>
      <w:r w:rsidR="006674BD" w:rsidRPr="00F91262">
        <w:rPr>
          <w:rFonts w:cs="Times New Roman"/>
          <w:sz w:val="22"/>
        </w:rPr>
        <w:t>: a</w:t>
      </w:r>
      <w:r w:rsidR="006674BD" w:rsidRPr="00F91262">
        <w:rPr>
          <w:rFonts w:cs="Times New Roman"/>
          <w:sz w:val="22"/>
          <w:vertAlign w:val="subscript"/>
        </w:rPr>
        <w:t>0</w:t>
      </w:r>
      <w:r w:rsidR="006674BD" w:rsidRPr="00F91262">
        <w:rPr>
          <w:rFonts w:cs="Times New Roman"/>
          <w:sz w:val="22"/>
        </w:rPr>
        <w:t xml:space="preserve"> = </w:t>
      </w:r>
      <w:proofErr w:type="spellStart"/>
      <w:r w:rsidR="006674BD" w:rsidRPr="00F91262">
        <w:rPr>
          <w:rFonts w:cs="Times New Roman"/>
          <w:sz w:val="22"/>
        </w:rPr>
        <w:t>b</w:t>
      </w:r>
      <w:r w:rsidR="006674BD" w:rsidRPr="00F91262">
        <w:rPr>
          <w:rFonts w:cs="Times New Roman"/>
          <w:sz w:val="22"/>
          <w:vertAlign w:val="subscript"/>
        </w:rPr>
        <w:t>k</w:t>
      </w:r>
      <w:proofErr w:type="spellEnd"/>
      <w:r w:rsidR="006674BD" w:rsidRPr="00F91262">
        <w:rPr>
          <w:rFonts w:cs="Times New Roman"/>
          <w:sz w:val="22"/>
        </w:rPr>
        <w:t xml:space="preserve"> =0</w:t>
      </w:r>
      <w:r w:rsidR="002E0C7F" w:rsidRPr="00F91262">
        <w:rPr>
          <w:rFonts w:cs="Times New Roman"/>
          <w:sz w:val="22"/>
        </w:rPr>
        <w:t>, for all k,</w:t>
      </w:r>
      <w:r w:rsidR="006674BD" w:rsidRPr="00F91262">
        <w:rPr>
          <w:rFonts w:cs="Times New Roman"/>
          <w:sz w:val="22"/>
        </w:rPr>
        <w:t xml:space="preserve"> and a</w:t>
      </w:r>
      <w:r w:rsidR="006674BD" w:rsidRPr="00F91262">
        <w:rPr>
          <w:rFonts w:cs="Times New Roman"/>
          <w:sz w:val="22"/>
          <w:vertAlign w:val="subscript"/>
        </w:rPr>
        <w:t>1</w:t>
      </w:r>
      <w:r w:rsidR="006674BD" w:rsidRPr="00F91262">
        <w:rPr>
          <w:rFonts w:cs="Times New Roman"/>
          <w:sz w:val="22"/>
        </w:rPr>
        <w:t xml:space="preserve"> = 1, H</w:t>
      </w:r>
      <w:r w:rsidR="006674BD" w:rsidRPr="00F91262">
        <w:rPr>
          <w:rFonts w:cs="Times New Roman"/>
          <w:sz w:val="22"/>
          <w:vertAlign w:val="subscript"/>
        </w:rPr>
        <w:t>1</w:t>
      </w:r>
      <w:r w:rsidR="006674BD" w:rsidRPr="00F91262">
        <w:rPr>
          <w:rFonts w:cs="Times New Roman"/>
          <w:sz w:val="22"/>
        </w:rPr>
        <w:t>: some a</w:t>
      </w:r>
      <w:r w:rsidR="006674BD" w:rsidRPr="00F91262">
        <w:rPr>
          <w:rFonts w:cs="Times New Roman"/>
          <w:sz w:val="22"/>
          <w:vertAlign w:val="subscript"/>
        </w:rPr>
        <w:t>0</w:t>
      </w:r>
      <w:r w:rsidR="006674BD" w:rsidRPr="00F91262">
        <w:rPr>
          <w:rFonts w:cs="Times New Roman"/>
          <w:sz w:val="22"/>
        </w:rPr>
        <w:t xml:space="preserve"> ≠ 0, </w:t>
      </w:r>
      <w:proofErr w:type="spellStart"/>
      <w:r w:rsidR="006674BD" w:rsidRPr="00F91262">
        <w:rPr>
          <w:rFonts w:cs="Times New Roman"/>
          <w:sz w:val="22"/>
        </w:rPr>
        <w:t>b</w:t>
      </w:r>
      <w:r w:rsidR="006674BD" w:rsidRPr="00F91262">
        <w:rPr>
          <w:rFonts w:cs="Times New Roman"/>
          <w:sz w:val="22"/>
          <w:vertAlign w:val="subscript"/>
        </w:rPr>
        <w:t>k</w:t>
      </w:r>
      <w:proofErr w:type="spellEnd"/>
      <w:r w:rsidR="006674BD" w:rsidRPr="00F91262">
        <w:rPr>
          <w:rFonts w:cs="Times New Roman"/>
          <w:sz w:val="22"/>
        </w:rPr>
        <w:t xml:space="preserve"> ≠0</w:t>
      </w:r>
      <w:r w:rsidR="002E0C7F" w:rsidRPr="00F91262">
        <w:rPr>
          <w:rFonts w:cs="Times New Roman"/>
          <w:sz w:val="22"/>
        </w:rPr>
        <w:t xml:space="preserve"> for </w:t>
      </w:r>
      <w:r w:rsidR="00A04A57" w:rsidRPr="00F91262">
        <w:rPr>
          <w:rFonts w:cs="Times New Roman"/>
          <w:sz w:val="22"/>
        </w:rPr>
        <w:t>some</w:t>
      </w:r>
      <w:r w:rsidR="002E0C7F" w:rsidRPr="00F91262">
        <w:rPr>
          <w:rFonts w:cs="Times New Roman"/>
          <w:sz w:val="22"/>
        </w:rPr>
        <w:t xml:space="preserve"> k,</w:t>
      </w:r>
      <w:r w:rsidR="006674BD" w:rsidRPr="00F91262">
        <w:rPr>
          <w:rFonts w:cs="Times New Roman"/>
          <w:sz w:val="22"/>
        </w:rPr>
        <w:t xml:space="preserve"> or a</w:t>
      </w:r>
      <w:r w:rsidR="006674BD" w:rsidRPr="00F91262">
        <w:rPr>
          <w:rFonts w:cs="Times New Roman"/>
          <w:sz w:val="22"/>
          <w:vertAlign w:val="subscript"/>
        </w:rPr>
        <w:t>1</w:t>
      </w:r>
      <w:r w:rsidR="006674BD" w:rsidRPr="00F91262">
        <w:rPr>
          <w:rFonts w:cs="Times New Roman"/>
          <w:sz w:val="22"/>
        </w:rPr>
        <w:t xml:space="preserve"> ≠ 1. </w:t>
      </w:r>
      <w:r w:rsidR="00C64E53" w:rsidRPr="00F91262">
        <w:rPr>
          <w:rFonts w:cs="Times New Roman"/>
          <w:sz w:val="22"/>
        </w:rPr>
        <w:t xml:space="preserve"> </w:t>
      </w:r>
      <w:r w:rsidR="0020524A" w:rsidRPr="00F91262">
        <w:rPr>
          <w:rFonts w:cs="Times New Roman"/>
          <w:sz w:val="22"/>
        </w:rPr>
        <w:t>Of course, the null hypothesis may be rejected if any of these, a</w:t>
      </w:r>
      <w:r w:rsidR="0020524A" w:rsidRPr="00F91262">
        <w:rPr>
          <w:rFonts w:cs="Times New Roman"/>
          <w:sz w:val="22"/>
          <w:vertAlign w:val="subscript"/>
        </w:rPr>
        <w:t>0</w:t>
      </w:r>
      <w:r w:rsidR="0020524A" w:rsidRPr="00F91262">
        <w:rPr>
          <w:rFonts w:cs="Times New Roman"/>
          <w:sz w:val="22"/>
        </w:rPr>
        <w:t xml:space="preserve"> ≠ 0, </w:t>
      </w:r>
      <w:proofErr w:type="spellStart"/>
      <w:proofErr w:type="gramStart"/>
      <w:r w:rsidR="0020524A" w:rsidRPr="00F91262">
        <w:rPr>
          <w:rFonts w:cs="Times New Roman"/>
          <w:sz w:val="22"/>
        </w:rPr>
        <w:t>b</w:t>
      </w:r>
      <w:r w:rsidR="0020524A" w:rsidRPr="00F91262">
        <w:rPr>
          <w:rFonts w:cs="Times New Roman"/>
          <w:sz w:val="22"/>
          <w:vertAlign w:val="subscript"/>
        </w:rPr>
        <w:t>k</w:t>
      </w:r>
      <w:proofErr w:type="spellEnd"/>
      <w:proofErr w:type="gramEnd"/>
      <w:r w:rsidR="0020524A" w:rsidRPr="00F91262">
        <w:rPr>
          <w:rFonts w:cs="Times New Roman"/>
          <w:sz w:val="22"/>
        </w:rPr>
        <w:t xml:space="preserve"> ≠0 or a</w:t>
      </w:r>
      <w:r w:rsidR="0020524A" w:rsidRPr="00F91262">
        <w:rPr>
          <w:rFonts w:cs="Times New Roman"/>
          <w:sz w:val="22"/>
          <w:vertAlign w:val="subscript"/>
        </w:rPr>
        <w:t>1</w:t>
      </w:r>
      <w:r w:rsidR="0020524A" w:rsidRPr="00F91262">
        <w:rPr>
          <w:rFonts w:cs="Times New Roman"/>
          <w:sz w:val="22"/>
        </w:rPr>
        <w:t xml:space="preserve"> ≠ 1, is not true.  </w:t>
      </w:r>
      <w:r w:rsidR="002E0C7F" w:rsidRPr="00F91262">
        <w:rPr>
          <w:rFonts w:cs="Times New Roman"/>
          <w:sz w:val="22"/>
        </w:rPr>
        <w:t xml:space="preserve">However, </w:t>
      </w:r>
      <w:r w:rsidR="0020524A" w:rsidRPr="00F91262">
        <w:rPr>
          <w:rFonts w:cs="Times New Roman"/>
          <w:sz w:val="22"/>
        </w:rPr>
        <w:t xml:space="preserve">if </w:t>
      </w:r>
      <w:proofErr w:type="spellStart"/>
      <w:proofErr w:type="gramStart"/>
      <w:r w:rsidR="0020524A" w:rsidRPr="00F91262">
        <w:rPr>
          <w:rFonts w:cs="Times New Roman"/>
          <w:sz w:val="22"/>
        </w:rPr>
        <w:t>b</w:t>
      </w:r>
      <w:r w:rsidR="0020524A" w:rsidRPr="00F91262">
        <w:rPr>
          <w:rFonts w:cs="Times New Roman"/>
          <w:sz w:val="22"/>
          <w:vertAlign w:val="subscript"/>
        </w:rPr>
        <w:t>k</w:t>
      </w:r>
      <w:proofErr w:type="spellEnd"/>
      <w:proofErr w:type="gramEnd"/>
      <w:r w:rsidR="0020524A" w:rsidRPr="00F91262">
        <w:rPr>
          <w:rFonts w:cs="Times New Roman"/>
          <w:sz w:val="22"/>
        </w:rPr>
        <w:t xml:space="preserve"> ≠0 we</w:t>
      </w:r>
      <w:r w:rsidR="002E0C7F" w:rsidRPr="00F91262">
        <w:rPr>
          <w:rFonts w:cs="Times New Roman"/>
          <w:sz w:val="22"/>
        </w:rPr>
        <w:t xml:space="preserve"> can</w:t>
      </w:r>
      <w:r w:rsidR="0020524A" w:rsidRPr="00F91262">
        <w:rPr>
          <w:rFonts w:cs="Times New Roman"/>
          <w:sz w:val="22"/>
        </w:rPr>
        <w:t xml:space="preserve"> conclude that information exists which </w:t>
      </w:r>
      <w:r w:rsidR="000052E9" w:rsidRPr="00F91262">
        <w:rPr>
          <w:rFonts w:cs="Times New Roman"/>
          <w:sz w:val="22"/>
        </w:rPr>
        <w:t xml:space="preserve">reduces the bias in the </w:t>
      </w:r>
      <w:proofErr w:type="spellStart"/>
      <w:r w:rsidR="000052E9" w:rsidRPr="00F91262">
        <w:rPr>
          <w:rFonts w:cs="Times New Roman"/>
          <w:sz w:val="22"/>
        </w:rPr>
        <w:t>Transfermarkt</w:t>
      </w:r>
      <w:proofErr w:type="spellEnd"/>
      <w:r w:rsidR="0020524A" w:rsidRPr="00F91262">
        <w:rPr>
          <w:rFonts w:cs="Times New Roman"/>
          <w:sz w:val="22"/>
        </w:rPr>
        <w:t xml:space="preserve"> prediction of the true transfer fee compared to simply using the crowd-sourced value from </w:t>
      </w:r>
      <w:proofErr w:type="spellStart"/>
      <w:r w:rsidR="0020524A" w:rsidRPr="00F91262">
        <w:rPr>
          <w:rFonts w:cs="Times New Roman"/>
          <w:sz w:val="22"/>
        </w:rPr>
        <w:t>Transfermarkt</w:t>
      </w:r>
      <w:proofErr w:type="spellEnd"/>
      <w:r w:rsidR="0020524A" w:rsidRPr="00F91262">
        <w:rPr>
          <w:rFonts w:cs="Times New Roman"/>
          <w:sz w:val="22"/>
        </w:rPr>
        <w:t>.</w:t>
      </w:r>
      <w:r w:rsidR="002E0C7F" w:rsidRPr="00F91262">
        <w:rPr>
          <w:rFonts w:cs="Times New Roman"/>
          <w:sz w:val="22"/>
        </w:rPr>
        <w:t xml:space="preserve"> Moreover, looking at the individual coefficients </w:t>
      </w:r>
      <w:proofErr w:type="spellStart"/>
      <w:proofErr w:type="gramStart"/>
      <w:r w:rsidR="002E0C7F" w:rsidRPr="00F91262">
        <w:rPr>
          <w:rFonts w:cs="Times New Roman"/>
          <w:sz w:val="22"/>
        </w:rPr>
        <w:t>b</w:t>
      </w:r>
      <w:r w:rsidR="002E0C7F" w:rsidRPr="00F91262">
        <w:rPr>
          <w:rFonts w:cs="Times New Roman"/>
          <w:sz w:val="22"/>
          <w:vertAlign w:val="subscript"/>
        </w:rPr>
        <w:t>k</w:t>
      </w:r>
      <w:proofErr w:type="spellEnd"/>
      <w:proofErr w:type="gramEnd"/>
      <w:r w:rsidR="002E0C7F" w:rsidRPr="00F91262">
        <w:rPr>
          <w:rFonts w:cs="Times New Roman"/>
          <w:sz w:val="22"/>
        </w:rPr>
        <w:t xml:space="preserve"> rather than the entire vector of coefficients, suggests which readily available variables may be most relevant to </w:t>
      </w:r>
      <w:r w:rsidR="000052E9" w:rsidRPr="00F91262">
        <w:rPr>
          <w:rFonts w:cs="Times New Roman"/>
          <w:sz w:val="22"/>
        </w:rPr>
        <w:t>the bias</w:t>
      </w:r>
      <w:r w:rsidR="002E0C7F" w:rsidRPr="00F91262">
        <w:rPr>
          <w:rFonts w:cs="Times New Roman"/>
          <w:sz w:val="22"/>
        </w:rPr>
        <w:t xml:space="preserve">. </w:t>
      </w:r>
    </w:p>
    <w:p w14:paraId="42E33765" w14:textId="75FF0C3C" w:rsidR="00B4657E" w:rsidRPr="00F91262" w:rsidRDefault="00BF65C3" w:rsidP="00E40ACC">
      <w:pPr>
        <w:spacing w:line="360" w:lineRule="auto"/>
        <w:ind w:firstLine="720"/>
        <w:jc w:val="both"/>
        <w:rPr>
          <w:rFonts w:cs="Times New Roman"/>
          <w:sz w:val="22"/>
        </w:rPr>
      </w:pPr>
      <w:r w:rsidRPr="00F91262">
        <w:rPr>
          <w:rFonts w:cs="Times New Roman"/>
          <w:sz w:val="22"/>
        </w:rPr>
        <w:t xml:space="preserve">It is unclear </w:t>
      </w:r>
      <w:r w:rsidR="00974840" w:rsidRPr="00F91262">
        <w:rPr>
          <w:rFonts w:cs="Times New Roman"/>
          <w:sz w:val="22"/>
        </w:rPr>
        <w:t>what variables belong in or are among those in X.</w:t>
      </w:r>
      <w:r w:rsidRPr="00F91262">
        <w:rPr>
          <w:rFonts w:cs="Times New Roman"/>
          <w:sz w:val="22"/>
        </w:rPr>
        <w:t xml:space="preserve"> For our basic model, we include the player’s age and its square, whether the player had been a member of his country’s national team prior to the transfer, whether he was a defender or midfielder, how many matches he had played and the number of goals and assists he recorded per</w:t>
      </w:r>
      <w:r w:rsidR="00A04A57" w:rsidRPr="00F91262">
        <w:rPr>
          <w:rFonts w:cs="Times New Roman"/>
          <w:sz w:val="22"/>
        </w:rPr>
        <w:t xml:space="preserve"> </w:t>
      </w:r>
      <w:r w:rsidRPr="00F91262">
        <w:rPr>
          <w:rFonts w:cs="Times New Roman"/>
          <w:sz w:val="22"/>
        </w:rPr>
        <w:t>1000 minutes of playing time.</w:t>
      </w:r>
      <w:r w:rsidR="00887930" w:rsidRPr="00F91262">
        <w:rPr>
          <w:rStyle w:val="a5"/>
          <w:rFonts w:cs="Times New Roman"/>
          <w:sz w:val="22"/>
        </w:rPr>
        <w:footnoteReference w:id="6"/>
      </w:r>
      <w:r w:rsidRPr="00F91262">
        <w:rPr>
          <w:rFonts w:cs="Times New Roman"/>
          <w:sz w:val="22"/>
        </w:rPr>
        <w:t xml:space="preserve"> All of these variables are quite easy to acquire from the internet.</w:t>
      </w:r>
      <w:r w:rsidR="00887930" w:rsidRPr="00F91262">
        <w:rPr>
          <w:rFonts w:cs="Times New Roman"/>
          <w:sz w:val="22"/>
        </w:rPr>
        <w:t xml:space="preserve"> </w:t>
      </w:r>
      <w:r w:rsidR="00A04A57" w:rsidRPr="00F91262">
        <w:rPr>
          <w:rFonts w:cs="Times New Roman"/>
          <w:sz w:val="22"/>
        </w:rPr>
        <w:t xml:space="preserve">Moreover, </w:t>
      </w:r>
      <w:proofErr w:type="spellStart"/>
      <w:r w:rsidR="00A04A57" w:rsidRPr="00F91262">
        <w:rPr>
          <w:rFonts w:cs="Times New Roman"/>
          <w:sz w:val="22"/>
        </w:rPr>
        <w:t>Transfermarkt’s</w:t>
      </w:r>
      <w:proofErr w:type="spellEnd"/>
      <w:r w:rsidR="00A04A57" w:rsidRPr="00F91262">
        <w:rPr>
          <w:rFonts w:cs="Times New Roman"/>
          <w:sz w:val="22"/>
        </w:rPr>
        <w:t xml:space="preserve"> website says, “</w:t>
      </w:r>
      <w:r w:rsidR="00A04A57" w:rsidRPr="00F91262">
        <w:rPr>
          <w:rFonts w:cs="Times New Roman"/>
          <w:color w:val="333333"/>
          <w:sz w:val="22"/>
          <w:shd w:val="clear" w:color="auto" w:fill="FFFFFF"/>
        </w:rPr>
        <w:t>The market values are not only based on a player’s performance. It’s the product of many factors like performance, age, talent, reputation, market development etc.”</w:t>
      </w:r>
      <w:r w:rsidR="00A04A57" w:rsidRPr="00F91262">
        <w:rPr>
          <w:rFonts w:cs="Times New Roman"/>
          <w:sz w:val="22"/>
        </w:rPr>
        <w:t xml:space="preserve"> </w:t>
      </w:r>
      <w:r w:rsidR="00A04A57" w:rsidRPr="00F91262">
        <w:rPr>
          <w:rFonts w:cs="Times New Roman"/>
          <w:sz w:val="22"/>
        </w:rPr>
        <w:fldChar w:fldCharType="begin"/>
      </w:r>
      <w:r w:rsidR="00A04A57" w:rsidRPr="00F91262">
        <w:rPr>
          <w:rFonts w:cs="Times New Roman"/>
          <w:sz w:val="22"/>
        </w:rPr>
        <w:instrText xml:space="preserve"> ADDIN ZOTERO_ITEM CSL_CITATION {"citationID":"MWMEUSpb","properties":{"formattedCitation":"({\\i{}Market Values: Rules and FAQ - Market-Value (MLS) - Forum | Page 1 | Transfermarkt}, n.d.)","plainCitation":"(Market Values: Rules and FAQ - Market-Value (MLS) - Forum | Page 1 | Transfermarkt, n.d.)","noteIndex":0},"citationItems":[{"id":7453,"uris":["http://zotero.org/groups/144326/items/DFW69YGI"],"uri":["http://zotero.org/groups/144326/items/DFW69YGI"],"itemData":{"id":7453,"type":"webpage","title":"Market values: Rules and FAQ - Market-Value (MLS) - Forum | Page 1 | Transfermarkt","URL":"https://www.transfermarkt.us/market-values-rules-and-faq/thread/forum/609/thread_id/1","accessed":{"date-parts":[["2021",2,1]]}}}],"schema":"https://github.com/citation-style-language/schema/raw/master/csl-citation.json"} </w:instrText>
      </w:r>
      <w:r w:rsidR="00A04A57" w:rsidRPr="00F91262">
        <w:rPr>
          <w:rFonts w:cs="Times New Roman"/>
          <w:sz w:val="22"/>
        </w:rPr>
        <w:fldChar w:fldCharType="separate"/>
      </w:r>
      <w:r w:rsidR="00A04A57" w:rsidRPr="00F91262">
        <w:rPr>
          <w:rFonts w:cs="Times New Roman"/>
          <w:sz w:val="22"/>
          <w:szCs w:val="24"/>
        </w:rPr>
        <w:t>(</w:t>
      </w:r>
      <w:r w:rsidR="00A04A57" w:rsidRPr="00F91262">
        <w:rPr>
          <w:rFonts w:cs="Times New Roman"/>
          <w:i/>
          <w:iCs/>
          <w:sz w:val="22"/>
          <w:szCs w:val="24"/>
        </w:rPr>
        <w:t>Market Values: Rules and FAQ - Market-Value (MLS) - Forum | Page 1 | Transfermarkt</w:t>
      </w:r>
      <w:r w:rsidR="00A04A57" w:rsidRPr="00F91262">
        <w:rPr>
          <w:rFonts w:cs="Times New Roman"/>
          <w:sz w:val="22"/>
          <w:szCs w:val="24"/>
        </w:rPr>
        <w:t>, n.d.)</w:t>
      </w:r>
      <w:r w:rsidR="00A04A57" w:rsidRPr="00F91262">
        <w:rPr>
          <w:rFonts w:cs="Times New Roman"/>
          <w:sz w:val="22"/>
        </w:rPr>
        <w:fldChar w:fldCharType="end"/>
      </w:r>
      <w:r w:rsidR="00A04A57" w:rsidRPr="00F91262">
        <w:rPr>
          <w:rFonts w:cs="Times New Roman"/>
          <w:sz w:val="22"/>
        </w:rPr>
        <w:t xml:space="preserve">  </w:t>
      </w:r>
      <w:r w:rsidR="00B4657E" w:rsidRPr="00F91262">
        <w:rPr>
          <w:rFonts w:cs="Times New Roman"/>
          <w:sz w:val="22"/>
        </w:rPr>
        <w:t xml:space="preserve">If the </w:t>
      </w:r>
      <w:proofErr w:type="spellStart"/>
      <w:r w:rsidR="00B4657E" w:rsidRPr="00F91262">
        <w:rPr>
          <w:rFonts w:cs="Times New Roman"/>
          <w:sz w:val="22"/>
        </w:rPr>
        <w:t>Transfermarkt</w:t>
      </w:r>
      <w:proofErr w:type="spellEnd"/>
      <w:r w:rsidR="00B4657E" w:rsidRPr="00F91262">
        <w:rPr>
          <w:rFonts w:cs="Times New Roman"/>
          <w:sz w:val="22"/>
        </w:rPr>
        <w:t xml:space="preserve"> player valuation process uses all available information efficiently, none of these variables should be statistically significant in regression equation 2.</w:t>
      </w:r>
      <w:r w:rsidR="00974840" w:rsidRPr="00F91262">
        <w:rPr>
          <w:rFonts w:cs="Times New Roman"/>
          <w:sz w:val="22"/>
        </w:rPr>
        <w:t xml:space="preserve"> </w:t>
      </w:r>
      <w:r w:rsidR="00B4657E" w:rsidRPr="00F91262">
        <w:rPr>
          <w:rFonts w:cs="Times New Roman"/>
          <w:sz w:val="22"/>
        </w:rPr>
        <w:t xml:space="preserve">We add to this list of variables time remaining on the contract, but this is more difficult to find and, in fact, was available for only about one third of our sample. </w:t>
      </w:r>
      <w:r w:rsidR="00A04A57" w:rsidRPr="00F91262">
        <w:rPr>
          <w:rFonts w:cs="Times New Roman"/>
          <w:sz w:val="22"/>
        </w:rPr>
        <w:t xml:space="preserve"> Moreover, </w:t>
      </w:r>
      <w:proofErr w:type="spellStart"/>
      <w:r w:rsidR="00A04A57" w:rsidRPr="00F91262">
        <w:rPr>
          <w:rFonts w:cs="Times New Roman"/>
          <w:sz w:val="22"/>
        </w:rPr>
        <w:t>Transfermarkt</w:t>
      </w:r>
      <w:proofErr w:type="spellEnd"/>
      <w:r w:rsidR="00A04A57" w:rsidRPr="00F91262">
        <w:rPr>
          <w:rFonts w:cs="Times New Roman"/>
          <w:sz w:val="22"/>
        </w:rPr>
        <w:t xml:space="preserve"> is explicit that differences between their value and actual fees may arise because “</w:t>
      </w:r>
      <w:r w:rsidR="00A04A57" w:rsidRPr="00F91262">
        <w:rPr>
          <w:rFonts w:cs="Times New Roman"/>
          <w:color w:val="333333"/>
          <w:sz w:val="22"/>
          <w:shd w:val="clear" w:color="auto" w:fill="FFFFFF"/>
        </w:rPr>
        <w:t>Some factors may have appeared after the last transfer update, are not decisive for our evaluations (contract length, bidding wars, forced sale etc.), etc.</w:t>
      </w:r>
      <w:r w:rsidR="00A04A57" w:rsidRPr="00F91262">
        <w:rPr>
          <w:rFonts w:cs="Times New Roman"/>
          <w:color w:val="333333"/>
          <w:sz w:val="22"/>
        </w:rPr>
        <w:br/>
      </w:r>
      <w:r w:rsidR="00A04A57" w:rsidRPr="00F91262">
        <w:rPr>
          <w:rFonts w:cs="Times New Roman"/>
          <w:color w:val="333333"/>
          <w:sz w:val="22"/>
          <w:shd w:val="clear" w:color="auto" w:fill="FFFFFF"/>
        </w:rPr>
        <w:lastRenderedPageBreak/>
        <w:t>To be more precise at the next market value update those factors have to be taken into account</w:t>
      </w:r>
      <w:r w:rsidR="00A04A57" w:rsidRPr="00F91262">
        <w:rPr>
          <w:rFonts w:cs="Times New Roman"/>
          <w:color w:val="333333"/>
          <w:sz w:val="21"/>
          <w:szCs w:val="21"/>
          <w:shd w:val="clear" w:color="auto" w:fill="FFFFFF"/>
        </w:rPr>
        <w:t xml:space="preserve">.” </w:t>
      </w:r>
      <w:r w:rsidR="00A04A57" w:rsidRPr="00F91262">
        <w:rPr>
          <w:rFonts w:cs="Times New Roman"/>
          <w:color w:val="333333"/>
          <w:sz w:val="21"/>
          <w:szCs w:val="21"/>
          <w:shd w:val="clear" w:color="auto" w:fill="FFFFFF"/>
        </w:rPr>
        <w:fldChar w:fldCharType="begin"/>
      </w:r>
      <w:r w:rsidR="00A04A57" w:rsidRPr="00F91262">
        <w:rPr>
          <w:rFonts w:cs="Times New Roman"/>
          <w:color w:val="333333"/>
          <w:sz w:val="21"/>
          <w:szCs w:val="21"/>
          <w:shd w:val="clear" w:color="auto" w:fill="FFFFFF"/>
        </w:rPr>
        <w:instrText xml:space="preserve"> ADDIN ZOTERO_ITEM CSL_CITATION {"citationID":"KnzffobE","properties":{"formattedCitation":"({\\i{}Market Values: Rules and FAQ - Market-Value (MLS) - Forum | Page 1 | Transfermarkt}, n.d.)","plainCitation":"(Market Values: Rules and FAQ - Market-Value (MLS) - Forum | Page 1 | Transfermarkt, n.d.)","noteIndex":0},"citationItems":[{"id":7453,"uris":["http://zotero.org/groups/144326/items/DFW69YGI"],"uri":["http://zotero.org/groups/144326/items/DFW69YGI"],"itemData":{"id":7453,"type":"webpage","title":"Market values: Rules and FAQ - Market-Value (MLS) - Forum | Page 1 | Transfermarkt","URL":"https://www.transfermarkt.us/market-values-rules-and-faq/thread/forum/609/thread_id/1","accessed":{"date-parts":[["2021",2,1]]}}}],"schema":"https://github.com/citation-style-language/schema/raw/master/csl-citation.json"} </w:instrText>
      </w:r>
      <w:r w:rsidR="00A04A57" w:rsidRPr="00F91262">
        <w:rPr>
          <w:rFonts w:cs="Times New Roman"/>
          <w:color w:val="333333"/>
          <w:sz w:val="21"/>
          <w:szCs w:val="21"/>
          <w:shd w:val="clear" w:color="auto" w:fill="FFFFFF"/>
        </w:rPr>
        <w:fldChar w:fldCharType="separate"/>
      </w:r>
      <w:r w:rsidR="00A04A57" w:rsidRPr="00F91262">
        <w:rPr>
          <w:rFonts w:cs="Times New Roman"/>
          <w:sz w:val="21"/>
          <w:szCs w:val="24"/>
        </w:rPr>
        <w:t>(</w:t>
      </w:r>
      <w:r w:rsidR="00A04A57" w:rsidRPr="00F91262">
        <w:rPr>
          <w:rFonts w:cs="Times New Roman"/>
          <w:i/>
          <w:iCs/>
          <w:sz w:val="21"/>
          <w:szCs w:val="24"/>
        </w:rPr>
        <w:t>Market Values: Rules and FAQ - Market-Value (MLS) - Forum | Page 1 | Transfermarkt</w:t>
      </w:r>
      <w:r w:rsidR="00A04A57" w:rsidRPr="00F91262">
        <w:rPr>
          <w:rFonts w:cs="Times New Roman"/>
          <w:sz w:val="21"/>
          <w:szCs w:val="24"/>
        </w:rPr>
        <w:t>, n.d.)</w:t>
      </w:r>
      <w:r w:rsidR="00A04A57" w:rsidRPr="00F91262">
        <w:rPr>
          <w:rFonts w:cs="Times New Roman"/>
          <w:color w:val="333333"/>
          <w:sz w:val="21"/>
          <w:szCs w:val="21"/>
          <w:shd w:val="clear" w:color="auto" w:fill="FFFFFF"/>
        </w:rPr>
        <w:fldChar w:fldCharType="end"/>
      </w:r>
    </w:p>
    <w:p w14:paraId="6D836952" w14:textId="2ABE6A91" w:rsidR="00D55B7E" w:rsidRPr="00F91262" w:rsidRDefault="00A04A57" w:rsidP="001E041D">
      <w:pPr>
        <w:spacing w:line="360" w:lineRule="auto"/>
        <w:ind w:firstLine="720"/>
        <w:jc w:val="both"/>
        <w:rPr>
          <w:rFonts w:cs="Times New Roman"/>
          <w:sz w:val="22"/>
        </w:rPr>
      </w:pPr>
      <w:r w:rsidRPr="00F91262">
        <w:rPr>
          <w:rFonts w:cs="Times New Roman"/>
          <w:sz w:val="22"/>
        </w:rPr>
        <w:t xml:space="preserve">To the extent that clubs and players use </w:t>
      </w:r>
      <w:proofErr w:type="spellStart"/>
      <w:r w:rsidRPr="00F91262">
        <w:rPr>
          <w:rFonts w:cs="Times New Roman"/>
          <w:sz w:val="22"/>
        </w:rPr>
        <w:t>Transfermarkt</w:t>
      </w:r>
      <w:proofErr w:type="spellEnd"/>
      <w:r w:rsidRPr="00F91262">
        <w:rPr>
          <w:rFonts w:cs="Times New Roman"/>
          <w:sz w:val="22"/>
        </w:rPr>
        <w:t xml:space="preserve"> values in their analysis, they </w:t>
      </w:r>
      <w:r w:rsidR="00F95676" w:rsidRPr="00F91262">
        <w:rPr>
          <w:rFonts w:cs="Times New Roman"/>
          <w:sz w:val="22"/>
        </w:rPr>
        <w:t xml:space="preserve">will find </w:t>
      </w:r>
      <w:r w:rsidR="00BF76D2" w:rsidRPr="00F91262">
        <w:rPr>
          <w:rFonts w:cs="Times New Roman"/>
          <w:sz w:val="22"/>
        </w:rPr>
        <w:t xml:space="preserve">the </w:t>
      </w:r>
      <w:r w:rsidRPr="00F91262">
        <w:rPr>
          <w:rFonts w:cs="Times New Roman"/>
          <w:sz w:val="22"/>
        </w:rPr>
        <w:t xml:space="preserve">analysis here </w:t>
      </w:r>
      <w:r w:rsidR="00F95676" w:rsidRPr="00F91262">
        <w:rPr>
          <w:rFonts w:cs="Times New Roman"/>
          <w:sz w:val="22"/>
        </w:rPr>
        <w:t>valuable as they negotiate transfers or player compensation.</w:t>
      </w:r>
      <w:r w:rsidR="00974840" w:rsidRPr="00F91262">
        <w:rPr>
          <w:rFonts w:cs="Times New Roman"/>
          <w:sz w:val="22"/>
        </w:rPr>
        <w:t xml:space="preserve"> </w:t>
      </w:r>
      <w:r w:rsidR="002E0C7F" w:rsidRPr="00F91262">
        <w:rPr>
          <w:rFonts w:cs="Times New Roman"/>
          <w:sz w:val="22"/>
        </w:rPr>
        <w:t xml:space="preserve">The time remaining on an existing contract ought to influence the fee paid, with more time left indicating a larger transfer fee paid by the purchasing club to the selling club. </w:t>
      </w:r>
      <w:r w:rsidR="00974840" w:rsidRPr="00F91262">
        <w:rPr>
          <w:rFonts w:cs="Times New Roman"/>
          <w:sz w:val="22"/>
        </w:rPr>
        <w:t xml:space="preserve">Performance indicators are </w:t>
      </w:r>
      <w:r w:rsidR="002E0C7F" w:rsidRPr="00F91262">
        <w:rPr>
          <w:rFonts w:cs="Times New Roman"/>
          <w:sz w:val="22"/>
        </w:rPr>
        <w:t xml:space="preserve">also </w:t>
      </w:r>
      <w:r w:rsidR="00974840" w:rsidRPr="00F91262">
        <w:rPr>
          <w:rFonts w:cs="Times New Roman"/>
          <w:sz w:val="22"/>
        </w:rPr>
        <w:t xml:space="preserve">natural possibilities.  Carmichael and Thomas (1993) </w:t>
      </w:r>
      <w:r w:rsidR="00B67223" w:rsidRPr="00F91262">
        <w:rPr>
          <w:rFonts w:cs="Times New Roman"/>
          <w:sz w:val="22"/>
        </w:rPr>
        <w:t>argue fees depend upon player ability and the “crowd-pulling power” of the transferred player as well as characteristics of the club including its degree of risk aversion.</w:t>
      </w:r>
      <w:r w:rsidR="00B4657E" w:rsidRPr="00F91262">
        <w:rPr>
          <w:rFonts w:cs="Times New Roman"/>
          <w:sz w:val="22"/>
        </w:rPr>
        <w:t xml:space="preserve"> </w:t>
      </w:r>
      <w:r w:rsidR="00B67223" w:rsidRPr="00F91262">
        <w:rPr>
          <w:rFonts w:cs="Times New Roman"/>
          <w:sz w:val="22"/>
        </w:rPr>
        <w:t xml:space="preserve">Of course, the evaluators at </w:t>
      </w:r>
      <w:proofErr w:type="spellStart"/>
      <w:r w:rsidR="00B67223" w:rsidRPr="00F91262">
        <w:rPr>
          <w:rFonts w:cs="Times New Roman"/>
          <w:sz w:val="22"/>
        </w:rPr>
        <w:t>Transfermarkt</w:t>
      </w:r>
      <w:proofErr w:type="spellEnd"/>
      <w:r w:rsidR="00B67223" w:rsidRPr="00F91262">
        <w:rPr>
          <w:rFonts w:cs="Times New Roman"/>
          <w:sz w:val="22"/>
        </w:rPr>
        <w:t xml:space="preserve"> </w:t>
      </w:r>
      <w:proofErr w:type="gramStart"/>
      <w:r w:rsidR="00B67223" w:rsidRPr="00F91262">
        <w:rPr>
          <w:rFonts w:cs="Times New Roman"/>
          <w:sz w:val="22"/>
        </w:rPr>
        <w:t>could reasonably be thought</w:t>
      </w:r>
      <w:proofErr w:type="gramEnd"/>
      <w:r w:rsidR="00B67223" w:rsidRPr="00F91262">
        <w:rPr>
          <w:rFonts w:cs="Times New Roman"/>
          <w:sz w:val="22"/>
        </w:rPr>
        <w:t xml:space="preserve"> to account for player ability and popularity (crowd-pulling power)</w:t>
      </w:r>
      <w:r w:rsidR="002E0C7F" w:rsidRPr="00F91262">
        <w:rPr>
          <w:rFonts w:cs="Times New Roman"/>
          <w:sz w:val="22"/>
        </w:rPr>
        <w:t xml:space="preserve"> and</w:t>
      </w:r>
      <w:r w:rsidR="00B4657E" w:rsidRPr="00F91262">
        <w:rPr>
          <w:rFonts w:cs="Times New Roman"/>
          <w:sz w:val="22"/>
        </w:rPr>
        <w:t>, perhaps,</w:t>
      </w:r>
      <w:r w:rsidR="002E0C7F" w:rsidRPr="00F91262">
        <w:rPr>
          <w:rFonts w:cs="Times New Roman"/>
          <w:sz w:val="22"/>
        </w:rPr>
        <w:t xml:space="preserve"> the time remaining on a contract</w:t>
      </w:r>
      <w:r w:rsidR="00ED3B58" w:rsidRPr="00F91262">
        <w:rPr>
          <w:rFonts w:cs="Times New Roman"/>
          <w:sz w:val="22"/>
        </w:rPr>
        <w:t>,</w:t>
      </w:r>
      <w:r w:rsidR="00B67223" w:rsidRPr="00F91262">
        <w:rPr>
          <w:rFonts w:cs="Times New Roman"/>
          <w:sz w:val="22"/>
        </w:rPr>
        <w:t xml:space="preserve"> but it is difficult to imagine how they could include the club’s risk aversion.  </w:t>
      </w:r>
      <w:r w:rsidR="001F4B38" w:rsidRPr="00F91262">
        <w:rPr>
          <w:rFonts w:cs="Times New Roman"/>
          <w:sz w:val="22"/>
        </w:rPr>
        <w:t>T</w:t>
      </w:r>
      <w:r w:rsidR="00B67223" w:rsidRPr="00F91262">
        <w:rPr>
          <w:rFonts w:cs="Times New Roman"/>
          <w:sz w:val="22"/>
        </w:rPr>
        <w:t xml:space="preserve">he </w:t>
      </w:r>
      <w:proofErr w:type="gramStart"/>
      <w:r w:rsidR="00B67223" w:rsidRPr="00F91262">
        <w:rPr>
          <w:rFonts w:cs="Times New Roman"/>
          <w:sz w:val="22"/>
        </w:rPr>
        <w:t>fee is determined by the interests of both the selling and the buying club</w:t>
      </w:r>
      <w:proofErr w:type="gramEnd"/>
      <w:r w:rsidR="00B67223" w:rsidRPr="00F91262">
        <w:rPr>
          <w:rFonts w:cs="Times New Roman"/>
          <w:sz w:val="22"/>
        </w:rPr>
        <w:t xml:space="preserve">, but </w:t>
      </w:r>
      <w:proofErr w:type="spellStart"/>
      <w:r w:rsidR="00B67223" w:rsidRPr="00F91262">
        <w:rPr>
          <w:rFonts w:cs="Times New Roman"/>
          <w:sz w:val="22"/>
        </w:rPr>
        <w:t>Transfermarkt</w:t>
      </w:r>
      <w:proofErr w:type="spellEnd"/>
      <w:r w:rsidR="00B67223" w:rsidRPr="00F91262">
        <w:rPr>
          <w:rFonts w:cs="Times New Roman"/>
          <w:sz w:val="22"/>
        </w:rPr>
        <w:t xml:space="preserve"> evaluators cannot know which is the buying club.</w:t>
      </w:r>
      <w:r w:rsidR="005701D6" w:rsidRPr="00F91262">
        <w:rPr>
          <w:rFonts w:cs="Times New Roman"/>
          <w:sz w:val="22"/>
        </w:rPr>
        <w:t xml:space="preserve">  Player evaluations </w:t>
      </w:r>
      <w:proofErr w:type="gramStart"/>
      <w:r w:rsidR="005701D6" w:rsidRPr="00F91262">
        <w:rPr>
          <w:rFonts w:cs="Times New Roman"/>
          <w:sz w:val="22"/>
        </w:rPr>
        <w:t>are done</w:t>
      </w:r>
      <w:proofErr w:type="gramEnd"/>
      <w:r w:rsidR="005701D6" w:rsidRPr="00F91262">
        <w:rPr>
          <w:rFonts w:cs="Times New Roman"/>
          <w:sz w:val="22"/>
        </w:rPr>
        <w:t xml:space="preserve"> periodically throughout the year, and the website includes rumors about transfers, but there is no clear statement that players whose values are being reconsidered are among those rumored to be the subject of transfer discussions between clubs.</w:t>
      </w:r>
      <w:r w:rsidR="007D77C0" w:rsidRPr="00F91262">
        <w:rPr>
          <w:rFonts w:cs="Times New Roman"/>
          <w:sz w:val="22"/>
        </w:rPr>
        <w:t xml:space="preserve"> A potential means of addressing such issues is club fixed effects. </w:t>
      </w:r>
      <w:r w:rsidR="00D55B7E" w:rsidRPr="00F91262">
        <w:rPr>
          <w:rFonts w:cs="Times New Roman"/>
          <w:sz w:val="22"/>
        </w:rPr>
        <w:t>Such effects are, unfortunately, impractical as o</w:t>
      </w:r>
      <w:r w:rsidR="007D77C0" w:rsidRPr="00F91262">
        <w:rPr>
          <w:rFonts w:cs="Times New Roman"/>
          <w:sz w:val="22"/>
        </w:rPr>
        <w:t>ur data includes 955 clubs that sold a player to another club and 598 clubs that purchased a player from some other club</w:t>
      </w:r>
      <w:r w:rsidR="00D55B7E" w:rsidRPr="00F91262">
        <w:rPr>
          <w:rFonts w:cs="Times New Roman"/>
          <w:sz w:val="22"/>
        </w:rPr>
        <w:t xml:space="preserve"> while many clubs participate in only a single transfer</w:t>
      </w:r>
      <w:r w:rsidR="003B0455" w:rsidRPr="00F91262">
        <w:rPr>
          <w:rStyle w:val="a5"/>
          <w:rFonts w:cs="Times New Roman"/>
          <w:sz w:val="22"/>
        </w:rPr>
        <w:footnoteReference w:id="7"/>
      </w:r>
      <w:r w:rsidR="00D55B7E" w:rsidRPr="00F91262">
        <w:rPr>
          <w:rFonts w:cs="Times New Roman"/>
          <w:sz w:val="22"/>
        </w:rPr>
        <w:t xml:space="preserve">. </w:t>
      </w:r>
      <w:proofErr w:type="gramStart"/>
      <w:r w:rsidR="00D55B7E" w:rsidRPr="00F91262">
        <w:rPr>
          <w:rFonts w:cs="Times New Roman"/>
          <w:sz w:val="22"/>
        </w:rPr>
        <w:t xml:space="preserve">Because of issues such as these and motivated by the results in </w:t>
      </w:r>
      <w:r w:rsidR="00D55B7E" w:rsidRPr="00F91262">
        <w:rPr>
          <w:rFonts w:cs="Times New Roman"/>
          <w:sz w:val="22"/>
        </w:rPr>
        <w:fldChar w:fldCharType="begin"/>
      </w:r>
      <w:r w:rsidR="0049220A" w:rsidRPr="00F91262">
        <w:rPr>
          <w:rFonts w:cs="Times New Roman"/>
          <w:sz w:val="22"/>
        </w:rPr>
        <w:instrText xml:space="preserve"> ADDIN ZOTERO_ITEM CSL_CITATION {"citationID":"RMZmkW5X","properties":{"formattedCitation":"(M\\uc0\\u252{}ller et al., 2017)","plainCitation":"(Müller et al., 2017)","dontUpdate":true,"noteIndex":0},"citationItems":[{"id":3126,"uris":["http://zotero.org/groups/144326/items/RHFFND39"],"uri":["http://zotero.org/groups/144326/items/RHFFND39"],"itemData":{"id":3126,"type":"article-journal","container-title":"European Journal of Operational Research","DOI":"10.1016/j.ejor.2017.05.005","ISSN":"0377-2217","issue":"2","journalAbbreviation":"European Journal of Operational Research","page":"611-624","title":"Beyond crowd judgments: Data-driven estimation of market value in association football","volume":"263","author":[{"family":"Müller","given":"Oliver"},{"family":"Simons","given":"Alexander"},{"family":"Weinmann","given":"Markus"}],"issued":{"date-parts":[["2017",12,1]]}}}],"schema":"https://github.com/citation-style-language/schema/raw/master/csl-citation.json"} </w:instrText>
      </w:r>
      <w:r w:rsidR="00D55B7E" w:rsidRPr="00F91262">
        <w:rPr>
          <w:rFonts w:cs="Times New Roman"/>
          <w:sz w:val="22"/>
        </w:rPr>
        <w:fldChar w:fldCharType="separate"/>
      </w:r>
      <w:r w:rsidR="00D55B7E" w:rsidRPr="00F91262">
        <w:rPr>
          <w:rFonts w:cs="Times New Roman"/>
          <w:sz w:val="22"/>
        </w:rPr>
        <w:t>Müller et al. (2017)</w:t>
      </w:r>
      <w:r w:rsidR="00D55B7E" w:rsidRPr="00F91262">
        <w:rPr>
          <w:rFonts w:cs="Times New Roman"/>
          <w:sz w:val="22"/>
        </w:rPr>
        <w:fldChar w:fldCharType="end"/>
      </w:r>
      <w:r w:rsidR="00D55B7E" w:rsidRPr="00F91262">
        <w:rPr>
          <w:rFonts w:cs="Times New Roman"/>
          <w:sz w:val="22"/>
        </w:rPr>
        <w:t xml:space="preserve"> that suggest that the relationship between transfer market values, their model predictions and actual fees differ between low and high value players, we also estimate the relationship splitting our sample into </w:t>
      </w:r>
      <w:r w:rsidR="001F4B38" w:rsidRPr="00F91262">
        <w:rPr>
          <w:rFonts w:cs="Times New Roman"/>
          <w:sz w:val="22"/>
        </w:rPr>
        <w:t>transfers involving</w:t>
      </w:r>
      <w:r w:rsidR="002F339D" w:rsidRPr="00F91262">
        <w:rPr>
          <w:rFonts w:cs="Times New Roman"/>
          <w:sz w:val="22"/>
        </w:rPr>
        <w:t xml:space="preserve"> clubs </w:t>
      </w:r>
      <w:r w:rsidR="00D55B7E" w:rsidRPr="00F91262">
        <w:rPr>
          <w:rFonts w:cs="Times New Roman"/>
          <w:sz w:val="22"/>
        </w:rPr>
        <w:t xml:space="preserve">from the top five leagues, which are the focus of </w:t>
      </w:r>
      <w:r w:rsidR="00D55B7E" w:rsidRPr="00F91262">
        <w:rPr>
          <w:rFonts w:cs="Times New Roman"/>
          <w:sz w:val="22"/>
        </w:rPr>
        <w:fldChar w:fldCharType="begin"/>
      </w:r>
      <w:r w:rsidR="0049220A" w:rsidRPr="00F91262">
        <w:rPr>
          <w:rFonts w:cs="Times New Roman"/>
          <w:sz w:val="22"/>
        </w:rPr>
        <w:instrText xml:space="preserve"> ADDIN ZOTERO_ITEM CSL_CITATION {"citationID":"RQzKh7BK","properties":{"formattedCitation":"(M\\uc0\\u252{}ller et al., 2017)","plainCitation":"(Müller et al., 2017)","dontUpdate":true,"noteIndex":0},"citationItems":[{"id":3126,"uris":["http://zotero.org/groups/144326/items/RHFFND39"],"uri":["http://zotero.org/groups/144326/items/RHFFND39"],"itemData":{"id":3126,"type":"article-journal","container-title":"European Journal of Operational Research","DOI":"10.1016/j.ejor.2017.05.005","ISSN":"0377-2217","issue":"2","journalAbbreviation":"European Journal of Operational Research","page":"611-624","title":"Beyond crowd judgments: Data-driven estimation of market value in association football","volume":"263","author":[{"family":"Müller","given":"Oliver"},{"family":"Simons","given":"Alexander"},{"family":"Weinmann","given":"Markus"}],"issued":{"date-parts":[["2017",12,1]]}}}],"schema":"https://github.com/citation-style-language/schema/raw/master/csl-citation.json"} </w:instrText>
      </w:r>
      <w:r w:rsidR="00D55B7E" w:rsidRPr="00F91262">
        <w:rPr>
          <w:rFonts w:cs="Times New Roman"/>
          <w:sz w:val="22"/>
        </w:rPr>
        <w:fldChar w:fldCharType="separate"/>
      </w:r>
      <w:r w:rsidR="00D55B7E" w:rsidRPr="00F91262">
        <w:rPr>
          <w:rFonts w:cs="Times New Roman"/>
          <w:sz w:val="22"/>
        </w:rPr>
        <w:t>Müller et al. (2017)</w:t>
      </w:r>
      <w:r w:rsidR="00D55B7E" w:rsidRPr="00F91262">
        <w:rPr>
          <w:rFonts w:cs="Times New Roman"/>
          <w:sz w:val="22"/>
        </w:rPr>
        <w:fldChar w:fldCharType="end"/>
      </w:r>
      <w:r w:rsidR="00D55B7E" w:rsidRPr="00F91262">
        <w:rPr>
          <w:rFonts w:cs="Times New Roman"/>
          <w:sz w:val="22"/>
        </w:rPr>
        <w:t>, and all other leagues.</w:t>
      </w:r>
      <w:proofErr w:type="gramEnd"/>
      <w:r w:rsidR="00B4657E" w:rsidRPr="00F91262">
        <w:rPr>
          <w:rFonts w:cs="Times New Roman"/>
          <w:sz w:val="22"/>
        </w:rPr>
        <w:t xml:space="preserve">  To further address </w:t>
      </w:r>
      <w:r w:rsidR="004810FA" w:rsidRPr="00F91262">
        <w:rPr>
          <w:rFonts w:cs="Times New Roman"/>
          <w:sz w:val="22"/>
        </w:rPr>
        <w:t xml:space="preserve">differences in the relationship across the distribution of fees paid, we finish our analysis </w:t>
      </w:r>
      <w:r w:rsidR="00B4657E" w:rsidRPr="00F91262">
        <w:rPr>
          <w:rFonts w:cs="Times New Roman"/>
          <w:sz w:val="22"/>
        </w:rPr>
        <w:t>using quantile regression</w:t>
      </w:r>
      <w:r w:rsidR="004810FA" w:rsidRPr="00F91262">
        <w:rPr>
          <w:rFonts w:cs="Times New Roman"/>
          <w:sz w:val="22"/>
        </w:rPr>
        <w:t>.</w:t>
      </w:r>
    </w:p>
    <w:p w14:paraId="4DFF1E57" w14:textId="700FFB8F" w:rsidR="00B748A0" w:rsidRPr="00F91262" w:rsidRDefault="00F2484C" w:rsidP="00E40ACC">
      <w:pPr>
        <w:spacing w:line="360" w:lineRule="auto"/>
        <w:ind w:firstLine="720"/>
        <w:jc w:val="both"/>
        <w:rPr>
          <w:rFonts w:cs="Times New Roman"/>
          <w:b/>
          <w:sz w:val="22"/>
        </w:rPr>
      </w:pPr>
      <w:r w:rsidRPr="00F91262">
        <w:rPr>
          <w:rFonts w:cs="Times New Roman"/>
          <w:b/>
          <w:sz w:val="22"/>
        </w:rPr>
        <w:t>Data</w:t>
      </w:r>
    </w:p>
    <w:p w14:paraId="267FC3F7" w14:textId="4EB4226E" w:rsidR="000C564E" w:rsidRPr="00F91262" w:rsidRDefault="00F2484C" w:rsidP="00E40ACC">
      <w:pPr>
        <w:spacing w:line="360" w:lineRule="auto"/>
        <w:ind w:firstLine="720"/>
        <w:jc w:val="both"/>
        <w:rPr>
          <w:rFonts w:cs="Times New Roman"/>
          <w:sz w:val="22"/>
        </w:rPr>
      </w:pPr>
      <w:r w:rsidRPr="00F91262">
        <w:rPr>
          <w:rFonts w:cs="Times New Roman"/>
          <w:sz w:val="22"/>
        </w:rPr>
        <w:t>We have two crowd-based estimates</w:t>
      </w:r>
      <w:r w:rsidR="000C564E" w:rsidRPr="00F91262">
        <w:rPr>
          <w:rFonts w:cs="Times New Roman"/>
          <w:sz w:val="22"/>
        </w:rPr>
        <w:t>, one of player value and one of player quality</w:t>
      </w:r>
      <w:r w:rsidRPr="00F91262">
        <w:rPr>
          <w:rFonts w:cs="Times New Roman"/>
          <w:sz w:val="22"/>
        </w:rPr>
        <w:t xml:space="preserve">. The first is </w:t>
      </w:r>
      <w:proofErr w:type="spellStart"/>
      <w:r w:rsidR="00B40B34" w:rsidRPr="00F91262">
        <w:rPr>
          <w:rFonts w:cs="Times New Roman"/>
          <w:sz w:val="22"/>
        </w:rPr>
        <w:t>T</w:t>
      </w:r>
      <w:r w:rsidRPr="00F91262">
        <w:rPr>
          <w:rFonts w:cs="Times New Roman"/>
          <w:sz w:val="22"/>
        </w:rPr>
        <w:t>ransfermarkt</w:t>
      </w:r>
      <w:proofErr w:type="spellEnd"/>
      <w:r w:rsidRPr="00F91262">
        <w:rPr>
          <w:rFonts w:cs="Times New Roman"/>
          <w:sz w:val="22"/>
        </w:rPr>
        <w:t xml:space="preserve"> estimates of a market value which is supposed to include individual performance, age, future perspective of a player, the current demand for this player and marketing potential of the player </w:t>
      </w:r>
      <w:r w:rsidRPr="00F91262">
        <w:rPr>
          <w:rFonts w:cs="Times New Roman"/>
          <w:sz w:val="22"/>
        </w:rPr>
        <w:fldChar w:fldCharType="begin"/>
      </w:r>
      <w:r w:rsidR="00301582" w:rsidRPr="00F91262">
        <w:rPr>
          <w:rFonts w:cs="Times New Roman"/>
          <w:sz w:val="22"/>
        </w:rPr>
        <w:instrText xml:space="preserve"> ADDIN ZOTERO_ITEM CSL_CITATION {"citationID":"1idqmsbdl9","properties":{"formattedCitation":"(M\\uc0\\u252{}ller et al., 2017a)","plainCitation":"(Müller et al., 2017a)","noteIndex":0},"citationItems":[{"id":3126,"uris":["http://zotero.org/groups/144326/items/RHFFND39"],"uri":["http://zotero.org/groups/144326/items/RHFFND39"],"itemData":{"id":3126,"type":"article-journal","container-title":"European Journal of Operational Research","DOI":"10.1016/j.ejor.2017.05.005","ISSN":"0377-2217","issue":"2","journalAbbreviation":"European Journal of Operational Research","page":"611-624","title":"Beyond crowd judgments: Data-driven estimation of market value in association football","volume":"263","author":[{"family":"Müller","given":"Oliver"},{"family":"Simons","given":"Alexander"},{"family":"Weinmann","given":"Markus"}],"issued":{"date-parts":[["2017",12,1]]}}}],"schema":"https://github.com/citation-style-language/schema/raw/master/csl-citation.json"} </w:instrText>
      </w:r>
      <w:r w:rsidRPr="00F91262">
        <w:rPr>
          <w:rFonts w:cs="Times New Roman"/>
          <w:sz w:val="22"/>
        </w:rPr>
        <w:fldChar w:fldCharType="separate"/>
      </w:r>
      <w:r w:rsidR="00301582" w:rsidRPr="00F91262">
        <w:rPr>
          <w:rFonts w:cs="Times New Roman"/>
          <w:sz w:val="22"/>
          <w:szCs w:val="24"/>
        </w:rPr>
        <w:t>(Müller et al., 2017a)</w:t>
      </w:r>
      <w:r w:rsidRPr="00F91262">
        <w:rPr>
          <w:rFonts w:cs="Times New Roman"/>
          <w:sz w:val="22"/>
        </w:rPr>
        <w:fldChar w:fldCharType="end"/>
      </w:r>
      <w:r w:rsidRPr="00F91262">
        <w:rPr>
          <w:rFonts w:cs="Times New Roman"/>
          <w:sz w:val="22"/>
        </w:rPr>
        <w:t>. The second estimate is from</w:t>
      </w:r>
      <w:r w:rsidR="000C564E" w:rsidRPr="00F91262">
        <w:rPr>
          <w:rFonts w:cs="Times New Roman"/>
          <w:sz w:val="22"/>
        </w:rPr>
        <w:t xml:space="preserve"> the</w:t>
      </w:r>
      <w:r w:rsidRPr="00F91262">
        <w:rPr>
          <w:rFonts w:cs="Times New Roman"/>
          <w:sz w:val="22"/>
        </w:rPr>
        <w:t xml:space="preserve"> FIFA video game simulator developed by EA Sports. </w:t>
      </w:r>
      <w:proofErr w:type="spellStart"/>
      <w:r w:rsidRPr="00F91262">
        <w:rPr>
          <w:rFonts w:cs="Times New Roman"/>
          <w:sz w:val="22"/>
        </w:rPr>
        <w:t>Sherif</w:t>
      </w:r>
      <w:proofErr w:type="spellEnd"/>
      <w:r w:rsidRPr="00F91262">
        <w:rPr>
          <w:rFonts w:cs="Times New Roman"/>
          <w:sz w:val="22"/>
        </w:rPr>
        <w:t xml:space="preserve"> (2016) and Coates et al. (2018) explain the process of evaluating the skills for the FIFA video game. In the first step of this process, a "network of over 9000 members reviews the player’s abilities, watch him play, and help assign him various ratings." </w:t>
      </w:r>
      <w:r w:rsidR="00EF06B6" w:rsidRPr="00F91262">
        <w:rPr>
          <w:rFonts w:cs="Times New Roman"/>
          <w:sz w:val="22"/>
        </w:rPr>
        <w:t xml:space="preserve">As in the </w:t>
      </w:r>
      <w:proofErr w:type="spellStart"/>
      <w:r w:rsidR="00EF06B6" w:rsidRPr="00F91262">
        <w:rPr>
          <w:rFonts w:cs="Times New Roman"/>
          <w:sz w:val="22"/>
        </w:rPr>
        <w:t>Transfermarkt</w:t>
      </w:r>
      <w:proofErr w:type="spellEnd"/>
      <w:r w:rsidR="00EF06B6" w:rsidRPr="00F91262">
        <w:rPr>
          <w:rFonts w:cs="Times New Roman"/>
          <w:sz w:val="22"/>
        </w:rPr>
        <w:t xml:space="preserve"> process, i</w:t>
      </w:r>
      <w:r w:rsidRPr="00F91262">
        <w:rPr>
          <w:rFonts w:cs="Times New Roman"/>
          <w:sz w:val="22"/>
        </w:rPr>
        <w:t xml:space="preserve">n the next stage, this data </w:t>
      </w:r>
      <w:proofErr w:type="gramStart"/>
      <w:r w:rsidRPr="00F91262">
        <w:rPr>
          <w:rFonts w:cs="Times New Roman"/>
          <w:sz w:val="22"/>
        </w:rPr>
        <w:t>is reviewed</w:t>
      </w:r>
      <w:proofErr w:type="gramEnd"/>
      <w:r w:rsidR="00EF06B6" w:rsidRPr="00F91262">
        <w:rPr>
          <w:rFonts w:cs="Times New Roman"/>
          <w:sz w:val="22"/>
        </w:rPr>
        <w:t xml:space="preserve">.  At EA </w:t>
      </w:r>
      <w:proofErr w:type="gramStart"/>
      <w:r w:rsidR="00EF06B6" w:rsidRPr="00F91262">
        <w:rPr>
          <w:rFonts w:cs="Times New Roman"/>
          <w:sz w:val="22"/>
        </w:rPr>
        <w:t>Sports</w:t>
      </w:r>
      <w:proofErr w:type="gramEnd"/>
      <w:r w:rsidR="00EF06B6" w:rsidRPr="00F91262">
        <w:rPr>
          <w:rFonts w:cs="Times New Roman"/>
          <w:sz w:val="22"/>
        </w:rPr>
        <w:t xml:space="preserve"> this is done</w:t>
      </w:r>
      <w:r w:rsidRPr="00F91262">
        <w:rPr>
          <w:rFonts w:cs="Times New Roman"/>
          <w:sz w:val="22"/>
        </w:rPr>
        <w:t xml:space="preserve"> “by 300 editors, which arrange it into 300 fields and 35 attribute </w:t>
      </w:r>
      <w:r w:rsidRPr="00F91262">
        <w:rPr>
          <w:rFonts w:cs="Times New Roman"/>
          <w:sz w:val="22"/>
        </w:rPr>
        <w:lastRenderedPageBreak/>
        <w:t>categories.” After that EA “uses this feedback in conjunction with its own stats (scoured from other agencies) to determine ratings.”</w:t>
      </w:r>
      <w:r w:rsidR="00BE0FBC" w:rsidRPr="00F91262">
        <w:rPr>
          <w:rFonts w:cs="Times New Roman"/>
          <w:sz w:val="22"/>
        </w:rPr>
        <w:t xml:space="preserve">  Summarizing, from the EA Sports crowd-sourced player evaluations, our data includes the overall rating and ratings in </w:t>
      </w:r>
      <w:r w:rsidR="006C7E3D" w:rsidRPr="00F91262">
        <w:rPr>
          <w:rFonts w:cs="Times New Roman"/>
          <w:sz w:val="22"/>
        </w:rPr>
        <w:t xml:space="preserve">25 </w:t>
      </w:r>
      <w:r w:rsidR="00BE0FBC" w:rsidRPr="00F91262">
        <w:rPr>
          <w:rFonts w:cs="Times New Roman"/>
          <w:sz w:val="22"/>
        </w:rPr>
        <w:t xml:space="preserve">attribute categories. </w:t>
      </w:r>
    </w:p>
    <w:p w14:paraId="646CB17E" w14:textId="4FB755EE" w:rsidR="001E0D3D" w:rsidRPr="00F91262" w:rsidRDefault="001E0D3D" w:rsidP="00ED59CE">
      <w:pPr>
        <w:spacing w:line="360" w:lineRule="auto"/>
        <w:ind w:firstLine="720"/>
        <w:jc w:val="both"/>
        <w:rPr>
          <w:rFonts w:cs="Times New Roman"/>
          <w:sz w:val="22"/>
        </w:rPr>
      </w:pPr>
      <w:r w:rsidRPr="00F91262">
        <w:rPr>
          <w:rFonts w:cs="Times New Roman"/>
          <w:sz w:val="22"/>
        </w:rPr>
        <w:t xml:space="preserve">We concentrate only on those players, which </w:t>
      </w:r>
      <w:proofErr w:type="gramStart"/>
      <w:r w:rsidRPr="00F91262">
        <w:rPr>
          <w:rFonts w:cs="Times New Roman"/>
          <w:sz w:val="22"/>
        </w:rPr>
        <w:t>(1) were sold</w:t>
      </w:r>
      <w:proofErr w:type="gramEnd"/>
      <w:r w:rsidRPr="00F91262">
        <w:rPr>
          <w:rFonts w:cs="Times New Roman"/>
          <w:sz w:val="22"/>
        </w:rPr>
        <w:t xml:space="preserve"> from one club to another at least once and (2) for which we observe the actual transfer price paid. We collect the data from transfermarkt.de for the period from 1996 through 2016. Since Bosman’s case had dramatically changed the market, we do not include the earlier transfers. We exclude the </w:t>
      </w:r>
      <w:proofErr w:type="gramStart"/>
      <w:r w:rsidRPr="00F91262">
        <w:rPr>
          <w:rFonts w:cs="Times New Roman"/>
          <w:sz w:val="22"/>
        </w:rPr>
        <w:t>transfers which</w:t>
      </w:r>
      <w:proofErr w:type="gramEnd"/>
      <w:r w:rsidRPr="00F91262">
        <w:rPr>
          <w:rFonts w:cs="Times New Roman"/>
          <w:sz w:val="22"/>
        </w:rPr>
        <w:t xml:space="preserve"> do not fit the criteria above. Finally, the merged data from three datasets consists of </w:t>
      </w:r>
      <w:r w:rsidR="00750A87" w:rsidRPr="00F91262">
        <w:rPr>
          <w:rFonts w:cs="Times New Roman"/>
          <w:sz w:val="22"/>
        </w:rPr>
        <w:t xml:space="preserve">5,860 </w:t>
      </w:r>
      <w:r w:rsidRPr="00F91262">
        <w:rPr>
          <w:rFonts w:cs="Times New Roman"/>
          <w:sz w:val="22"/>
        </w:rPr>
        <w:t xml:space="preserve">observations. Among these observations are transfers involving 598 purchasing clubs and 955 selling clubs.  Purchasing clubs come from 56 countries, selling clubs from 77 countries. Transfers </w:t>
      </w:r>
      <w:proofErr w:type="gramStart"/>
      <w:r w:rsidRPr="00F91262">
        <w:rPr>
          <w:rFonts w:cs="Times New Roman"/>
          <w:sz w:val="22"/>
        </w:rPr>
        <w:t>are made</w:t>
      </w:r>
      <w:proofErr w:type="gramEnd"/>
      <w:r w:rsidRPr="00F91262">
        <w:rPr>
          <w:rFonts w:cs="Times New Roman"/>
          <w:sz w:val="22"/>
        </w:rPr>
        <w:t xml:space="preserve"> from clubs in 171 different leagues to clubs in 96 distinct leagues. There are 304 </w:t>
      </w:r>
      <w:proofErr w:type="gramStart"/>
      <w:r w:rsidRPr="00F91262">
        <w:rPr>
          <w:rFonts w:cs="Times New Roman"/>
          <w:sz w:val="22"/>
        </w:rPr>
        <w:t>goal keepers</w:t>
      </w:r>
      <w:proofErr w:type="gramEnd"/>
      <w:r w:rsidRPr="00F91262">
        <w:rPr>
          <w:rFonts w:cs="Times New Roman"/>
          <w:sz w:val="22"/>
        </w:rPr>
        <w:t xml:space="preserve"> which are dropped from the analysis. </w:t>
      </w:r>
      <w:r w:rsidR="00A202A1" w:rsidRPr="00F91262">
        <w:rPr>
          <w:rFonts w:cs="Times New Roman"/>
          <w:sz w:val="22"/>
        </w:rPr>
        <w:t xml:space="preserve">The sample is further reduced because </w:t>
      </w:r>
      <w:r w:rsidR="00A47F50" w:rsidRPr="00F91262">
        <w:rPr>
          <w:rFonts w:cs="Times New Roman"/>
          <w:sz w:val="22"/>
        </w:rPr>
        <w:t xml:space="preserve">observations are missing values for goals and/or assists, reducing the sample by 2535 (1,610 have no goals scored information, and 2,062 are missing information on assists). </w:t>
      </w:r>
      <w:r w:rsidR="00FB02FD" w:rsidRPr="00F91262">
        <w:rPr>
          <w:rFonts w:cs="Times New Roman"/>
          <w:sz w:val="22"/>
        </w:rPr>
        <w:t>S</w:t>
      </w:r>
      <w:r w:rsidR="00A47F50" w:rsidRPr="00F91262">
        <w:rPr>
          <w:rFonts w:cs="Times New Roman"/>
          <w:sz w:val="22"/>
        </w:rPr>
        <w:t xml:space="preserve">ome observations are missing </w:t>
      </w:r>
      <w:r w:rsidR="00A202A1" w:rsidRPr="00F91262">
        <w:rPr>
          <w:rFonts w:cs="Times New Roman"/>
          <w:sz w:val="22"/>
        </w:rPr>
        <w:t xml:space="preserve">data on their transfer fee or their </w:t>
      </w:r>
      <w:proofErr w:type="spellStart"/>
      <w:r w:rsidR="00A202A1" w:rsidRPr="00F91262">
        <w:rPr>
          <w:rFonts w:cs="Times New Roman"/>
          <w:sz w:val="22"/>
        </w:rPr>
        <w:t>Transfermarkt</w:t>
      </w:r>
      <w:proofErr w:type="spellEnd"/>
      <w:r w:rsidR="00A202A1" w:rsidRPr="00F91262">
        <w:rPr>
          <w:rFonts w:cs="Times New Roman"/>
          <w:sz w:val="22"/>
        </w:rPr>
        <w:t xml:space="preserve"> crowd-sourced value; 278 have no value for the number of matches played</w:t>
      </w:r>
      <w:proofErr w:type="gramStart"/>
      <w:r w:rsidR="00A202A1" w:rsidRPr="00F91262">
        <w:rPr>
          <w:rFonts w:cs="Times New Roman"/>
          <w:sz w:val="22"/>
        </w:rPr>
        <w:t>;.</w:t>
      </w:r>
      <w:proofErr w:type="gramEnd"/>
      <w:r w:rsidR="00A202A1" w:rsidRPr="00F91262">
        <w:rPr>
          <w:rFonts w:cs="Times New Roman"/>
          <w:sz w:val="22"/>
        </w:rPr>
        <w:t xml:space="preserve"> </w:t>
      </w:r>
      <w:proofErr w:type="gramStart"/>
      <w:r w:rsidRPr="00F91262">
        <w:rPr>
          <w:rFonts w:cs="Times New Roman"/>
          <w:sz w:val="22"/>
        </w:rPr>
        <w:t>6</w:t>
      </w:r>
      <w:proofErr w:type="gramEnd"/>
      <w:r w:rsidRPr="00F91262">
        <w:rPr>
          <w:rFonts w:cs="Times New Roman"/>
          <w:sz w:val="22"/>
        </w:rPr>
        <w:t xml:space="preserve"> observations </w:t>
      </w:r>
      <w:r w:rsidR="00A47F50" w:rsidRPr="00F91262">
        <w:rPr>
          <w:rFonts w:cs="Times New Roman"/>
          <w:sz w:val="22"/>
        </w:rPr>
        <w:t>lack</w:t>
      </w:r>
      <w:r w:rsidRPr="00F91262">
        <w:rPr>
          <w:rFonts w:cs="Times New Roman"/>
          <w:sz w:val="22"/>
        </w:rPr>
        <w:t xml:space="preserve"> minutes of playing time and 1 observation is dropped because the FIFA rating is missing. </w:t>
      </w:r>
      <w:r w:rsidR="00A202A1" w:rsidRPr="00F91262">
        <w:rPr>
          <w:rFonts w:cs="Times New Roman"/>
          <w:sz w:val="22"/>
        </w:rPr>
        <w:t xml:space="preserve">When these missing data </w:t>
      </w:r>
      <w:proofErr w:type="gramStart"/>
      <w:r w:rsidR="00A202A1" w:rsidRPr="00F91262">
        <w:rPr>
          <w:rFonts w:cs="Times New Roman"/>
          <w:sz w:val="22"/>
        </w:rPr>
        <w:t>are accounted for,</w:t>
      </w:r>
      <w:proofErr w:type="gramEnd"/>
      <w:r w:rsidR="00A202A1" w:rsidRPr="00F91262">
        <w:rPr>
          <w:rFonts w:cs="Times New Roman"/>
          <w:sz w:val="22"/>
        </w:rPr>
        <w:t xml:space="preserve"> there remains 3324 observations. </w:t>
      </w:r>
      <w:r w:rsidRPr="00F91262">
        <w:rPr>
          <w:rFonts w:cs="Times New Roman"/>
          <w:sz w:val="22"/>
        </w:rPr>
        <w:t>Table 1 provides descriptive statistics for this sample</w:t>
      </w:r>
      <w:r w:rsidR="00BE0FBC" w:rsidRPr="00F91262">
        <w:rPr>
          <w:rFonts w:cs="Times New Roman"/>
          <w:sz w:val="22"/>
        </w:rPr>
        <w:t xml:space="preserve">, omitting the individual attribute ratings from EA Sports </w:t>
      </w:r>
      <w:r w:rsidR="006C7E3D" w:rsidRPr="00F91262">
        <w:rPr>
          <w:rFonts w:cs="Times New Roman"/>
          <w:sz w:val="22"/>
        </w:rPr>
        <w:t>which are provided in Table 2.</w:t>
      </w:r>
      <w:r w:rsidR="00A202A1" w:rsidRPr="00F91262">
        <w:rPr>
          <w:rFonts w:cs="Times New Roman"/>
          <w:sz w:val="22"/>
        </w:rPr>
        <w:t>Of these 3324 observations, we were able to collect time remaining on their existing contract at the time of their transfer for 883.</w:t>
      </w:r>
      <w:r w:rsidR="004D72C7" w:rsidRPr="00F91262">
        <w:rPr>
          <w:rFonts w:cs="Times New Roman"/>
          <w:sz w:val="22"/>
        </w:rPr>
        <w:t xml:space="preserve"> </w:t>
      </w:r>
      <w:r w:rsidR="00ED59CE" w:rsidRPr="00F91262">
        <w:rPr>
          <w:rFonts w:cs="Times New Roman"/>
          <w:sz w:val="22"/>
        </w:rPr>
        <w:t xml:space="preserve">The average time remaining on a player’s contract is 921 days, or about 2.5 years; and the minimum time left on the contract in our sample is just under 1.5 years. We are concerned about using the time remaining variable in our estimates for two reasons. First, including the variable </w:t>
      </w:r>
      <w:r w:rsidR="00BF76D2" w:rsidRPr="00F91262">
        <w:rPr>
          <w:rFonts w:cs="Times New Roman"/>
          <w:sz w:val="22"/>
        </w:rPr>
        <w:t xml:space="preserve">reduces </w:t>
      </w:r>
      <w:r w:rsidR="00ED59CE" w:rsidRPr="00F91262">
        <w:rPr>
          <w:rFonts w:cs="Times New Roman"/>
          <w:sz w:val="22"/>
        </w:rPr>
        <w:t xml:space="preserve">the sample size to about a quarter of its size without time remaining. Second, non-randomness of the value of time remaining is possible given that none of the players have less than 1.5 years remaining on their contracts. </w:t>
      </w:r>
      <w:r w:rsidR="001F4D34" w:rsidRPr="00F91262">
        <w:rPr>
          <w:rFonts w:cs="Times New Roman"/>
          <w:sz w:val="22"/>
        </w:rPr>
        <w:t xml:space="preserve">For these reasons, we </w:t>
      </w:r>
      <w:r w:rsidR="004D72C7" w:rsidRPr="00F91262">
        <w:rPr>
          <w:rFonts w:cs="Times New Roman"/>
          <w:sz w:val="22"/>
        </w:rPr>
        <w:t>estimate models both including and omitting th</w:t>
      </w:r>
      <w:r w:rsidR="001F4D34" w:rsidRPr="00F91262">
        <w:rPr>
          <w:rFonts w:cs="Times New Roman"/>
          <w:sz w:val="22"/>
        </w:rPr>
        <w:t>e</w:t>
      </w:r>
      <w:r w:rsidR="004D72C7" w:rsidRPr="00F91262">
        <w:rPr>
          <w:rFonts w:cs="Times New Roman"/>
          <w:sz w:val="22"/>
        </w:rPr>
        <w:t xml:space="preserve"> time remaining variable.</w:t>
      </w:r>
    </w:p>
    <w:p w14:paraId="62FAC633" w14:textId="6FA1538D" w:rsidR="00750A87" w:rsidRPr="00F91262" w:rsidRDefault="00750A87" w:rsidP="00750A87">
      <w:pPr>
        <w:widowControl w:val="0"/>
        <w:autoSpaceDE w:val="0"/>
        <w:autoSpaceDN w:val="0"/>
        <w:adjustRightInd w:val="0"/>
        <w:spacing w:after="0" w:line="240" w:lineRule="auto"/>
        <w:rPr>
          <w:rFonts w:cs="Times New Roman"/>
          <w:sz w:val="22"/>
        </w:rPr>
      </w:pPr>
      <w:r w:rsidRPr="00F91262">
        <w:rPr>
          <w:rFonts w:cs="Times New Roman"/>
          <w:b/>
          <w:bCs/>
          <w:sz w:val="20"/>
          <w:szCs w:val="20"/>
        </w:rPr>
        <w:br/>
      </w:r>
      <w:r w:rsidRPr="00F91262">
        <w:rPr>
          <w:rFonts w:cs="Times New Roman"/>
          <w:b/>
          <w:bCs/>
          <w:sz w:val="22"/>
        </w:rPr>
        <w:t xml:space="preserve">Table 1: Descriptive statistics </w:t>
      </w:r>
    </w:p>
    <w:tbl>
      <w:tblPr>
        <w:tblW w:w="0" w:type="auto"/>
        <w:tblLook w:val="0000" w:firstRow="0" w:lastRow="0" w:firstColumn="0" w:lastColumn="0" w:noHBand="0" w:noVBand="0"/>
      </w:tblPr>
      <w:tblGrid>
        <w:gridCol w:w="3549"/>
        <w:gridCol w:w="656"/>
        <w:gridCol w:w="1041"/>
        <w:gridCol w:w="1041"/>
        <w:gridCol w:w="1101"/>
        <w:gridCol w:w="821"/>
        <w:gridCol w:w="1151"/>
      </w:tblGrid>
      <w:tr w:rsidR="00CE6D63" w:rsidRPr="00F91262" w14:paraId="506E64CF" w14:textId="77777777" w:rsidTr="00F91262">
        <w:tc>
          <w:tcPr>
            <w:tcW w:w="0" w:type="auto"/>
            <w:tcBorders>
              <w:top w:val="single" w:sz="4" w:space="0" w:color="auto"/>
              <w:left w:val="nil"/>
              <w:bottom w:val="single" w:sz="10" w:space="0" w:color="auto"/>
              <w:right w:val="nil"/>
            </w:tcBorders>
          </w:tcPr>
          <w:p w14:paraId="499277AF" w14:textId="5F046895" w:rsidR="00CE6D63" w:rsidRPr="00F91262" w:rsidRDefault="00CE6D63" w:rsidP="00174818">
            <w:pPr>
              <w:widowControl w:val="0"/>
              <w:autoSpaceDE w:val="0"/>
              <w:autoSpaceDN w:val="0"/>
              <w:adjustRightInd w:val="0"/>
              <w:spacing w:after="0" w:line="240" w:lineRule="auto"/>
              <w:jc w:val="right"/>
              <w:rPr>
                <w:rFonts w:cs="Times New Roman"/>
                <w:sz w:val="22"/>
              </w:rPr>
            </w:pPr>
            <w:r w:rsidRPr="00F91262">
              <w:rPr>
                <w:rFonts w:cs="Times New Roman"/>
                <w:sz w:val="22"/>
              </w:rPr>
              <w:t xml:space="preserve">  </w:t>
            </w:r>
          </w:p>
        </w:tc>
        <w:tc>
          <w:tcPr>
            <w:tcW w:w="0" w:type="auto"/>
            <w:tcBorders>
              <w:top w:val="single" w:sz="4" w:space="0" w:color="auto"/>
              <w:left w:val="nil"/>
              <w:bottom w:val="single" w:sz="10" w:space="0" w:color="auto"/>
              <w:right w:val="nil"/>
            </w:tcBorders>
          </w:tcPr>
          <w:p w14:paraId="1306474C" w14:textId="77777777" w:rsidR="00CE6D63" w:rsidRPr="00F91262" w:rsidRDefault="00CE6D63" w:rsidP="00174818">
            <w:pPr>
              <w:widowControl w:val="0"/>
              <w:autoSpaceDE w:val="0"/>
              <w:autoSpaceDN w:val="0"/>
              <w:adjustRightInd w:val="0"/>
              <w:spacing w:after="0" w:line="240" w:lineRule="auto"/>
              <w:jc w:val="right"/>
              <w:rPr>
                <w:rFonts w:cs="Times New Roman"/>
                <w:sz w:val="22"/>
              </w:rPr>
            </w:pPr>
            <w:r w:rsidRPr="00F91262">
              <w:rPr>
                <w:rFonts w:cs="Times New Roman"/>
                <w:sz w:val="22"/>
              </w:rPr>
              <w:t xml:space="preserve">  N</w:t>
            </w:r>
          </w:p>
        </w:tc>
        <w:tc>
          <w:tcPr>
            <w:tcW w:w="0" w:type="auto"/>
            <w:tcBorders>
              <w:top w:val="single" w:sz="4" w:space="0" w:color="auto"/>
              <w:left w:val="nil"/>
              <w:bottom w:val="single" w:sz="10" w:space="0" w:color="auto"/>
              <w:right w:val="nil"/>
            </w:tcBorders>
          </w:tcPr>
          <w:p w14:paraId="72E9F676" w14:textId="77777777" w:rsidR="00CE6D63" w:rsidRPr="00F91262" w:rsidRDefault="00CE6D63" w:rsidP="00174818">
            <w:pPr>
              <w:widowControl w:val="0"/>
              <w:autoSpaceDE w:val="0"/>
              <w:autoSpaceDN w:val="0"/>
              <w:adjustRightInd w:val="0"/>
              <w:spacing w:after="0" w:line="240" w:lineRule="auto"/>
              <w:jc w:val="right"/>
              <w:rPr>
                <w:rFonts w:cs="Times New Roman"/>
                <w:sz w:val="22"/>
              </w:rPr>
            </w:pPr>
            <w:r w:rsidRPr="00F91262">
              <w:rPr>
                <w:rFonts w:cs="Times New Roman"/>
                <w:sz w:val="22"/>
              </w:rPr>
              <w:t xml:space="preserve">  Mean</w:t>
            </w:r>
          </w:p>
        </w:tc>
        <w:tc>
          <w:tcPr>
            <w:tcW w:w="0" w:type="auto"/>
            <w:tcBorders>
              <w:top w:val="single" w:sz="4" w:space="0" w:color="auto"/>
              <w:left w:val="nil"/>
              <w:bottom w:val="single" w:sz="10" w:space="0" w:color="auto"/>
              <w:right w:val="nil"/>
            </w:tcBorders>
          </w:tcPr>
          <w:p w14:paraId="28F486F1" w14:textId="7A1FA34A" w:rsidR="00CE6D63" w:rsidRPr="00F91262" w:rsidRDefault="00CE6D63" w:rsidP="00174818">
            <w:pPr>
              <w:widowControl w:val="0"/>
              <w:autoSpaceDE w:val="0"/>
              <w:autoSpaceDN w:val="0"/>
              <w:adjustRightInd w:val="0"/>
              <w:spacing w:after="0" w:line="240" w:lineRule="auto"/>
              <w:jc w:val="right"/>
              <w:rPr>
                <w:rFonts w:cs="Times New Roman"/>
                <w:sz w:val="22"/>
              </w:rPr>
            </w:pPr>
            <w:r w:rsidRPr="00F91262">
              <w:rPr>
                <w:rFonts w:cs="Times New Roman"/>
                <w:sz w:val="22"/>
              </w:rPr>
              <w:t>Median</w:t>
            </w:r>
          </w:p>
        </w:tc>
        <w:tc>
          <w:tcPr>
            <w:tcW w:w="0" w:type="auto"/>
            <w:tcBorders>
              <w:top w:val="single" w:sz="4" w:space="0" w:color="auto"/>
              <w:left w:val="nil"/>
              <w:bottom w:val="single" w:sz="10" w:space="0" w:color="auto"/>
              <w:right w:val="nil"/>
            </w:tcBorders>
          </w:tcPr>
          <w:p w14:paraId="14A1147E" w14:textId="4ED6FEA9" w:rsidR="00CE6D63" w:rsidRPr="00F91262" w:rsidRDefault="00CE6D63" w:rsidP="00174818">
            <w:pPr>
              <w:widowControl w:val="0"/>
              <w:autoSpaceDE w:val="0"/>
              <w:autoSpaceDN w:val="0"/>
              <w:adjustRightInd w:val="0"/>
              <w:spacing w:after="0" w:line="240" w:lineRule="auto"/>
              <w:jc w:val="right"/>
              <w:rPr>
                <w:rFonts w:cs="Times New Roman"/>
                <w:sz w:val="22"/>
              </w:rPr>
            </w:pPr>
            <w:r w:rsidRPr="00F91262">
              <w:rPr>
                <w:rFonts w:cs="Times New Roman"/>
                <w:sz w:val="22"/>
              </w:rPr>
              <w:t xml:space="preserve">  Std. Dev.</w:t>
            </w:r>
          </w:p>
        </w:tc>
        <w:tc>
          <w:tcPr>
            <w:tcW w:w="0" w:type="auto"/>
            <w:tcBorders>
              <w:top w:val="single" w:sz="4" w:space="0" w:color="auto"/>
              <w:left w:val="nil"/>
              <w:bottom w:val="single" w:sz="10" w:space="0" w:color="auto"/>
              <w:right w:val="nil"/>
            </w:tcBorders>
          </w:tcPr>
          <w:p w14:paraId="029BD090" w14:textId="77777777" w:rsidR="00CE6D63" w:rsidRPr="00F91262" w:rsidRDefault="00CE6D63" w:rsidP="00174818">
            <w:pPr>
              <w:widowControl w:val="0"/>
              <w:autoSpaceDE w:val="0"/>
              <w:autoSpaceDN w:val="0"/>
              <w:adjustRightInd w:val="0"/>
              <w:spacing w:after="0" w:line="240" w:lineRule="auto"/>
              <w:jc w:val="right"/>
              <w:rPr>
                <w:rFonts w:cs="Times New Roman"/>
                <w:sz w:val="22"/>
              </w:rPr>
            </w:pPr>
            <w:r w:rsidRPr="00F91262">
              <w:rPr>
                <w:rFonts w:cs="Times New Roman"/>
                <w:sz w:val="22"/>
              </w:rPr>
              <w:t xml:space="preserve">  min</w:t>
            </w:r>
          </w:p>
        </w:tc>
        <w:tc>
          <w:tcPr>
            <w:tcW w:w="0" w:type="auto"/>
            <w:tcBorders>
              <w:top w:val="single" w:sz="4" w:space="0" w:color="auto"/>
              <w:left w:val="nil"/>
              <w:bottom w:val="single" w:sz="10" w:space="0" w:color="auto"/>
              <w:right w:val="nil"/>
            </w:tcBorders>
          </w:tcPr>
          <w:p w14:paraId="2E9CCCED" w14:textId="77777777" w:rsidR="00CE6D63" w:rsidRPr="00F91262" w:rsidRDefault="00CE6D63" w:rsidP="00174818">
            <w:pPr>
              <w:widowControl w:val="0"/>
              <w:autoSpaceDE w:val="0"/>
              <w:autoSpaceDN w:val="0"/>
              <w:adjustRightInd w:val="0"/>
              <w:spacing w:after="0" w:line="240" w:lineRule="auto"/>
              <w:jc w:val="right"/>
              <w:rPr>
                <w:rFonts w:cs="Times New Roman"/>
                <w:sz w:val="22"/>
              </w:rPr>
            </w:pPr>
            <w:r w:rsidRPr="00F91262">
              <w:rPr>
                <w:rFonts w:cs="Times New Roman"/>
                <w:sz w:val="22"/>
              </w:rPr>
              <w:t xml:space="preserve">  max</w:t>
            </w:r>
          </w:p>
        </w:tc>
      </w:tr>
      <w:tr w:rsidR="00CE6D63" w:rsidRPr="00F91262" w14:paraId="5D3F3158" w14:textId="77777777" w:rsidTr="00F91262">
        <w:tc>
          <w:tcPr>
            <w:tcW w:w="0" w:type="auto"/>
            <w:tcBorders>
              <w:top w:val="nil"/>
              <w:left w:val="nil"/>
              <w:bottom w:val="nil"/>
              <w:right w:val="nil"/>
            </w:tcBorders>
          </w:tcPr>
          <w:p w14:paraId="361E3955" w14:textId="5015E167" w:rsidR="00CE6D63" w:rsidRPr="00F91262" w:rsidRDefault="00CE6D63" w:rsidP="00174818">
            <w:pPr>
              <w:widowControl w:val="0"/>
              <w:autoSpaceDE w:val="0"/>
              <w:autoSpaceDN w:val="0"/>
              <w:adjustRightInd w:val="0"/>
              <w:spacing w:after="0" w:line="240" w:lineRule="auto"/>
              <w:rPr>
                <w:rFonts w:cs="Times New Roman"/>
                <w:sz w:val="22"/>
              </w:rPr>
            </w:pPr>
            <w:r w:rsidRPr="00F91262">
              <w:rPr>
                <w:rFonts w:cs="Times New Roman"/>
                <w:sz w:val="22"/>
              </w:rPr>
              <w:t>Real fee paid in thousands of pounds</w:t>
            </w:r>
          </w:p>
        </w:tc>
        <w:tc>
          <w:tcPr>
            <w:tcW w:w="0" w:type="auto"/>
            <w:tcBorders>
              <w:top w:val="nil"/>
              <w:left w:val="nil"/>
              <w:bottom w:val="nil"/>
              <w:right w:val="nil"/>
            </w:tcBorders>
          </w:tcPr>
          <w:p w14:paraId="408A4D71" w14:textId="77777777" w:rsidR="00CE6D63" w:rsidRPr="00F91262" w:rsidRDefault="00CE6D63" w:rsidP="00174818">
            <w:pPr>
              <w:widowControl w:val="0"/>
              <w:autoSpaceDE w:val="0"/>
              <w:autoSpaceDN w:val="0"/>
              <w:adjustRightInd w:val="0"/>
              <w:spacing w:after="0" w:line="240" w:lineRule="auto"/>
              <w:jc w:val="right"/>
              <w:rPr>
                <w:rFonts w:cs="Times New Roman"/>
                <w:sz w:val="22"/>
              </w:rPr>
            </w:pPr>
            <w:r w:rsidRPr="00F91262">
              <w:rPr>
                <w:rFonts w:cs="Times New Roman"/>
                <w:sz w:val="22"/>
              </w:rPr>
              <w:t>3324</w:t>
            </w:r>
          </w:p>
        </w:tc>
        <w:tc>
          <w:tcPr>
            <w:tcW w:w="0" w:type="auto"/>
            <w:tcBorders>
              <w:top w:val="nil"/>
              <w:left w:val="nil"/>
              <w:bottom w:val="nil"/>
              <w:right w:val="nil"/>
            </w:tcBorders>
          </w:tcPr>
          <w:p w14:paraId="14C9C08B" w14:textId="77777777" w:rsidR="00CE6D63" w:rsidRPr="00F91262" w:rsidRDefault="00CE6D63" w:rsidP="00174818">
            <w:pPr>
              <w:widowControl w:val="0"/>
              <w:autoSpaceDE w:val="0"/>
              <w:autoSpaceDN w:val="0"/>
              <w:adjustRightInd w:val="0"/>
              <w:spacing w:after="0" w:line="240" w:lineRule="auto"/>
              <w:jc w:val="right"/>
              <w:rPr>
                <w:rFonts w:cs="Times New Roman"/>
                <w:sz w:val="22"/>
              </w:rPr>
            </w:pPr>
            <w:r w:rsidRPr="00F91262">
              <w:rPr>
                <w:rFonts w:cs="Times New Roman"/>
                <w:sz w:val="22"/>
              </w:rPr>
              <w:t>4950.369</w:t>
            </w:r>
          </w:p>
        </w:tc>
        <w:tc>
          <w:tcPr>
            <w:tcW w:w="0" w:type="auto"/>
            <w:tcBorders>
              <w:top w:val="nil"/>
              <w:left w:val="nil"/>
              <w:bottom w:val="nil"/>
              <w:right w:val="nil"/>
            </w:tcBorders>
          </w:tcPr>
          <w:p w14:paraId="66F11C3A" w14:textId="55DEAE56" w:rsidR="00CE6D63" w:rsidRPr="00F91262" w:rsidRDefault="00CE6D63" w:rsidP="00174818">
            <w:pPr>
              <w:widowControl w:val="0"/>
              <w:autoSpaceDE w:val="0"/>
              <w:autoSpaceDN w:val="0"/>
              <w:adjustRightInd w:val="0"/>
              <w:spacing w:after="0" w:line="240" w:lineRule="auto"/>
              <w:jc w:val="right"/>
              <w:rPr>
                <w:rFonts w:cs="Times New Roman"/>
                <w:sz w:val="22"/>
              </w:rPr>
            </w:pPr>
            <w:r w:rsidRPr="00F91262">
              <w:rPr>
                <w:rFonts w:cs="Times New Roman"/>
                <w:sz w:val="22"/>
              </w:rPr>
              <w:t>1801.802</w:t>
            </w:r>
          </w:p>
        </w:tc>
        <w:tc>
          <w:tcPr>
            <w:tcW w:w="0" w:type="auto"/>
            <w:tcBorders>
              <w:top w:val="nil"/>
              <w:left w:val="nil"/>
              <w:bottom w:val="nil"/>
              <w:right w:val="nil"/>
            </w:tcBorders>
          </w:tcPr>
          <w:p w14:paraId="1AEC5BD5" w14:textId="47E99475" w:rsidR="00CE6D63" w:rsidRPr="00F91262" w:rsidRDefault="00CE6D63" w:rsidP="00174818">
            <w:pPr>
              <w:widowControl w:val="0"/>
              <w:autoSpaceDE w:val="0"/>
              <w:autoSpaceDN w:val="0"/>
              <w:adjustRightInd w:val="0"/>
              <w:spacing w:after="0" w:line="240" w:lineRule="auto"/>
              <w:jc w:val="right"/>
              <w:rPr>
                <w:rFonts w:cs="Times New Roman"/>
                <w:sz w:val="22"/>
              </w:rPr>
            </w:pPr>
            <w:r w:rsidRPr="00F91262">
              <w:rPr>
                <w:rFonts w:cs="Times New Roman"/>
                <w:sz w:val="22"/>
              </w:rPr>
              <w:t>7966.53</w:t>
            </w:r>
          </w:p>
        </w:tc>
        <w:tc>
          <w:tcPr>
            <w:tcW w:w="0" w:type="auto"/>
            <w:tcBorders>
              <w:top w:val="nil"/>
              <w:left w:val="nil"/>
              <w:bottom w:val="nil"/>
              <w:right w:val="nil"/>
            </w:tcBorders>
          </w:tcPr>
          <w:p w14:paraId="788BAADB" w14:textId="77777777" w:rsidR="00CE6D63" w:rsidRPr="00F91262" w:rsidRDefault="00CE6D63" w:rsidP="00174818">
            <w:pPr>
              <w:widowControl w:val="0"/>
              <w:autoSpaceDE w:val="0"/>
              <w:autoSpaceDN w:val="0"/>
              <w:adjustRightInd w:val="0"/>
              <w:spacing w:after="0" w:line="240" w:lineRule="auto"/>
              <w:jc w:val="right"/>
              <w:rPr>
                <w:rFonts w:cs="Times New Roman"/>
                <w:sz w:val="22"/>
              </w:rPr>
            </w:pPr>
            <w:r w:rsidRPr="00F91262">
              <w:rPr>
                <w:rFonts w:cs="Times New Roman"/>
                <w:sz w:val="22"/>
              </w:rPr>
              <w:t>.23</w:t>
            </w:r>
          </w:p>
        </w:tc>
        <w:tc>
          <w:tcPr>
            <w:tcW w:w="0" w:type="auto"/>
            <w:tcBorders>
              <w:top w:val="nil"/>
              <w:left w:val="nil"/>
              <w:bottom w:val="nil"/>
              <w:right w:val="nil"/>
            </w:tcBorders>
          </w:tcPr>
          <w:p w14:paraId="21268168" w14:textId="77777777" w:rsidR="00CE6D63" w:rsidRPr="00F91262" w:rsidRDefault="00CE6D63" w:rsidP="00174818">
            <w:pPr>
              <w:widowControl w:val="0"/>
              <w:autoSpaceDE w:val="0"/>
              <w:autoSpaceDN w:val="0"/>
              <w:adjustRightInd w:val="0"/>
              <w:spacing w:after="0" w:line="240" w:lineRule="auto"/>
              <w:jc w:val="right"/>
              <w:rPr>
                <w:rFonts w:cs="Times New Roman"/>
                <w:sz w:val="22"/>
              </w:rPr>
            </w:pPr>
            <w:r w:rsidRPr="00F91262">
              <w:rPr>
                <w:rFonts w:cs="Times New Roman"/>
                <w:sz w:val="22"/>
              </w:rPr>
              <w:t>96136.359</w:t>
            </w:r>
          </w:p>
        </w:tc>
      </w:tr>
      <w:tr w:rsidR="00CE6D63" w:rsidRPr="00F91262" w14:paraId="14FCA771" w14:textId="77777777" w:rsidTr="00F91262">
        <w:tc>
          <w:tcPr>
            <w:tcW w:w="0" w:type="auto"/>
            <w:tcBorders>
              <w:top w:val="nil"/>
              <w:left w:val="nil"/>
              <w:bottom w:val="nil"/>
              <w:right w:val="nil"/>
            </w:tcBorders>
          </w:tcPr>
          <w:p w14:paraId="5C54F082" w14:textId="73E31466" w:rsidR="00CE6D63" w:rsidRPr="00F91262" w:rsidRDefault="00CE6D63" w:rsidP="00174818">
            <w:pPr>
              <w:widowControl w:val="0"/>
              <w:autoSpaceDE w:val="0"/>
              <w:autoSpaceDN w:val="0"/>
              <w:adjustRightInd w:val="0"/>
              <w:spacing w:after="0" w:line="240" w:lineRule="auto"/>
              <w:rPr>
                <w:rFonts w:cs="Times New Roman"/>
                <w:sz w:val="22"/>
              </w:rPr>
            </w:pPr>
            <w:r w:rsidRPr="00F91262">
              <w:rPr>
                <w:rFonts w:cs="Times New Roman"/>
                <w:sz w:val="22"/>
              </w:rPr>
              <w:t xml:space="preserve">Real </w:t>
            </w:r>
            <w:proofErr w:type="spellStart"/>
            <w:r w:rsidRPr="00F91262">
              <w:rPr>
                <w:rFonts w:cs="Times New Roman"/>
                <w:sz w:val="22"/>
              </w:rPr>
              <w:t>Transfermarkt</w:t>
            </w:r>
            <w:proofErr w:type="spellEnd"/>
            <w:r w:rsidRPr="00F91262">
              <w:rPr>
                <w:rFonts w:cs="Times New Roman"/>
                <w:sz w:val="22"/>
              </w:rPr>
              <w:t xml:space="preserve"> value in thousands of pounds</w:t>
            </w:r>
          </w:p>
        </w:tc>
        <w:tc>
          <w:tcPr>
            <w:tcW w:w="0" w:type="auto"/>
            <w:tcBorders>
              <w:top w:val="nil"/>
              <w:left w:val="nil"/>
              <w:bottom w:val="nil"/>
              <w:right w:val="nil"/>
            </w:tcBorders>
          </w:tcPr>
          <w:p w14:paraId="419B8883" w14:textId="77777777" w:rsidR="00CE6D63" w:rsidRPr="00F91262" w:rsidRDefault="00CE6D63" w:rsidP="00174818">
            <w:pPr>
              <w:widowControl w:val="0"/>
              <w:autoSpaceDE w:val="0"/>
              <w:autoSpaceDN w:val="0"/>
              <w:adjustRightInd w:val="0"/>
              <w:spacing w:after="0" w:line="240" w:lineRule="auto"/>
              <w:jc w:val="right"/>
              <w:rPr>
                <w:rFonts w:cs="Times New Roman"/>
                <w:sz w:val="22"/>
              </w:rPr>
            </w:pPr>
            <w:r w:rsidRPr="00F91262">
              <w:rPr>
                <w:rFonts w:cs="Times New Roman"/>
                <w:sz w:val="22"/>
              </w:rPr>
              <w:t>3324</w:t>
            </w:r>
          </w:p>
        </w:tc>
        <w:tc>
          <w:tcPr>
            <w:tcW w:w="0" w:type="auto"/>
            <w:tcBorders>
              <w:top w:val="nil"/>
              <w:left w:val="nil"/>
              <w:bottom w:val="nil"/>
              <w:right w:val="nil"/>
            </w:tcBorders>
          </w:tcPr>
          <w:p w14:paraId="06D0E8E7" w14:textId="77777777" w:rsidR="00CE6D63" w:rsidRPr="00F91262" w:rsidRDefault="00CE6D63" w:rsidP="00174818">
            <w:pPr>
              <w:widowControl w:val="0"/>
              <w:autoSpaceDE w:val="0"/>
              <w:autoSpaceDN w:val="0"/>
              <w:adjustRightInd w:val="0"/>
              <w:spacing w:after="0" w:line="240" w:lineRule="auto"/>
              <w:jc w:val="right"/>
              <w:rPr>
                <w:rFonts w:cs="Times New Roman"/>
                <w:sz w:val="22"/>
              </w:rPr>
            </w:pPr>
            <w:r w:rsidRPr="00F91262">
              <w:rPr>
                <w:rFonts w:cs="Times New Roman"/>
                <w:sz w:val="22"/>
              </w:rPr>
              <w:t>4680.772</w:t>
            </w:r>
          </w:p>
        </w:tc>
        <w:tc>
          <w:tcPr>
            <w:tcW w:w="0" w:type="auto"/>
            <w:tcBorders>
              <w:top w:val="nil"/>
              <w:left w:val="nil"/>
              <w:bottom w:val="nil"/>
              <w:right w:val="nil"/>
            </w:tcBorders>
          </w:tcPr>
          <w:p w14:paraId="5F00C8BA" w14:textId="766C226B" w:rsidR="00CE6D63" w:rsidRPr="00F91262" w:rsidRDefault="00CE6D63" w:rsidP="00174818">
            <w:pPr>
              <w:widowControl w:val="0"/>
              <w:autoSpaceDE w:val="0"/>
              <w:autoSpaceDN w:val="0"/>
              <w:adjustRightInd w:val="0"/>
              <w:spacing w:after="0" w:line="240" w:lineRule="auto"/>
              <w:jc w:val="right"/>
              <w:rPr>
                <w:rFonts w:cs="Times New Roman"/>
                <w:sz w:val="22"/>
              </w:rPr>
            </w:pPr>
            <w:r w:rsidRPr="00F91262">
              <w:rPr>
                <w:rFonts w:cs="Times New Roman"/>
                <w:sz w:val="22"/>
              </w:rPr>
              <w:t>1880.878</w:t>
            </w:r>
          </w:p>
        </w:tc>
        <w:tc>
          <w:tcPr>
            <w:tcW w:w="0" w:type="auto"/>
            <w:tcBorders>
              <w:top w:val="nil"/>
              <w:left w:val="nil"/>
              <w:bottom w:val="nil"/>
              <w:right w:val="nil"/>
            </w:tcBorders>
          </w:tcPr>
          <w:p w14:paraId="17839B32" w14:textId="4AD4C119" w:rsidR="00CE6D63" w:rsidRPr="00F91262" w:rsidRDefault="00CE6D63" w:rsidP="00174818">
            <w:pPr>
              <w:widowControl w:val="0"/>
              <w:autoSpaceDE w:val="0"/>
              <w:autoSpaceDN w:val="0"/>
              <w:adjustRightInd w:val="0"/>
              <w:spacing w:after="0" w:line="240" w:lineRule="auto"/>
              <w:jc w:val="right"/>
              <w:rPr>
                <w:rFonts w:cs="Times New Roman"/>
                <w:sz w:val="22"/>
              </w:rPr>
            </w:pPr>
            <w:r w:rsidRPr="00F91262">
              <w:rPr>
                <w:rFonts w:cs="Times New Roman"/>
                <w:sz w:val="22"/>
              </w:rPr>
              <w:t>6433.711</w:t>
            </w:r>
          </w:p>
        </w:tc>
        <w:tc>
          <w:tcPr>
            <w:tcW w:w="0" w:type="auto"/>
            <w:tcBorders>
              <w:top w:val="nil"/>
              <w:left w:val="nil"/>
              <w:bottom w:val="nil"/>
              <w:right w:val="nil"/>
            </w:tcBorders>
          </w:tcPr>
          <w:p w14:paraId="2EE58643" w14:textId="77777777" w:rsidR="00CE6D63" w:rsidRPr="00F91262" w:rsidRDefault="00CE6D63" w:rsidP="00174818">
            <w:pPr>
              <w:widowControl w:val="0"/>
              <w:autoSpaceDE w:val="0"/>
              <w:autoSpaceDN w:val="0"/>
              <w:adjustRightInd w:val="0"/>
              <w:spacing w:after="0" w:line="240" w:lineRule="auto"/>
              <w:jc w:val="right"/>
              <w:rPr>
                <w:rFonts w:cs="Times New Roman"/>
                <w:sz w:val="22"/>
              </w:rPr>
            </w:pPr>
            <w:r w:rsidRPr="00F91262">
              <w:rPr>
                <w:rFonts w:cs="Times New Roman"/>
                <w:sz w:val="22"/>
              </w:rPr>
              <w:t>24.287</w:t>
            </w:r>
          </w:p>
        </w:tc>
        <w:tc>
          <w:tcPr>
            <w:tcW w:w="0" w:type="auto"/>
            <w:tcBorders>
              <w:top w:val="nil"/>
              <w:left w:val="nil"/>
              <w:bottom w:val="nil"/>
              <w:right w:val="nil"/>
            </w:tcBorders>
          </w:tcPr>
          <w:p w14:paraId="365C7B8D" w14:textId="77777777" w:rsidR="00CE6D63" w:rsidRPr="00F91262" w:rsidRDefault="00CE6D63" w:rsidP="00174818">
            <w:pPr>
              <w:widowControl w:val="0"/>
              <w:autoSpaceDE w:val="0"/>
              <w:autoSpaceDN w:val="0"/>
              <w:adjustRightInd w:val="0"/>
              <w:spacing w:after="0" w:line="240" w:lineRule="auto"/>
              <w:jc w:val="right"/>
              <w:rPr>
                <w:rFonts w:cs="Times New Roman"/>
                <w:sz w:val="22"/>
              </w:rPr>
            </w:pPr>
            <w:r w:rsidRPr="00F91262">
              <w:rPr>
                <w:rFonts w:cs="Times New Roman"/>
                <w:sz w:val="22"/>
              </w:rPr>
              <w:t>62252.965</w:t>
            </w:r>
          </w:p>
        </w:tc>
      </w:tr>
      <w:tr w:rsidR="00CE6D63" w:rsidRPr="00F91262" w14:paraId="634CBC9C" w14:textId="77777777" w:rsidTr="00F91262">
        <w:tc>
          <w:tcPr>
            <w:tcW w:w="0" w:type="auto"/>
            <w:tcBorders>
              <w:top w:val="nil"/>
              <w:left w:val="nil"/>
              <w:bottom w:val="nil"/>
              <w:right w:val="nil"/>
            </w:tcBorders>
          </w:tcPr>
          <w:p w14:paraId="3BB05E03" w14:textId="08FC657D" w:rsidR="00CE6D63" w:rsidRPr="00F91262" w:rsidRDefault="00CE6D63" w:rsidP="00174818">
            <w:pPr>
              <w:widowControl w:val="0"/>
              <w:autoSpaceDE w:val="0"/>
              <w:autoSpaceDN w:val="0"/>
              <w:adjustRightInd w:val="0"/>
              <w:spacing w:after="0" w:line="240" w:lineRule="auto"/>
              <w:rPr>
                <w:rFonts w:cs="Times New Roman"/>
                <w:sz w:val="22"/>
              </w:rPr>
            </w:pPr>
            <w:r w:rsidRPr="00F91262">
              <w:rPr>
                <w:rFonts w:cs="Times New Roman"/>
                <w:sz w:val="22"/>
              </w:rPr>
              <w:t>FIFA overall rating</w:t>
            </w:r>
          </w:p>
        </w:tc>
        <w:tc>
          <w:tcPr>
            <w:tcW w:w="0" w:type="auto"/>
            <w:tcBorders>
              <w:top w:val="nil"/>
              <w:left w:val="nil"/>
              <w:bottom w:val="nil"/>
              <w:right w:val="nil"/>
            </w:tcBorders>
          </w:tcPr>
          <w:p w14:paraId="78136943" w14:textId="77777777" w:rsidR="00CE6D63" w:rsidRPr="00F91262" w:rsidRDefault="00CE6D63" w:rsidP="00174818">
            <w:pPr>
              <w:widowControl w:val="0"/>
              <w:autoSpaceDE w:val="0"/>
              <w:autoSpaceDN w:val="0"/>
              <w:adjustRightInd w:val="0"/>
              <w:spacing w:after="0" w:line="240" w:lineRule="auto"/>
              <w:jc w:val="right"/>
              <w:rPr>
                <w:rFonts w:cs="Times New Roman"/>
                <w:sz w:val="22"/>
              </w:rPr>
            </w:pPr>
            <w:r w:rsidRPr="00F91262">
              <w:rPr>
                <w:rFonts w:cs="Times New Roman"/>
                <w:sz w:val="22"/>
              </w:rPr>
              <w:t>3324</w:t>
            </w:r>
          </w:p>
        </w:tc>
        <w:tc>
          <w:tcPr>
            <w:tcW w:w="0" w:type="auto"/>
            <w:tcBorders>
              <w:top w:val="nil"/>
              <w:left w:val="nil"/>
              <w:bottom w:val="nil"/>
              <w:right w:val="nil"/>
            </w:tcBorders>
          </w:tcPr>
          <w:p w14:paraId="1BBA16D2" w14:textId="77777777" w:rsidR="00CE6D63" w:rsidRPr="00F91262" w:rsidRDefault="00CE6D63" w:rsidP="00174818">
            <w:pPr>
              <w:widowControl w:val="0"/>
              <w:autoSpaceDE w:val="0"/>
              <w:autoSpaceDN w:val="0"/>
              <w:adjustRightInd w:val="0"/>
              <w:spacing w:after="0" w:line="240" w:lineRule="auto"/>
              <w:jc w:val="right"/>
              <w:rPr>
                <w:rFonts w:cs="Times New Roman"/>
                <w:sz w:val="22"/>
              </w:rPr>
            </w:pPr>
            <w:r w:rsidRPr="00F91262">
              <w:rPr>
                <w:rFonts w:cs="Times New Roman"/>
                <w:sz w:val="22"/>
              </w:rPr>
              <w:t>71.749</w:t>
            </w:r>
          </w:p>
        </w:tc>
        <w:tc>
          <w:tcPr>
            <w:tcW w:w="0" w:type="auto"/>
            <w:tcBorders>
              <w:top w:val="nil"/>
              <w:left w:val="nil"/>
              <w:bottom w:val="nil"/>
              <w:right w:val="nil"/>
            </w:tcBorders>
          </w:tcPr>
          <w:p w14:paraId="69D071BA" w14:textId="7F73CB0C" w:rsidR="00CE6D63" w:rsidRPr="00F91262" w:rsidRDefault="00CE6D63" w:rsidP="00174818">
            <w:pPr>
              <w:widowControl w:val="0"/>
              <w:autoSpaceDE w:val="0"/>
              <w:autoSpaceDN w:val="0"/>
              <w:adjustRightInd w:val="0"/>
              <w:spacing w:after="0" w:line="240" w:lineRule="auto"/>
              <w:jc w:val="right"/>
              <w:rPr>
                <w:rFonts w:cs="Times New Roman"/>
                <w:sz w:val="22"/>
              </w:rPr>
            </w:pPr>
            <w:r w:rsidRPr="00F91262">
              <w:rPr>
                <w:rFonts w:cs="Times New Roman"/>
                <w:sz w:val="22"/>
              </w:rPr>
              <w:t>71</w:t>
            </w:r>
          </w:p>
        </w:tc>
        <w:tc>
          <w:tcPr>
            <w:tcW w:w="0" w:type="auto"/>
            <w:tcBorders>
              <w:top w:val="nil"/>
              <w:left w:val="nil"/>
              <w:bottom w:val="nil"/>
              <w:right w:val="nil"/>
            </w:tcBorders>
          </w:tcPr>
          <w:p w14:paraId="4D0A23EC" w14:textId="3C216FF2" w:rsidR="00CE6D63" w:rsidRPr="00F91262" w:rsidRDefault="00CE6D63" w:rsidP="00174818">
            <w:pPr>
              <w:widowControl w:val="0"/>
              <w:autoSpaceDE w:val="0"/>
              <w:autoSpaceDN w:val="0"/>
              <w:adjustRightInd w:val="0"/>
              <w:spacing w:after="0" w:line="240" w:lineRule="auto"/>
              <w:jc w:val="right"/>
              <w:rPr>
                <w:rFonts w:cs="Times New Roman"/>
                <w:sz w:val="22"/>
              </w:rPr>
            </w:pPr>
            <w:r w:rsidRPr="00F91262">
              <w:rPr>
                <w:rFonts w:cs="Times New Roman"/>
                <w:sz w:val="22"/>
              </w:rPr>
              <w:t>6.221</w:t>
            </w:r>
          </w:p>
        </w:tc>
        <w:tc>
          <w:tcPr>
            <w:tcW w:w="0" w:type="auto"/>
            <w:tcBorders>
              <w:top w:val="nil"/>
              <w:left w:val="nil"/>
              <w:bottom w:val="nil"/>
              <w:right w:val="nil"/>
            </w:tcBorders>
          </w:tcPr>
          <w:p w14:paraId="1910DFF7" w14:textId="77777777" w:rsidR="00CE6D63" w:rsidRPr="00F91262" w:rsidRDefault="00CE6D63" w:rsidP="00174818">
            <w:pPr>
              <w:widowControl w:val="0"/>
              <w:autoSpaceDE w:val="0"/>
              <w:autoSpaceDN w:val="0"/>
              <w:adjustRightInd w:val="0"/>
              <w:spacing w:after="0" w:line="240" w:lineRule="auto"/>
              <w:jc w:val="right"/>
              <w:rPr>
                <w:rFonts w:cs="Times New Roman"/>
                <w:sz w:val="22"/>
              </w:rPr>
            </w:pPr>
            <w:r w:rsidRPr="00F91262">
              <w:rPr>
                <w:rFonts w:cs="Times New Roman"/>
                <w:sz w:val="22"/>
              </w:rPr>
              <w:t>43</w:t>
            </w:r>
          </w:p>
        </w:tc>
        <w:tc>
          <w:tcPr>
            <w:tcW w:w="0" w:type="auto"/>
            <w:tcBorders>
              <w:top w:val="nil"/>
              <w:left w:val="nil"/>
              <w:bottom w:val="nil"/>
              <w:right w:val="nil"/>
            </w:tcBorders>
          </w:tcPr>
          <w:p w14:paraId="376CC84B" w14:textId="77777777" w:rsidR="00CE6D63" w:rsidRPr="00F91262" w:rsidRDefault="00CE6D63" w:rsidP="00174818">
            <w:pPr>
              <w:widowControl w:val="0"/>
              <w:autoSpaceDE w:val="0"/>
              <w:autoSpaceDN w:val="0"/>
              <w:adjustRightInd w:val="0"/>
              <w:spacing w:after="0" w:line="240" w:lineRule="auto"/>
              <w:jc w:val="right"/>
              <w:rPr>
                <w:rFonts w:cs="Times New Roman"/>
                <w:sz w:val="22"/>
              </w:rPr>
            </w:pPr>
            <w:r w:rsidRPr="00F91262">
              <w:rPr>
                <w:rFonts w:cs="Times New Roman"/>
                <w:sz w:val="22"/>
              </w:rPr>
              <w:t>90</w:t>
            </w:r>
          </w:p>
        </w:tc>
      </w:tr>
      <w:tr w:rsidR="00CE6D63" w:rsidRPr="00F91262" w14:paraId="122E59C0" w14:textId="77777777" w:rsidTr="00F91262">
        <w:tc>
          <w:tcPr>
            <w:tcW w:w="0" w:type="auto"/>
            <w:tcBorders>
              <w:top w:val="nil"/>
              <w:left w:val="nil"/>
              <w:bottom w:val="nil"/>
              <w:right w:val="nil"/>
            </w:tcBorders>
          </w:tcPr>
          <w:p w14:paraId="11ECA4EF" w14:textId="76466BE5" w:rsidR="00CE6D63" w:rsidRPr="00F91262" w:rsidRDefault="00CE6D63" w:rsidP="00174818">
            <w:pPr>
              <w:widowControl w:val="0"/>
              <w:autoSpaceDE w:val="0"/>
              <w:autoSpaceDN w:val="0"/>
              <w:adjustRightInd w:val="0"/>
              <w:spacing w:after="0" w:line="240" w:lineRule="auto"/>
              <w:rPr>
                <w:rFonts w:cs="Times New Roman"/>
                <w:sz w:val="22"/>
              </w:rPr>
            </w:pPr>
            <w:r w:rsidRPr="00F91262">
              <w:rPr>
                <w:rFonts w:cs="Times New Roman"/>
                <w:sz w:val="22"/>
              </w:rPr>
              <w:t xml:space="preserve">National team player </w:t>
            </w:r>
          </w:p>
        </w:tc>
        <w:tc>
          <w:tcPr>
            <w:tcW w:w="0" w:type="auto"/>
            <w:tcBorders>
              <w:top w:val="nil"/>
              <w:left w:val="nil"/>
              <w:bottom w:val="nil"/>
              <w:right w:val="nil"/>
            </w:tcBorders>
          </w:tcPr>
          <w:p w14:paraId="3E802CC1" w14:textId="77777777" w:rsidR="00CE6D63" w:rsidRPr="00F91262" w:rsidRDefault="00CE6D63" w:rsidP="00174818">
            <w:pPr>
              <w:widowControl w:val="0"/>
              <w:autoSpaceDE w:val="0"/>
              <w:autoSpaceDN w:val="0"/>
              <w:adjustRightInd w:val="0"/>
              <w:spacing w:after="0" w:line="240" w:lineRule="auto"/>
              <w:jc w:val="right"/>
              <w:rPr>
                <w:rFonts w:cs="Times New Roman"/>
                <w:sz w:val="22"/>
              </w:rPr>
            </w:pPr>
            <w:r w:rsidRPr="00F91262">
              <w:rPr>
                <w:rFonts w:cs="Times New Roman"/>
                <w:sz w:val="22"/>
              </w:rPr>
              <w:t>3324</w:t>
            </w:r>
          </w:p>
        </w:tc>
        <w:tc>
          <w:tcPr>
            <w:tcW w:w="0" w:type="auto"/>
            <w:tcBorders>
              <w:top w:val="nil"/>
              <w:left w:val="nil"/>
              <w:bottom w:val="nil"/>
              <w:right w:val="nil"/>
            </w:tcBorders>
          </w:tcPr>
          <w:p w14:paraId="5641D056" w14:textId="77777777" w:rsidR="00CE6D63" w:rsidRPr="00F91262" w:rsidRDefault="00CE6D63" w:rsidP="00174818">
            <w:pPr>
              <w:widowControl w:val="0"/>
              <w:autoSpaceDE w:val="0"/>
              <w:autoSpaceDN w:val="0"/>
              <w:adjustRightInd w:val="0"/>
              <w:spacing w:after="0" w:line="240" w:lineRule="auto"/>
              <w:jc w:val="right"/>
              <w:rPr>
                <w:rFonts w:cs="Times New Roman"/>
                <w:sz w:val="22"/>
              </w:rPr>
            </w:pPr>
            <w:r w:rsidRPr="00F91262">
              <w:rPr>
                <w:rFonts w:cs="Times New Roman"/>
                <w:sz w:val="22"/>
              </w:rPr>
              <w:t>.487</w:t>
            </w:r>
          </w:p>
        </w:tc>
        <w:tc>
          <w:tcPr>
            <w:tcW w:w="0" w:type="auto"/>
            <w:tcBorders>
              <w:top w:val="nil"/>
              <w:left w:val="nil"/>
              <w:bottom w:val="nil"/>
              <w:right w:val="nil"/>
            </w:tcBorders>
          </w:tcPr>
          <w:p w14:paraId="4C4DF1FD" w14:textId="18DE9069" w:rsidR="00CE6D63" w:rsidRPr="00F91262" w:rsidRDefault="00CE6D63" w:rsidP="00174818">
            <w:pPr>
              <w:widowControl w:val="0"/>
              <w:autoSpaceDE w:val="0"/>
              <w:autoSpaceDN w:val="0"/>
              <w:adjustRightInd w:val="0"/>
              <w:spacing w:after="0" w:line="240" w:lineRule="auto"/>
              <w:jc w:val="right"/>
              <w:rPr>
                <w:rFonts w:cs="Times New Roman"/>
                <w:sz w:val="22"/>
              </w:rPr>
            </w:pPr>
            <w:r w:rsidRPr="00F91262">
              <w:rPr>
                <w:rFonts w:cs="Times New Roman"/>
                <w:sz w:val="22"/>
              </w:rPr>
              <w:t>0</w:t>
            </w:r>
          </w:p>
        </w:tc>
        <w:tc>
          <w:tcPr>
            <w:tcW w:w="0" w:type="auto"/>
            <w:tcBorders>
              <w:top w:val="nil"/>
              <w:left w:val="nil"/>
              <w:bottom w:val="nil"/>
              <w:right w:val="nil"/>
            </w:tcBorders>
          </w:tcPr>
          <w:p w14:paraId="35E2667C" w14:textId="7CA7CC1A" w:rsidR="00CE6D63" w:rsidRPr="00F91262" w:rsidRDefault="00CE6D63" w:rsidP="00174818">
            <w:pPr>
              <w:widowControl w:val="0"/>
              <w:autoSpaceDE w:val="0"/>
              <w:autoSpaceDN w:val="0"/>
              <w:adjustRightInd w:val="0"/>
              <w:spacing w:after="0" w:line="240" w:lineRule="auto"/>
              <w:jc w:val="right"/>
              <w:rPr>
                <w:rFonts w:cs="Times New Roman"/>
                <w:sz w:val="22"/>
              </w:rPr>
            </w:pPr>
            <w:r w:rsidRPr="00F91262">
              <w:rPr>
                <w:rFonts w:cs="Times New Roman"/>
                <w:sz w:val="22"/>
              </w:rPr>
              <w:t>.5</w:t>
            </w:r>
          </w:p>
        </w:tc>
        <w:tc>
          <w:tcPr>
            <w:tcW w:w="0" w:type="auto"/>
            <w:tcBorders>
              <w:top w:val="nil"/>
              <w:left w:val="nil"/>
              <w:bottom w:val="nil"/>
              <w:right w:val="nil"/>
            </w:tcBorders>
          </w:tcPr>
          <w:p w14:paraId="49826476" w14:textId="77777777" w:rsidR="00CE6D63" w:rsidRPr="00F91262" w:rsidRDefault="00CE6D63" w:rsidP="00174818">
            <w:pPr>
              <w:widowControl w:val="0"/>
              <w:autoSpaceDE w:val="0"/>
              <w:autoSpaceDN w:val="0"/>
              <w:adjustRightInd w:val="0"/>
              <w:spacing w:after="0" w:line="240" w:lineRule="auto"/>
              <w:jc w:val="right"/>
              <w:rPr>
                <w:rFonts w:cs="Times New Roman"/>
                <w:sz w:val="22"/>
              </w:rPr>
            </w:pPr>
            <w:r w:rsidRPr="00F91262">
              <w:rPr>
                <w:rFonts w:cs="Times New Roman"/>
                <w:sz w:val="22"/>
              </w:rPr>
              <w:t>0</w:t>
            </w:r>
          </w:p>
        </w:tc>
        <w:tc>
          <w:tcPr>
            <w:tcW w:w="0" w:type="auto"/>
            <w:tcBorders>
              <w:top w:val="nil"/>
              <w:left w:val="nil"/>
              <w:bottom w:val="nil"/>
              <w:right w:val="nil"/>
            </w:tcBorders>
          </w:tcPr>
          <w:p w14:paraId="2A54CC4C" w14:textId="77777777" w:rsidR="00CE6D63" w:rsidRPr="00F91262" w:rsidRDefault="00CE6D63" w:rsidP="00174818">
            <w:pPr>
              <w:widowControl w:val="0"/>
              <w:autoSpaceDE w:val="0"/>
              <w:autoSpaceDN w:val="0"/>
              <w:adjustRightInd w:val="0"/>
              <w:spacing w:after="0" w:line="240" w:lineRule="auto"/>
              <w:jc w:val="right"/>
              <w:rPr>
                <w:rFonts w:cs="Times New Roman"/>
                <w:sz w:val="22"/>
              </w:rPr>
            </w:pPr>
            <w:r w:rsidRPr="00F91262">
              <w:rPr>
                <w:rFonts w:cs="Times New Roman"/>
                <w:sz w:val="22"/>
              </w:rPr>
              <w:t>1</w:t>
            </w:r>
          </w:p>
        </w:tc>
      </w:tr>
      <w:tr w:rsidR="00CE6D63" w:rsidRPr="00F91262" w14:paraId="7616B487" w14:textId="77777777" w:rsidTr="00F91262">
        <w:tc>
          <w:tcPr>
            <w:tcW w:w="0" w:type="auto"/>
            <w:tcBorders>
              <w:top w:val="nil"/>
              <w:left w:val="nil"/>
              <w:bottom w:val="nil"/>
              <w:right w:val="nil"/>
            </w:tcBorders>
          </w:tcPr>
          <w:p w14:paraId="1735E1EF" w14:textId="1F21F7F9" w:rsidR="00CE6D63" w:rsidRPr="00F91262" w:rsidRDefault="00CE6D63" w:rsidP="00174818">
            <w:pPr>
              <w:widowControl w:val="0"/>
              <w:autoSpaceDE w:val="0"/>
              <w:autoSpaceDN w:val="0"/>
              <w:adjustRightInd w:val="0"/>
              <w:spacing w:after="0" w:line="240" w:lineRule="auto"/>
              <w:rPr>
                <w:rFonts w:cs="Times New Roman"/>
                <w:sz w:val="22"/>
              </w:rPr>
            </w:pPr>
            <w:r w:rsidRPr="00F91262">
              <w:rPr>
                <w:rFonts w:cs="Times New Roman"/>
                <w:sz w:val="22"/>
              </w:rPr>
              <w:t>Matches</w:t>
            </w:r>
          </w:p>
        </w:tc>
        <w:tc>
          <w:tcPr>
            <w:tcW w:w="0" w:type="auto"/>
            <w:tcBorders>
              <w:top w:val="nil"/>
              <w:left w:val="nil"/>
              <w:bottom w:val="nil"/>
              <w:right w:val="nil"/>
            </w:tcBorders>
          </w:tcPr>
          <w:p w14:paraId="092956BC" w14:textId="77777777" w:rsidR="00CE6D63" w:rsidRPr="00F91262" w:rsidRDefault="00CE6D63" w:rsidP="00174818">
            <w:pPr>
              <w:widowControl w:val="0"/>
              <w:autoSpaceDE w:val="0"/>
              <w:autoSpaceDN w:val="0"/>
              <w:adjustRightInd w:val="0"/>
              <w:spacing w:after="0" w:line="240" w:lineRule="auto"/>
              <w:jc w:val="right"/>
              <w:rPr>
                <w:rFonts w:cs="Times New Roman"/>
                <w:sz w:val="22"/>
              </w:rPr>
            </w:pPr>
            <w:r w:rsidRPr="00F91262">
              <w:rPr>
                <w:rFonts w:cs="Times New Roman"/>
                <w:sz w:val="22"/>
              </w:rPr>
              <w:t>3324</w:t>
            </w:r>
          </w:p>
        </w:tc>
        <w:tc>
          <w:tcPr>
            <w:tcW w:w="0" w:type="auto"/>
            <w:tcBorders>
              <w:top w:val="nil"/>
              <w:left w:val="nil"/>
              <w:bottom w:val="nil"/>
              <w:right w:val="nil"/>
            </w:tcBorders>
          </w:tcPr>
          <w:p w14:paraId="11F113A9" w14:textId="77777777" w:rsidR="00CE6D63" w:rsidRPr="00F91262" w:rsidRDefault="00CE6D63" w:rsidP="00174818">
            <w:pPr>
              <w:widowControl w:val="0"/>
              <w:autoSpaceDE w:val="0"/>
              <w:autoSpaceDN w:val="0"/>
              <w:adjustRightInd w:val="0"/>
              <w:spacing w:after="0" w:line="240" w:lineRule="auto"/>
              <w:jc w:val="right"/>
              <w:rPr>
                <w:rFonts w:cs="Times New Roman"/>
                <w:sz w:val="22"/>
              </w:rPr>
            </w:pPr>
            <w:r w:rsidRPr="00F91262">
              <w:rPr>
                <w:rFonts w:cs="Times New Roman"/>
                <w:sz w:val="22"/>
              </w:rPr>
              <w:t>33.318</w:t>
            </w:r>
          </w:p>
        </w:tc>
        <w:tc>
          <w:tcPr>
            <w:tcW w:w="0" w:type="auto"/>
            <w:tcBorders>
              <w:top w:val="nil"/>
              <w:left w:val="nil"/>
              <w:bottom w:val="nil"/>
              <w:right w:val="nil"/>
            </w:tcBorders>
          </w:tcPr>
          <w:p w14:paraId="47AEB2CD" w14:textId="6E63CF2A" w:rsidR="00CE6D63" w:rsidRPr="00F91262" w:rsidRDefault="00CE6D63" w:rsidP="00174818">
            <w:pPr>
              <w:widowControl w:val="0"/>
              <w:autoSpaceDE w:val="0"/>
              <w:autoSpaceDN w:val="0"/>
              <w:adjustRightInd w:val="0"/>
              <w:spacing w:after="0" w:line="240" w:lineRule="auto"/>
              <w:jc w:val="right"/>
              <w:rPr>
                <w:rFonts w:cs="Times New Roman"/>
                <w:sz w:val="22"/>
              </w:rPr>
            </w:pPr>
            <w:r w:rsidRPr="00F91262">
              <w:rPr>
                <w:rFonts w:cs="Times New Roman"/>
                <w:sz w:val="22"/>
              </w:rPr>
              <w:t>31</w:t>
            </w:r>
          </w:p>
        </w:tc>
        <w:tc>
          <w:tcPr>
            <w:tcW w:w="0" w:type="auto"/>
            <w:tcBorders>
              <w:top w:val="nil"/>
              <w:left w:val="nil"/>
              <w:bottom w:val="nil"/>
              <w:right w:val="nil"/>
            </w:tcBorders>
          </w:tcPr>
          <w:p w14:paraId="688BF80F" w14:textId="65494A27" w:rsidR="00CE6D63" w:rsidRPr="00F91262" w:rsidRDefault="00CE6D63" w:rsidP="00174818">
            <w:pPr>
              <w:widowControl w:val="0"/>
              <w:autoSpaceDE w:val="0"/>
              <w:autoSpaceDN w:val="0"/>
              <w:adjustRightInd w:val="0"/>
              <w:spacing w:after="0" w:line="240" w:lineRule="auto"/>
              <w:jc w:val="right"/>
              <w:rPr>
                <w:rFonts w:cs="Times New Roman"/>
                <w:sz w:val="22"/>
              </w:rPr>
            </w:pPr>
            <w:r w:rsidRPr="00F91262">
              <w:rPr>
                <w:rFonts w:cs="Times New Roman"/>
                <w:sz w:val="22"/>
              </w:rPr>
              <w:t>9.058</w:t>
            </w:r>
          </w:p>
        </w:tc>
        <w:tc>
          <w:tcPr>
            <w:tcW w:w="0" w:type="auto"/>
            <w:tcBorders>
              <w:top w:val="nil"/>
              <w:left w:val="nil"/>
              <w:bottom w:val="nil"/>
              <w:right w:val="nil"/>
            </w:tcBorders>
          </w:tcPr>
          <w:p w14:paraId="5CB84418" w14:textId="77777777" w:rsidR="00CE6D63" w:rsidRPr="00F91262" w:rsidRDefault="00CE6D63" w:rsidP="00174818">
            <w:pPr>
              <w:widowControl w:val="0"/>
              <w:autoSpaceDE w:val="0"/>
              <w:autoSpaceDN w:val="0"/>
              <w:adjustRightInd w:val="0"/>
              <w:spacing w:after="0" w:line="240" w:lineRule="auto"/>
              <w:jc w:val="right"/>
              <w:rPr>
                <w:rFonts w:cs="Times New Roman"/>
                <w:sz w:val="22"/>
              </w:rPr>
            </w:pPr>
            <w:r w:rsidRPr="00F91262">
              <w:rPr>
                <w:rFonts w:cs="Times New Roman"/>
                <w:sz w:val="22"/>
              </w:rPr>
              <w:t>2</w:t>
            </w:r>
          </w:p>
        </w:tc>
        <w:tc>
          <w:tcPr>
            <w:tcW w:w="0" w:type="auto"/>
            <w:tcBorders>
              <w:top w:val="nil"/>
              <w:left w:val="nil"/>
              <w:bottom w:val="nil"/>
              <w:right w:val="nil"/>
            </w:tcBorders>
          </w:tcPr>
          <w:p w14:paraId="24193519" w14:textId="77777777" w:rsidR="00CE6D63" w:rsidRPr="00F91262" w:rsidRDefault="00CE6D63" w:rsidP="00174818">
            <w:pPr>
              <w:widowControl w:val="0"/>
              <w:autoSpaceDE w:val="0"/>
              <w:autoSpaceDN w:val="0"/>
              <w:adjustRightInd w:val="0"/>
              <w:spacing w:after="0" w:line="240" w:lineRule="auto"/>
              <w:jc w:val="right"/>
              <w:rPr>
                <w:rFonts w:cs="Times New Roman"/>
                <w:sz w:val="22"/>
              </w:rPr>
            </w:pPr>
            <w:r w:rsidRPr="00F91262">
              <w:rPr>
                <w:rFonts w:cs="Times New Roman"/>
                <w:sz w:val="22"/>
              </w:rPr>
              <w:t>75</w:t>
            </w:r>
          </w:p>
        </w:tc>
      </w:tr>
      <w:tr w:rsidR="00CE6D63" w:rsidRPr="00F91262" w14:paraId="51E8140B" w14:textId="77777777" w:rsidTr="00F91262">
        <w:tc>
          <w:tcPr>
            <w:tcW w:w="0" w:type="auto"/>
            <w:tcBorders>
              <w:top w:val="nil"/>
              <w:left w:val="nil"/>
              <w:bottom w:val="nil"/>
              <w:right w:val="nil"/>
            </w:tcBorders>
          </w:tcPr>
          <w:p w14:paraId="6018A4F0" w14:textId="234A386A" w:rsidR="00CE6D63" w:rsidRPr="00F91262" w:rsidRDefault="00CE6D63" w:rsidP="00174818">
            <w:pPr>
              <w:widowControl w:val="0"/>
              <w:autoSpaceDE w:val="0"/>
              <w:autoSpaceDN w:val="0"/>
              <w:adjustRightInd w:val="0"/>
              <w:spacing w:after="0" w:line="240" w:lineRule="auto"/>
              <w:rPr>
                <w:rFonts w:cs="Times New Roman"/>
                <w:sz w:val="22"/>
              </w:rPr>
            </w:pPr>
            <w:r w:rsidRPr="00F91262">
              <w:rPr>
                <w:rFonts w:cs="Times New Roman"/>
                <w:sz w:val="22"/>
              </w:rPr>
              <w:t>Goals per 1000 minutes</w:t>
            </w:r>
          </w:p>
        </w:tc>
        <w:tc>
          <w:tcPr>
            <w:tcW w:w="0" w:type="auto"/>
            <w:tcBorders>
              <w:top w:val="nil"/>
              <w:left w:val="nil"/>
              <w:bottom w:val="nil"/>
              <w:right w:val="nil"/>
            </w:tcBorders>
          </w:tcPr>
          <w:p w14:paraId="2C7C7BCE" w14:textId="77777777" w:rsidR="00CE6D63" w:rsidRPr="00F91262" w:rsidRDefault="00CE6D63" w:rsidP="00174818">
            <w:pPr>
              <w:widowControl w:val="0"/>
              <w:autoSpaceDE w:val="0"/>
              <w:autoSpaceDN w:val="0"/>
              <w:adjustRightInd w:val="0"/>
              <w:spacing w:after="0" w:line="240" w:lineRule="auto"/>
              <w:jc w:val="right"/>
              <w:rPr>
                <w:rFonts w:cs="Times New Roman"/>
                <w:sz w:val="22"/>
              </w:rPr>
            </w:pPr>
            <w:r w:rsidRPr="00F91262">
              <w:rPr>
                <w:rFonts w:cs="Times New Roman"/>
                <w:sz w:val="22"/>
              </w:rPr>
              <w:t>3324</w:t>
            </w:r>
          </w:p>
        </w:tc>
        <w:tc>
          <w:tcPr>
            <w:tcW w:w="0" w:type="auto"/>
            <w:tcBorders>
              <w:top w:val="nil"/>
              <w:left w:val="nil"/>
              <w:bottom w:val="nil"/>
              <w:right w:val="nil"/>
            </w:tcBorders>
          </w:tcPr>
          <w:p w14:paraId="3EA667E6" w14:textId="77777777" w:rsidR="00CE6D63" w:rsidRPr="00F91262" w:rsidRDefault="00CE6D63" w:rsidP="00174818">
            <w:pPr>
              <w:widowControl w:val="0"/>
              <w:autoSpaceDE w:val="0"/>
              <w:autoSpaceDN w:val="0"/>
              <w:adjustRightInd w:val="0"/>
              <w:spacing w:after="0" w:line="240" w:lineRule="auto"/>
              <w:jc w:val="right"/>
              <w:rPr>
                <w:rFonts w:cs="Times New Roman"/>
                <w:sz w:val="22"/>
              </w:rPr>
            </w:pPr>
            <w:r w:rsidRPr="00F91262">
              <w:rPr>
                <w:rFonts w:cs="Times New Roman"/>
                <w:sz w:val="22"/>
              </w:rPr>
              <w:t>2.969</w:t>
            </w:r>
          </w:p>
        </w:tc>
        <w:tc>
          <w:tcPr>
            <w:tcW w:w="0" w:type="auto"/>
            <w:tcBorders>
              <w:top w:val="nil"/>
              <w:left w:val="nil"/>
              <w:bottom w:val="nil"/>
              <w:right w:val="nil"/>
            </w:tcBorders>
          </w:tcPr>
          <w:p w14:paraId="03B63D83" w14:textId="7EFDBEF6" w:rsidR="00CE6D63" w:rsidRPr="00F91262" w:rsidRDefault="00CE6D63" w:rsidP="00A16CDB">
            <w:pPr>
              <w:widowControl w:val="0"/>
              <w:autoSpaceDE w:val="0"/>
              <w:autoSpaceDN w:val="0"/>
              <w:adjustRightInd w:val="0"/>
              <w:spacing w:after="0" w:line="240" w:lineRule="auto"/>
              <w:jc w:val="right"/>
              <w:rPr>
                <w:rFonts w:cs="Times New Roman"/>
                <w:sz w:val="22"/>
              </w:rPr>
            </w:pPr>
            <w:r w:rsidRPr="00F91262">
              <w:rPr>
                <w:rFonts w:cs="Times New Roman"/>
                <w:sz w:val="22"/>
              </w:rPr>
              <w:t>2.196</w:t>
            </w:r>
          </w:p>
        </w:tc>
        <w:tc>
          <w:tcPr>
            <w:tcW w:w="0" w:type="auto"/>
            <w:tcBorders>
              <w:top w:val="nil"/>
              <w:left w:val="nil"/>
              <w:bottom w:val="nil"/>
              <w:right w:val="nil"/>
            </w:tcBorders>
          </w:tcPr>
          <w:p w14:paraId="10ECC922" w14:textId="140E4D40" w:rsidR="00CE6D63" w:rsidRPr="00F91262" w:rsidRDefault="00CE6D63" w:rsidP="00174818">
            <w:pPr>
              <w:widowControl w:val="0"/>
              <w:autoSpaceDE w:val="0"/>
              <w:autoSpaceDN w:val="0"/>
              <w:adjustRightInd w:val="0"/>
              <w:spacing w:after="0" w:line="240" w:lineRule="auto"/>
              <w:jc w:val="right"/>
              <w:rPr>
                <w:rFonts w:cs="Times New Roman"/>
                <w:sz w:val="22"/>
              </w:rPr>
            </w:pPr>
            <w:r w:rsidRPr="00F91262">
              <w:rPr>
                <w:rFonts w:cs="Times New Roman"/>
                <w:sz w:val="22"/>
              </w:rPr>
              <w:t>2.388</w:t>
            </w:r>
          </w:p>
        </w:tc>
        <w:tc>
          <w:tcPr>
            <w:tcW w:w="0" w:type="auto"/>
            <w:tcBorders>
              <w:top w:val="nil"/>
              <w:left w:val="nil"/>
              <w:bottom w:val="nil"/>
              <w:right w:val="nil"/>
            </w:tcBorders>
          </w:tcPr>
          <w:p w14:paraId="66ECEA60" w14:textId="77777777" w:rsidR="00CE6D63" w:rsidRPr="00F91262" w:rsidRDefault="00CE6D63" w:rsidP="00174818">
            <w:pPr>
              <w:widowControl w:val="0"/>
              <w:autoSpaceDE w:val="0"/>
              <w:autoSpaceDN w:val="0"/>
              <w:adjustRightInd w:val="0"/>
              <w:spacing w:after="0" w:line="240" w:lineRule="auto"/>
              <w:jc w:val="right"/>
              <w:rPr>
                <w:rFonts w:cs="Times New Roman"/>
                <w:sz w:val="22"/>
              </w:rPr>
            </w:pPr>
            <w:r w:rsidRPr="00F91262">
              <w:rPr>
                <w:rFonts w:cs="Times New Roman"/>
                <w:sz w:val="22"/>
              </w:rPr>
              <w:t>.201</w:t>
            </w:r>
          </w:p>
        </w:tc>
        <w:tc>
          <w:tcPr>
            <w:tcW w:w="0" w:type="auto"/>
            <w:tcBorders>
              <w:top w:val="nil"/>
              <w:left w:val="nil"/>
              <w:bottom w:val="nil"/>
              <w:right w:val="nil"/>
            </w:tcBorders>
          </w:tcPr>
          <w:p w14:paraId="29E85A97" w14:textId="77777777" w:rsidR="00CE6D63" w:rsidRPr="00F91262" w:rsidRDefault="00CE6D63" w:rsidP="00174818">
            <w:pPr>
              <w:widowControl w:val="0"/>
              <w:autoSpaceDE w:val="0"/>
              <w:autoSpaceDN w:val="0"/>
              <w:adjustRightInd w:val="0"/>
              <w:spacing w:after="0" w:line="240" w:lineRule="auto"/>
              <w:jc w:val="right"/>
              <w:rPr>
                <w:rFonts w:cs="Times New Roman"/>
                <w:sz w:val="22"/>
              </w:rPr>
            </w:pPr>
            <w:r w:rsidRPr="00F91262">
              <w:rPr>
                <w:rFonts w:cs="Times New Roman"/>
                <w:sz w:val="22"/>
              </w:rPr>
              <w:t>43.478</w:t>
            </w:r>
          </w:p>
        </w:tc>
      </w:tr>
      <w:tr w:rsidR="00CE6D63" w:rsidRPr="00F91262" w14:paraId="1BA18A4F" w14:textId="77777777" w:rsidTr="00F91262">
        <w:tc>
          <w:tcPr>
            <w:tcW w:w="0" w:type="auto"/>
            <w:tcBorders>
              <w:top w:val="nil"/>
              <w:left w:val="nil"/>
              <w:bottom w:val="nil"/>
              <w:right w:val="nil"/>
            </w:tcBorders>
          </w:tcPr>
          <w:p w14:paraId="4F55C4E2" w14:textId="3A648593" w:rsidR="00CE6D63" w:rsidRPr="00F91262" w:rsidRDefault="00CE6D63" w:rsidP="00174818">
            <w:pPr>
              <w:widowControl w:val="0"/>
              <w:autoSpaceDE w:val="0"/>
              <w:autoSpaceDN w:val="0"/>
              <w:adjustRightInd w:val="0"/>
              <w:spacing w:after="0" w:line="240" w:lineRule="auto"/>
              <w:rPr>
                <w:rFonts w:cs="Times New Roman"/>
                <w:sz w:val="22"/>
              </w:rPr>
            </w:pPr>
            <w:r w:rsidRPr="00F91262">
              <w:rPr>
                <w:rFonts w:cs="Times New Roman"/>
                <w:sz w:val="22"/>
              </w:rPr>
              <w:t>Assists per 1000 minutes</w:t>
            </w:r>
          </w:p>
        </w:tc>
        <w:tc>
          <w:tcPr>
            <w:tcW w:w="0" w:type="auto"/>
            <w:tcBorders>
              <w:top w:val="nil"/>
              <w:left w:val="nil"/>
              <w:bottom w:val="nil"/>
              <w:right w:val="nil"/>
            </w:tcBorders>
          </w:tcPr>
          <w:p w14:paraId="286EF89B" w14:textId="77777777" w:rsidR="00CE6D63" w:rsidRPr="00F91262" w:rsidRDefault="00CE6D63" w:rsidP="00174818">
            <w:pPr>
              <w:widowControl w:val="0"/>
              <w:autoSpaceDE w:val="0"/>
              <w:autoSpaceDN w:val="0"/>
              <w:adjustRightInd w:val="0"/>
              <w:spacing w:after="0" w:line="240" w:lineRule="auto"/>
              <w:jc w:val="right"/>
              <w:rPr>
                <w:rFonts w:cs="Times New Roman"/>
                <w:sz w:val="22"/>
              </w:rPr>
            </w:pPr>
            <w:r w:rsidRPr="00F91262">
              <w:rPr>
                <w:rFonts w:cs="Times New Roman"/>
                <w:sz w:val="22"/>
              </w:rPr>
              <w:t>3324</w:t>
            </w:r>
          </w:p>
        </w:tc>
        <w:tc>
          <w:tcPr>
            <w:tcW w:w="0" w:type="auto"/>
            <w:tcBorders>
              <w:top w:val="nil"/>
              <w:left w:val="nil"/>
              <w:bottom w:val="nil"/>
              <w:right w:val="nil"/>
            </w:tcBorders>
          </w:tcPr>
          <w:p w14:paraId="4444185E" w14:textId="77777777" w:rsidR="00CE6D63" w:rsidRPr="00F91262" w:rsidRDefault="00CE6D63" w:rsidP="00174818">
            <w:pPr>
              <w:widowControl w:val="0"/>
              <w:autoSpaceDE w:val="0"/>
              <w:autoSpaceDN w:val="0"/>
              <w:adjustRightInd w:val="0"/>
              <w:spacing w:after="0" w:line="240" w:lineRule="auto"/>
              <w:jc w:val="right"/>
              <w:rPr>
                <w:rFonts w:cs="Times New Roman"/>
                <w:sz w:val="22"/>
              </w:rPr>
            </w:pPr>
            <w:r w:rsidRPr="00F91262">
              <w:rPr>
                <w:rFonts w:cs="Times New Roman"/>
                <w:sz w:val="22"/>
              </w:rPr>
              <w:t>1.893</w:t>
            </w:r>
          </w:p>
        </w:tc>
        <w:tc>
          <w:tcPr>
            <w:tcW w:w="0" w:type="auto"/>
            <w:tcBorders>
              <w:top w:val="nil"/>
              <w:left w:val="nil"/>
              <w:bottom w:val="nil"/>
              <w:right w:val="nil"/>
            </w:tcBorders>
          </w:tcPr>
          <w:p w14:paraId="38E1B6FD" w14:textId="3E820042" w:rsidR="00CE6D63" w:rsidRPr="00F91262" w:rsidRDefault="00CE6D63" w:rsidP="00A16CDB">
            <w:pPr>
              <w:widowControl w:val="0"/>
              <w:autoSpaceDE w:val="0"/>
              <w:autoSpaceDN w:val="0"/>
              <w:adjustRightInd w:val="0"/>
              <w:spacing w:after="0" w:line="240" w:lineRule="auto"/>
              <w:jc w:val="right"/>
              <w:rPr>
                <w:rFonts w:cs="Times New Roman"/>
                <w:sz w:val="22"/>
              </w:rPr>
            </w:pPr>
            <w:r w:rsidRPr="00F91262">
              <w:rPr>
                <w:rFonts w:cs="Times New Roman"/>
                <w:sz w:val="22"/>
              </w:rPr>
              <w:t>1.546</w:t>
            </w:r>
          </w:p>
        </w:tc>
        <w:tc>
          <w:tcPr>
            <w:tcW w:w="0" w:type="auto"/>
            <w:tcBorders>
              <w:top w:val="nil"/>
              <w:left w:val="nil"/>
              <w:bottom w:val="nil"/>
              <w:right w:val="nil"/>
            </w:tcBorders>
          </w:tcPr>
          <w:p w14:paraId="0367A19F" w14:textId="016272FB" w:rsidR="00CE6D63" w:rsidRPr="00F91262" w:rsidRDefault="00CE6D63" w:rsidP="00174818">
            <w:pPr>
              <w:widowControl w:val="0"/>
              <w:autoSpaceDE w:val="0"/>
              <w:autoSpaceDN w:val="0"/>
              <w:adjustRightInd w:val="0"/>
              <w:spacing w:after="0" w:line="240" w:lineRule="auto"/>
              <w:jc w:val="right"/>
              <w:rPr>
                <w:rFonts w:cs="Times New Roman"/>
                <w:sz w:val="22"/>
              </w:rPr>
            </w:pPr>
            <w:r w:rsidRPr="00F91262">
              <w:rPr>
                <w:rFonts w:cs="Times New Roman"/>
                <w:sz w:val="22"/>
              </w:rPr>
              <w:t>1.457</w:t>
            </w:r>
          </w:p>
        </w:tc>
        <w:tc>
          <w:tcPr>
            <w:tcW w:w="0" w:type="auto"/>
            <w:tcBorders>
              <w:top w:val="nil"/>
              <w:left w:val="nil"/>
              <w:bottom w:val="nil"/>
              <w:right w:val="nil"/>
            </w:tcBorders>
          </w:tcPr>
          <w:p w14:paraId="39B01193" w14:textId="77777777" w:rsidR="00CE6D63" w:rsidRPr="00F91262" w:rsidRDefault="00CE6D63" w:rsidP="00174818">
            <w:pPr>
              <w:widowControl w:val="0"/>
              <w:autoSpaceDE w:val="0"/>
              <w:autoSpaceDN w:val="0"/>
              <w:adjustRightInd w:val="0"/>
              <w:spacing w:after="0" w:line="240" w:lineRule="auto"/>
              <w:jc w:val="right"/>
              <w:rPr>
                <w:rFonts w:cs="Times New Roman"/>
                <w:sz w:val="22"/>
              </w:rPr>
            </w:pPr>
            <w:r w:rsidRPr="00F91262">
              <w:rPr>
                <w:rFonts w:cs="Times New Roman"/>
                <w:sz w:val="22"/>
              </w:rPr>
              <w:t>.216</w:t>
            </w:r>
          </w:p>
        </w:tc>
        <w:tc>
          <w:tcPr>
            <w:tcW w:w="0" w:type="auto"/>
            <w:tcBorders>
              <w:top w:val="nil"/>
              <w:left w:val="nil"/>
              <w:bottom w:val="nil"/>
              <w:right w:val="nil"/>
            </w:tcBorders>
          </w:tcPr>
          <w:p w14:paraId="329F12D0" w14:textId="77777777" w:rsidR="00CE6D63" w:rsidRPr="00F91262" w:rsidRDefault="00CE6D63" w:rsidP="00174818">
            <w:pPr>
              <w:widowControl w:val="0"/>
              <w:autoSpaceDE w:val="0"/>
              <w:autoSpaceDN w:val="0"/>
              <w:adjustRightInd w:val="0"/>
              <w:spacing w:after="0" w:line="240" w:lineRule="auto"/>
              <w:jc w:val="right"/>
              <w:rPr>
                <w:rFonts w:cs="Times New Roman"/>
                <w:sz w:val="22"/>
              </w:rPr>
            </w:pPr>
            <w:r w:rsidRPr="00F91262">
              <w:rPr>
                <w:rFonts w:cs="Times New Roman"/>
                <w:sz w:val="22"/>
              </w:rPr>
              <w:t>43.478</w:t>
            </w:r>
          </w:p>
        </w:tc>
      </w:tr>
      <w:tr w:rsidR="00CE6D63" w:rsidRPr="00F91262" w14:paraId="1BC0F65F" w14:textId="77777777" w:rsidTr="00F91262">
        <w:tc>
          <w:tcPr>
            <w:tcW w:w="0" w:type="auto"/>
            <w:tcBorders>
              <w:top w:val="nil"/>
              <w:left w:val="nil"/>
              <w:bottom w:val="nil"/>
              <w:right w:val="nil"/>
            </w:tcBorders>
          </w:tcPr>
          <w:p w14:paraId="4692A868" w14:textId="7D4F68B9" w:rsidR="00CE6D63" w:rsidRPr="00F91262" w:rsidRDefault="00CE6D63" w:rsidP="00174818">
            <w:pPr>
              <w:widowControl w:val="0"/>
              <w:autoSpaceDE w:val="0"/>
              <w:autoSpaceDN w:val="0"/>
              <w:adjustRightInd w:val="0"/>
              <w:spacing w:after="0" w:line="240" w:lineRule="auto"/>
              <w:rPr>
                <w:rFonts w:cs="Times New Roman"/>
                <w:sz w:val="22"/>
              </w:rPr>
            </w:pPr>
            <w:r w:rsidRPr="00F91262">
              <w:rPr>
                <w:rFonts w:cs="Times New Roman"/>
                <w:sz w:val="22"/>
              </w:rPr>
              <w:t>Age</w:t>
            </w:r>
          </w:p>
        </w:tc>
        <w:tc>
          <w:tcPr>
            <w:tcW w:w="0" w:type="auto"/>
            <w:tcBorders>
              <w:top w:val="nil"/>
              <w:left w:val="nil"/>
              <w:bottom w:val="nil"/>
              <w:right w:val="nil"/>
            </w:tcBorders>
          </w:tcPr>
          <w:p w14:paraId="03537CA5" w14:textId="77777777" w:rsidR="00CE6D63" w:rsidRPr="00F91262" w:rsidRDefault="00CE6D63" w:rsidP="00174818">
            <w:pPr>
              <w:widowControl w:val="0"/>
              <w:autoSpaceDE w:val="0"/>
              <w:autoSpaceDN w:val="0"/>
              <w:adjustRightInd w:val="0"/>
              <w:spacing w:after="0" w:line="240" w:lineRule="auto"/>
              <w:jc w:val="right"/>
              <w:rPr>
                <w:rFonts w:cs="Times New Roman"/>
                <w:sz w:val="22"/>
              </w:rPr>
            </w:pPr>
            <w:r w:rsidRPr="00F91262">
              <w:rPr>
                <w:rFonts w:cs="Times New Roman"/>
                <w:sz w:val="22"/>
              </w:rPr>
              <w:t>3324</w:t>
            </w:r>
          </w:p>
        </w:tc>
        <w:tc>
          <w:tcPr>
            <w:tcW w:w="0" w:type="auto"/>
            <w:tcBorders>
              <w:top w:val="nil"/>
              <w:left w:val="nil"/>
              <w:bottom w:val="nil"/>
              <w:right w:val="nil"/>
            </w:tcBorders>
          </w:tcPr>
          <w:p w14:paraId="34E177C5" w14:textId="77777777" w:rsidR="00CE6D63" w:rsidRPr="00F91262" w:rsidRDefault="00CE6D63" w:rsidP="00174818">
            <w:pPr>
              <w:widowControl w:val="0"/>
              <w:autoSpaceDE w:val="0"/>
              <w:autoSpaceDN w:val="0"/>
              <w:adjustRightInd w:val="0"/>
              <w:spacing w:after="0" w:line="240" w:lineRule="auto"/>
              <w:jc w:val="right"/>
              <w:rPr>
                <w:rFonts w:cs="Times New Roman"/>
                <w:sz w:val="22"/>
              </w:rPr>
            </w:pPr>
            <w:r w:rsidRPr="00F91262">
              <w:rPr>
                <w:rFonts w:cs="Times New Roman"/>
                <w:sz w:val="22"/>
              </w:rPr>
              <w:t>24.404</w:t>
            </w:r>
          </w:p>
        </w:tc>
        <w:tc>
          <w:tcPr>
            <w:tcW w:w="0" w:type="auto"/>
            <w:tcBorders>
              <w:top w:val="nil"/>
              <w:left w:val="nil"/>
              <w:bottom w:val="nil"/>
              <w:right w:val="nil"/>
            </w:tcBorders>
          </w:tcPr>
          <w:p w14:paraId="1B7BA764" w14:textId="705B4384" w:rsidR="00CE6D63" w:rsidRPr="00F91262" w:rsidRDefault="00CE6D63" w:rsidP="00174818">
            <w:pPr>
              <w:widowControl w:val="0"/>
              <w:autoSpaceDE w:val="0"/>
              <w:autoSpaceDN w:val="0"/>
              <w:adjustRightInd w:val="0"/>
              <w:spacing w:after="0" w:line="240" w:lineRule="auto"/>
              <w:jc w:val="right"/>
              <w:rPr>
                <w:rFonts w:cs="Times New Roman"/>
                <w:sz w:val="22"/>
              </w:rPr>
            </w:pPr>
            <w:r w:rsidRPr="00F91262">
              <w:rPr>
                <w:rFonts w:cs="Times New Roman"/>
                <w:sz w:val="22"/>
              </w:rPr>
              <w:t>24</w:t>
            </w:r>
          </w:p>
        </w:tc>
        <w:tc>
          <w:tcPr>
            <w:tcW w:w="0" w:type="auto"/>
            <w:tcBorders>
              <w:top w:val="nil"/>
              <w:left w:val="nil"/>
              <w:bottom w:val="nil"/>
              <w:right w:val="nil"/>
            </w:tcBorders>
          </w:tcPr>
          <w:p w14:paraId="48BC9264" w14:textId="4635DD68" w:rsidR="00CE6D63" w:rsidRPr="00F91262" w:rsidRDefault="00CE6D63" w:rsidP="00174818">
            <w:pPr>
              <w:widowControl w:val="0"/>
              <w:autoSpaceDE w:val="0"/>
              <w:autoSpaceDN w:val="0"/>
              <w:adjustRightInd w:val="0"/>
              <w:spacing w:after="0" w:line="240" w:lineRule="auto"/>
              <w:jc w:val="right"/>
              <w:rPr>
                <w:rFonts w:cs="Times New Roman"/>
                <w:sz w:val="22"/>
              </w:rPr>
            </w:pPr>
            <w:r w:rsidRPr="00F91262">
              <w:rPr>
                <w:rFonts w:cs="Times New Roman"/>
                <w:sz w:val="22"/>
              </w:rPr>
              <w:t>3.051</w:t>
            </w:r>
          </w:p>
        </w:tc>
        <w:tc>
          <w:tcPr>
            <w:tcW w:w="0" w:type="auto"/>
            <w:tcBorders>
              <w:top w:val="nil"/>
              <w:left w:val="nil"/>
              <w:bottom w:val="nil"/>
              <w:right w:val="nil"/>
            </w:tcBorders>
          </w:tcPr>
          <w:p w14:paraId="0548DE4C" w14:textId="77777777" w:rsidR="00CE6D63" w:rsidRPr="00F91262" w:rsidRDefault="00CE6D63" w:rsidP="00174818">
            <w:pPr>
              <w:widowControl w:val="0"/>
              <w:autoSpaceDE w:val="0"/>
              <w:autoSpaceDN w:val="0"/>
              <w:adjustRightInd w:val="0"/>
              <w:spacing w:after="0" w:line="240" w:lineRule="auto"/>
              <w:jc w:val="right"/>
              <w:rPr>
                <w:rFonts w:cs="Times New Roman"/>
                <w:sz w:val="22"/>
              </w:rPr>
            </w:pPr>
            <w:r w:rsidRPr="00F91262">
              <w:rPr>
                <w:rFonts w:cs="Times New Roman"/>
                <w:sz w:val="22"/>
              </w:rPr>
              <w:t>17</w:t>
            </w:r>
          </w:p>
        </w:tc>
        <w:tc>
          <w:tcPr>
            <w:tcW w:w="0" w:type="auto"/>
            <w:tcBorders>
              <w:top w:val="nil"/>
              <w:left w:val="nil"/>
              <w:bottom w:val="nil"/>
              <w:right w:val="nil"/>
            </w:tcBorders>
          </w:tcPr>
          <w:p w14:paraId="5784C686" w14:textId="77777777" w:rsidR="00CE6D63" w:rsidRPr="00F91262" w:rsidRDefault="00CE6D63" w:rsidP="00174818">
            <w:pPr>
              <w:widowControl w:val="0"/>
              <w:autoSpaceDE w:val="0"/>
              <w:autoSpaceDN w:val="0"/>
              <w:adjustRightInd w:val="0"/>
              <w:spacing w:after="0" w:line="240" w:lineRule="auto"/>
              <w:jc w:val="right"/>
              <w:rPr>
                <w:rFonts w:cs="Times New Roman"/>
                <w:sz w:val="22"/>
              </w:rPr>
            </w:pPr>
            <w:r w:rsidRPr="00F91262">
              <w:rPr>
                <w:rFonts w:cs="Times New Roman"/>
                <w:sz w:val="22"/>
              </w:rPr>
              <w:t>36</w:t>
            </w:r>
          </w:p>
        </w:tc>
      </w:tr>
      <w:tr w:rsidR="00CE6D63" w:rsidRPr="00F91262" w14:paraId="5C6F59C9" w14:textId="77777777" w:rsidTr="00F91262">
        <w:tc>
          <w:tcPr>
            <w:tcW w:w="0" w:type="auto"/>
            <w:tcBorders>
              <w:top w:val="nil"/>
              <w:left w:val="nil"/>
              <w:bottom w:val="nil"/>
              <w:right w:val="nil"/>
            </w:tcBorders>
          </w:tcPr>
          <w:p w14:paraId="54B85F5F" w14:textId="0C0B9C4B" w:rsidR="00CE6D63" w:rsidRPr="00F91262" w:rsidRDefault="00CE6D63" w:rsidP="00174818">
            <w:pPr>
              <w:widowControl w:val="0"/>
              <w:autoSpaceDE w:val="0"/>
              <w:autoSpaceDN w:val="0"/>
              <w:adjustRightInd w:val="0"/>
              <w:spacing w:after="0" w:line="240" w:lineRule="auto"/>
              <w:rPr>
                <w:rFonts w:cs="Times New Roman"/>
                <w:sz w:val="22"/>
              </w:rPr>
            </w:pPr>
            <w:r w:rsidRPr="00F91262">
              <w:rPr>
                <w:rFonts w:cs="Times New Roman"/>
                <w:sz w:val="22"/>
              </w:rPr>
              <w:lastRenderedPageBreak/>
              <w:t>Midfield</w:t>
            </w:r>
          </w:p>
        </w:tc>
        <w:tc>
          <w:tcPr>
            <w:tcW w:w="0" w:type="auto"/>
            <w:tcBorders>
              <w:top w:val="nil"/>
              <w:left w:val="nil"/>
              <w:bottom w:val="nil"/>
              <w:right w:val="nil"/>
            </w:tcBorders>
          </w:tcPr>
          <w:p w14:paraId="402F9694" w14:textId="77777777" w:rsidR="00CE6D63" w:rsidRPr="00F91262" w:rsidRDefault="00CE6D63" w:rsidP="00174818">
            <w:pPr>
              <w:widowControl w:val="0"/>
              <w:autoSpaceDE w:val="0"/>
              <w:autoSpaceDN w:val="0"/>
              <w:adjustRightInd w:val="0"/>
              <w:spacing w:after="0" w:line="240" w:lineRule="auto"/>
              <w:jc w:val="right"/>
              <w:rPr>
                <w:rFonts w:cs="Times New Roman"/>
                <w:sz w:val="22"/>
              </w:rPr>
            </w:pPr>
            <w:r w:rsidRPr="00F91262">
              <w:rPr>
                <w:rFonts w:cs="Times New Roman"/>
                <w:sz w:val="22"/>
              </w:rPr>
              <w:t>3324</w:t>
            </w:r>
          </w:p>
        </w:tc>
        <w:tc>
          <w:tcPr>
            <w:tcW w:w="0" w:type="auto"/>
            <w:tcBorders>
              <w:top w:val="nil"/>
              <w:left w:val="nil"/>
              <w:bottom w:val="nil"/>
              <w:right w:val="nil"/>
            </w:tcBorders>
          </w:tcPr>
          <w:p w14:paraId="7CB08826" w14:textId="77777777" w:rsidR="00CE6D63" w:rsidRPr="00F91262" w:rsidRDefault="00CE6D63" w:rsidP="00174818">
            <w:pPr>
              <w:widowControl w:val="0"/>
              <w:autoSpaceDE w:val="0"/>
              <w:autoSpaceDN w:val="0"/>
              <w:adjustRightInd w:val="0"/>
              <w:spacing w:after="0" w:line="240" w:lineRule="auto"/>
              <w:jc w:val="right"/>
              <w:rPr>
                <w:rFonts w:cs="Times New Roman"/>
                <w:sz w:val="22"/>
              </w:rPr>
            </w:pPr>
            <w:r w:rsidRPr="00F91262">
              <w:rPr>
                <w:rFonts w:cs="Times New Roman"/>
                <w:sz w:val="22"/>
              </w:rPr>
              <w:t>.323</w:t>
            </w:r>
          </w:p>
        </w:tc>
        <w:tc>
          <w:tcPr>
            <w:tcW w:w="0" w:type="auto"/>
            <w:tcBorders>
              <w:top w:val="nil"/>
              <w:left w:val="nil"/>
              <w:bottom w:val="nil"/>
              <w:right w:val="nil"/>
            </w:tcBorders>
          </w:tcPr>
          <w:p w14:paraId="07A3C1DD" w14:textId="5D23A08D" w:rsidR="00CE6D63" w:rsidRPr="00F91262" w:rsidRDefault="00CE6D63" w:rsidP="00174818">
            <w:pPr>
              <w:widowControl w:val="0"/>
              <w:autoSpaceDE w:val="0"/>
              <w:autoSpaceDN w:val="0"/>
              <w:adjustRightInd w:val="0"/>
              <w:spacing w:after="0" w:line="240" w:lineRule="auto"/>
              <w:jc w:val="right"/>
              <w:rPr>
                <w:rFonts w:cs="Times New Roman"/>
                <w:sz w:val="22"/>
              </w:rPr>
            </w:pPr>
            <w:r w:rsidRPr="00F91262">
              <w:rPr>
                <w:rFonts w:cs="Times New Roman"/>
                <w:sz w:val="22"/>
              </w:rPr>
              <w:t>0</w:t>
            </w:r>
          </w:p>
        </w:tc>
        <w:tc>
          <w:tcPr>
            <w:tcW w:w="0" w:type="auto"/>
            <w:tcBorders>
              <w:top w:val="nil"/>
              <w:left w:val="nil"/>
              <w:bottom w:val="nil"/>
              <w:right w:val="nil"/>
            </w:tcBorders>
          </w:tcPr>
          <w:p w14:paraId="1B641896" w14:textId="71D15B2D" w:rsidR="00CE6D63" w:rsidRPr="00F91262" w:rsidRDefault="00CE6D63" w:rsidP="00174818">
            <w:pPr>
              <w:widowControl w:val="0"/>
              <w:autoSpaceDE w:val="0"/>
              <w:autoSpaceDN w:val="0"/>
              <w:adjustRightInd w:val="0"/>
              <w:spacing w:after="0" w:line="240" w:lineRule="auto"/>
              <w:jc w:val="right"/>
              <w:rPr>
                <w:rFonts w:cs="Times New Roman"/>
                <w:sz w:val="22"/>
              </w:rPr>
            </w:pPr>
            <w:r w:rsidRPr="00F91262">
              <w:rPr>
                <w:rFonts w:cs="Times New Roman"/>
                <w:sz w:val="22"/>
              </w:rPr>
              <w:t>.468</w:t>
            </w:r>
          </w:p>
        </w:tc>
        <w:tc>
          <w:tcPr>
            <w:tcW w:w="0" w:type="auto"/>
            <w:tcBorders>
              <w:top w:val="nil"/>
              <w:left w:val="nil"/>
              <w:bottom w:val="nil"/>
              <w:right w:val="nil"/>
            </w:tcBorders>
          </w:tcPr>
          <w:p w14:paraId="6A0FF2DA" w14:textId="77777777" w:rsidR="00CE6D63" w:rsidRPr="00F91262" w:rsidRDefault="00CE6D63" w:rsidP="00174818">
            <w:pPr>
              <w:widowControl w:val="0"/>
              <w:autoSpaceDE w:val="0"/>
              <w:autoSpaceDN w:val="0"/>
              <w:adjustRightInd w:val="0"/>
              <w:spacing w:after="0" w:line="240" w:lineRule="auto"/>
              <w:jc w:val="right"/>
              <w:rPr>
                <w:rFonts w:cs="Times New Roman"/>
                <w:sz w:val="22"/>
              </w:rPr>
            </w:pPr>
            <w:r w:rsidRPr="00F91262">
              <w:rPr>
                <w:rFonts w:cs="Times New Roman"/>
                <w:sz w:val="22"/>
              </w:rPr>
              <w:t>0</w:t>
            </w:r>
          </w:p>
        </w:tc>
        <w:tc>
          <w:tcPr>
            <w:tcW w:w="0" w:type="auto"/>
            <w:tcBorders>
              <w:top w:val="nil"/>
              <w:left w:val="nil"/>
              <w:bottom w:val="nil"/>
              <w:right w:val="nil"/>
            </w:tcBorders>
          </w:tcPr>
          <w:p w14:paraId="00E49687" w14:textId="77777777" w:rsidR="00CE6D63" w:rsidRPr="00F91262" w:rsidRDefault="00CE6D63" w:rsidP="00174818">
            <w:pPr>
              <w:widowControl w:val="0"/>
              <w:autoSpaceDE w:val="0"/>
              <w:autoSpaceDN w:val="0"/>
              <w:adjustRightInd w:val="0"/>
              <w:spacing w:after="0" w:line="240" w:lineRule="auto"/>
              <w:jc w:val="right"/>
              <w:rPr>
                <w:rFonts w:cs="Times New Roman"/>
                <w:sz w:val="22"/>
              </w:rPr>
            </w:pPr>
            <w:r w:rsidRPr="00F91262">
              <w:rPr>
                <w:rFonts w:cs="Times New Roman"/>
                <w:sz w:val="22"/>
              </w:rPr>
              <w:t>1</w:t>
            </w:r>
          </w:p>
        </w:tc>
      </w:tr>
      <w:tr w:rsidR="00CE6D63" w:rsidRPr="00F91262" w14:paraId="58E03D39" w14:textId="77777777" w:rsidTr="00F91262">
        <w:tc>
          <w:tcPr>
            <w:tcW w:w="0" w:type="auto"/>
            <w:tcBorders>
              <w:top w:val="nil"/>
              <w:left w:val="nil"/>
              <w:bottom w:val="nil"/>
              <w:right w:val="nil"/>
            </w:tcBorders>
          </w:tcPr>
          <w:p w14:paraId="36D45C52" w14:textId="1E844FF8" w:rsidR="00CE6D63" w:rsidRPr="00F91262" w:rsidRDefault="00CE6D63" w:rsidP="00174818">
            <w:pPr>
              <w:widowControl w:val="0"/>
              <w:autoSpaceDE w:val="0"/>
              <w:autoSpaceDN w:val="0"/>
              <w:adjustRightInd w:val="0"/>
              <w:spacing w:after="0" w:line="240" w:lineRule="auto"/>
              <w:rPr>
                <w:rFonts w:cs="Times New Roman"/>
                <w:sz w:val="22"/>
              </w:rPr>
            </w:pPr>
            <w:r w:rsidRPr="00F91262">
              <w:rPr>
                <w:rFonts w:cs="Times New Roman"/>
                <w:sz w:val="22"/>
              </w:rPr>
              <w:t>Defend</w:t>
            </w:r>
          </w:p>
        </w:tc>
        <w:tc>
          <w:tcPr>
            <w:tcW w:w="0" w:type="auto"/>
            <w:tcBorders>
              <w:top w:val="nil"/>
              <w:left w:val="nil"/>
              <w:bottom w:val="nil"/>
              <w:right w:val="nil"/>
            </w:tcBorders>
          </w:tcPr>
          <w:p w14:paraId="0BE6951A" w14:textId="77777777" w:rsidR="00CE6D63" w:rsidRPr="00F91262" w:rsidRDefault="00CE6D63" w:rsidP="00174818">
            <w:pPr>
              <w:widowControl w:val="0"/>
              <w:autoSpaceDE w:val="0"/>
              <w:autoSpaceDN w:val="0"/>
              <w:adjustRightInd w:val="0"/>
              <w:spacing w:after="0" w:line="240" w:lineRule="auto"/>
              <w:jc w:val="right"/>
              <w:rPr>
                <w:rFonts w:cs="Times New Roman"/>
                <w:sz w:val="22"/>
              </w:rPr>
            </w:pPr>
            <w:r w:rsidRPr="00F91262">
              <w:rPr>
                <w:rFonts w:cs="Times New Roman"/>
                <w:sz w:val="22"/>
              </w:rPr>
              <w:t>3324</w:t>
            </w:r>
          </w:p>
        </w:tc>
        <w:tc>
          <w:tcPr>
            <w:tcW w:w="0" w:type="auto"/>
            <w:tcBorders>
              <w:top w:val="nil"/>
              <w:left w:val="nil"/>
              <w:bottom w:val="nil"/>
              <w:right w:val="nil"/>
            </w:tcBorders>
          </w:tcPr>
          <w:p w14:paraId="27F2BBB9" w14:textId="77777777" w:rsidR="00CE6D63" w:rsidRPr="00F91262" w:rsidRDefault="00CE6D63" w:rsidP="00174818">
            <w:pPr>
              <w:widowControl w:val="0"/>
              <w:autoSpaceDE w:val="0"/>
              <w:autoSpaceDN w:val="0"/>
              <w:adjustRightInd w:val="0"/>
              <w:spacing w:after="0" w:line="240" w:lineRule="auto"/>
              <w:jc w:val="right"/>
              <w:rPr>
                <w:rFonts w:cs="Times New Roman"/>
                <w:sz w:val="22"/>
              </w:rPr>
            </w:pPr>
            <w:r w:rsidRPr="00F91262">
              <w:rPr>
                <w:rFonts w:cs="Times New Roman"/>
                <w:sz w:val="22"/>
              </w:rPr>
              <w:t>.181</w:t>
            </w:r>
          </w:p>
        </w:tc>
        <w:tc>
          <w:tcPr>
            <w:tcW w:w="0" w:type="auto"/>
            <w:tcBorders>
              <w:top w:val="nil"/>
              <w:left w:val="nil"/>
              <w:bottom w:val="nil"/>
              <w:right w:val="nil"/>
            </w:tcBorders>
          </w:tcPr>
          <w:p w14:paraId="2E7F6282" w14:textId="571DCC61" w:rsidR="00CE6D63" w:rsidRPr="00F91262" w:rsidRDefault="00CE6D63" w:rsidP="00174818">
            <w:pPr>
              <w:widowControl w:val="0"/>
              <w:autoSpaceDE w:val="0"/>
              <w:autoSpaceDN w:val="0"/>
              <w:adjustRightInd w:val="0"/>
              <w:spacing w:after="0" w:line="240" w:lineRule="auto"/>
              <w:jc w:val="right"/>
              <w:rPr>
                <w:rFonts w:cs="Times New Roman"/>
                <w:sz w:val="22"/>
              </w:rPr>
            </w:pPr>
            <w:r w:rsidRPr="00F91262">
              <w:rPr>
                <w:rFonts w:cs="Times New Roman"/>
                <w:sz w:val="22"/>
              </w:rPr>
              <w:t>0</w:t>
            </w:r>
          </w:p>
        </w:tc>
        <w:tc>
          <w:tcPr>
            <w:tcW w:w="0" w:type="auto"/>
            <w:tcBorders>
              <w:top w:val="nil"/>
              <w:left w:val="nil"/>
              <w:bottom w:val="nil"/>
              <w:right w:val="nil"/>
            </w:tcBorders>
          </w:tcPr>
          <w:p w14:paraId="2618614E" w14:textId="30510025" w:rsidR="00CE6D63" w:rsidRPr="00F91262" w:rsidRDefault="00CE6D63" w:rsidP="00174818">
            <w:pPr>
              <w:widowControl w:val="0"/>
              <w:autoSpaceDE w:val="0"/>
              <w:autoSpaceDN w:val="0"/>
              <w:adjustRightInd w:val="0"/>
              <w:spacing w:after="0" w:line="240" w:lineRule="auto"/>
              <w:jc w:val="right"/>
              <w:rPr>
                <w:rFonts w:cs="Times New Roman"/>
                <w:sz w:val="22"/>
              </w:rPr>
            </w:pPr>
            <w:r w:rsidRPr="00F91262">
              <w:rPr>
                <w:rFonts w:cs="Times New Roman"/>
                <w:sz w:val="22"/>
              </w:rPr>
              <w:t>.385</w:t>
            </w:r>
          </w:p>
        </w:tc>
        <w:tc>
          <w:tcPr>
            <w:tcW w:w="0" w:type="auto"/>
            <w:tcBorders>
              <w:top w:val="nil"/>
              <w:left w:val="nil"/>
              <w:bottom w:val="nil"/>
              <w:right w:val="nil"/>
            </w:tcBorders>
          </w:tcPr>
          <w:p w14:paraId="1059B08D" w14:textId="77777777" w:rsidR="00CE6D63" w:rsidRPr="00F91262" w:rsidRDefault="00CE6D63" w:rsidP="00174818">
            <w:pPr>
              <w:widowControl w:val="0"/>
              <w:autoSpaceDE w:val="0"/>
              <w:autoSpaceDN w:val="0"/>
              <w:adjustRightInd w:val="0"/>
              <w:spacing w:after="0" w:line="240" w:lineRule="auto"/>
              <w:jc w:val="right"/>
              <w:rPr>
                <w:rFonts w:cs="Times New Roman"/>
                <w:sz w:val="22"/>
              </w:rPr>
            </w:pPr>
            <w:r w:rsidRPr="00F91262">
              <w:rPr>
                <w:rFonts w:cs="Times New Roman"/>
                <w:sz w:val="22"/>
              </w:rPr>
              <w:t>0</w:t>
            </w:r>
          </w:p>
        </w:tc>
        <w:tc>
          <w:tcPr>
            <w:tcW w:w="0" w:type="auto"/>
            <w:tcBorders>
              <w:top w:val="nil"/>
              <w:left w:val="nil"/>
              <w:bottom w:val="nil"/>
              <w:right w:val="nil"/>
            </w:tcBorders>
          </w:tcPr>
          <w:p w14:paraId="5BD6C213" w14:textId="77777777" w:rsidR="00CE6D63" w:rsidRPr="00F91262" w:rsidRDefault="00CE6D63" w:rsidP="00174818">
            <w:pPr>
              <w:widowControl w:val="0"/>
              <w:autoSpaceDE w:val="0"/>
              <w:autoSpaceDN w:val="0"/>
              <w:adjustRightInd w:val="0"/>
              <w:spacing w:after="0" w:line="240" w:lineRule="auto"/>
              <w:jc w:val="right"/>
              <w:rPr>
                <w:rFonts w:cs="Times New Roman"/>
                <w:sz w:val="22"/>
              </w:rPr>
            </w:pPr>
            <w:r w:rsidRPr="00F91262">
              <w:rPr>
                <w:rFonts w:cs="Times New Roman"/>
                <w:sz w:val="22"/>
              </w:rPr>
              <w:t>1</w:t>
            </w:r>
          </w:p>
        </w:tc>
      </w:tr>
      <w:tr w:rsidR="00CE6D63" w:rsidRPr="00F91262" w14:paraId="209B1614" w14:textId="77777777" w:rsidTr="00F91262">
        <w:tc>
          <w:tcPr>
            <w:tcW w:w="0" w:type="auto"/>
            <w:tcBorders>
              <w:top w:val="nil"/>
              <w:left w:val="nil"/>
              <w:bottom w:val="nil"/>
              <w:right w:val="nil"/>
            </w:tcBorders>
          </w:tcPr>
          <w:p w14:paraId="2D99AA3F" w14:textId="60634CF5" w:rsidR="00CE6D63" w:rsidRPr="00F91262" w:rsidRDefault="00CE6D63" w:rsidP="00174818">
            <w:pPr>
              <w:widowControl w:val="0"/>
              <w:autoSpaceDE w:val="0"/>
              <w:autoSpaceDN w:val="0"/>
              <w:adjustRightInd w:val="0"/>
              <w:spacing w:after="0" w:line="240" w:lineRule="auto"/>
              <w:rPr>
                <w:rFonts w:cs="Times New Roman"/>
                <w:sz w:val="22"/>
              </w:rPr>
            </w:pPr>
            <w:r w:rsidRPr="00F91262">
              <w:rPr>
                <w:rFonts w:cs="Times New Roman"/>
                <w:sz w:val="22"/>
              </w:rPr>
              <w:t>Time remaining on contract</w:t>
            </w:r>
          </w:p>
        </w:tc>
        <w:tc>
          <w:tcPr>
            <w:tcW w:w="0" w:type="auto"/>
            <w:tcBorders>
              <w:top w:val="nil"/>
              <w:left w:val="nil"/>
              <w:bottom w:val="nil"/>
              <w:right w:val="nil"/>
            </w:tcBorders>
          </w:tcPr>
          <w:p w14:paraId="7B24F3FF" w14:textId="77777777" w:rsidR="00CE6D63" w:rsidRPr="00F91262" w:rsidRDefault="00CE6D63" w:rsidP="00174818">
            <w:pPr>
              <w:widowControl w:val="0"/>
              <w:autoSpaceDE w:val="0"/>
              <w:autoSpaceDN w:val="0"/>
              <w:adjustRightInd w:val="0"/>
              <w:spacing w:after="0" w:line="240" w:lineRule="auto"/>
              <w:jc w:val="right"/>
              <w:rPr>
                <w:rFonts w:cs="Times New Roman"/>
                <w:sz w:val="22"/>
              </w:rPr>
            </w:pPr>
            <w:r w:rsidRPr="00F91262">
              <w:rPr>
                <w:rFonts w:cs="Times New Roman"/>
                <w:sz w:val="22"/>
              </w:rPr>
              <w:t>883</w:t>
            </w:r>
          </w:p>
        </w:tc>
        <w:tc>
          <w:tcPr>
            <w:tcW w:w="0" w:type="auto"/>
            <w:tcBorders>
              <w:top w:val="nil"/>
              <w:left w:val="nil"/>
              <w:bottom w:val="nil"/>
              <w:right w:val="nil"/>
            </w:tcBorders>
          </w:tcPr>
          <w:p w14:paraId="53B177EB" w14:textId="77777777" w:rsidR="00CE6D63" w:rsidRPr="00F91262" w:rsidRDefault="00CE6D63" w:rsidP="00174818">
            <w:pPr>
              <w:widowControl w:val="0"/>
              <w:autoSpaceDE w:val="0"/>
              <w:autoSpaceDN w:val="0"/>
              <w:adjustRightInd w:val="0"/>
              <w:spacing w:after="0" w:line="240" w:lineRule="auto"/>
              <w:jc w:val="right"/>
              <w:rPr>
                <w:rFonts w:cs="Times New Roman"/>
                <w:sz w:val="22"/>
              </w:rPr>
            </w:pPr>
            <w:r w:rsidRPr="00F91262">
              <w:rPr>
                <w:rFonts w:cs="Times New Roman"/>
                <w:sz w:val="22"/>
              </w:rPr>
              <w:t>921.657</w:t>
            </w:r>
          </w:p>
        </w:tc>
        <w:tc>
          <w:tcPr>
            <w:tcW w:w="0" w:type="auto"/>
            <w:tcBorders>
              <w:top w:val="nil"/>
              <w:left w:val="nil"/>
              <w:bottom w:val="nil"/>
              <w:right w:val="nil"/>
            </w:tcBorders>
          </w:tcPr>
          <w:p w14:paraId="6E2BEC73" w14:textId="3E683FB4" w:rsidR="00CE6D63" w:rsidRPr="00F91262" w:rsidRDefault="00CE6D63" w:rsidP="00174818">
            <w:pPr>
              <w:widowControl w:val="0"/>
              <w:autoSpaceDE w:val="0"/>
              <w:autoSpaceDN w:val="0"/>
              <w:adjustRightInd w:val="0"/>
              <w:spacing w:after="0" w:line="240" w:lineRule="auto"/>
              <w:jc w:val="right"/>
              <w:rPr>
                <w:rFonts w:cs="Times New Roman"/>
                <w:sz w:val="22"/>
              </w:rPr>
            </w:pPr>
            <w:r w:rsidRPr="00F91262">
              <w:rPr>
                <w:rFonts w:cs="Times New Roman"/>
                <w:sz w:val="22"/>
              </w:rPr>
              <w:t>725</w:t>
            </w:r>
          </w:p>
        </w:tc>
        <w:tc>
          <w:tcPr>
            <w:tcW w:w="0" w:type="auto"/>
            <w:tcBorders>
              <w:top w:val="nil"/>
              <w:left w:val="nil"/>
              <w:bottom w:val="nil"/>
              <w:right w:val="nil"/>
            </w:tcBorders>
          </w:tcPr>
          <w:p w14:paraId="5A525CFE" w14:textId="67F2F19C" w:rsidR="00CE6D63" w:rsidRPr="00F91262" w:rsidRDefault="00CE6D63" w:rsidP="00174818">
            <w:pPr>
              <w:widowControl w:val="0"/>
              <w:autoSpaceDE w:val="0"/>
              <w:autoSpaceDN w:val="0"/>
              <w:adjustRightInd w:val="0"/>
              <w:spacing w:after="0" w:line="240" w:lineRule="auto"/>
              <w:jc w:val="right"/>
              <w:rPr>
                <w:rFonts w:cs="Times New Roman"/>
                <w:sz w:val="22"/>
              </w:rPr>
            </w:pPr>
            <w:r w:rsidRPr="00F91262">
              <w:rPr>
                <w:rFonts w:cs="Times New Roman"/>
                <w:sz w:val="22"/>
              </w:rPr>
              <w:t>292.393</w:t>
            </w:r>
          </w:p>
        </w:tc>
        <w:tc>
          <w:tcPr>
            <w:tcW w:w="0" w:type="auto"/>
            <w:tcBorders>
              <w:top w:val="nil"/>
              <w:left w:val="nil"/>
              <w:bottom w:val="nil"/>
              <w:right w:val="nil"/>
            </w:tcBorders>
          </w:tcPr>
          <w:p w14:paraId="24C66852" w14:textId="77777777" w:rsidR="00CE6D63" w:rsidRPr="00F91262" w:rsidRDefault="00CE6D63" w:rsidP="00174818">
            <w:pPr>
              <w:widowControl w:val="0"/>
              <w:autoSpaceDE w:val="0"/>
              <w:autoSpaceDN w:val="0"/>
              <w:adjustRightInd w:val="0"/>
              <w:spacing w:after="0" w:line="240" w:lineRule="auto"/>
              <w:jc w:val="right"/>
              <w:rPr>
                <w:rFonts w:cs="Times New Roman"/>
                <w:sz w:val="22"/>
              </w:rPr>
            </w:pPr>
            <w:r w:rsidRPr="00F91262">
              <w:rPr>
                <w:rFonts w:cs="Times New Roman"/>
                <w:sz w:val="22"/>
              </w:rPr>
              <w:t>485</w:t>
            </w:r>
          </w:p>
        </w:tc>
        <w:tc>
          <w:tcPr>
            <w:tcW w:w="0" w:type="auto"/>
            <w:tcBorders>
              <w:top w:val="nil"/>
              <w:left w:val="nil"/>
              <w:bottom w:val="nil"/>
              <w:right w:val="nil"/>
            </w:tcBorders>
          </w:tcPr>
          <w:p w14:paraId="6A9CE8C7" w14:textId="77777777" w:rsidR="00CE6D63" w:rsidRPr="00F91262" w:rsidRDefault="00CE6D63" w:rsidP="00174818">
            <w:pPr>
              <w:widowControl w:val="0"/>
              <w:autoSpaceDE w:val="0"/>
              <w:autoSpaceDN w:val="0"/>
              <w:adjustRightInd w:val="0"/>
              <w:spacing w:after="0" w:line="240" w:lineRule="auto"/>
              <w:jc w:val="right"/>
              <w:rPr>
                <w:rFonts w:cs="Times New Roman"/>
                <w:sz w:val="22"/>
              </w:rPr>
            </w:pPr>
            <w:r w:rsidRPr="00F91262">
              <w:rPr>
                <w:rFonts w:cs="Times New Roman"/>
                <w:sz w:val="22"/>
              </w:rPr>
              <w:t>2363</w:t>
            </w:r>
          </w:p>
        </w:tc>
      </w:tr>
      <w:tr w:rsidR="00CE6D63" w:rsidRPr="00F91262" w14:paraId="3AFB5F19" w14:textId="77777777" w:rsidTr="00F91262">
        <w:tc>
          <w:tcPr>
            <w:tcW w:w="0" w:type="auto"/>
            <w:tcBorders>
              <w:top w:val="nil"/>
              <w:left w:val="nil"/>
              <w:bottom w:val="single" w:sz="6" w:space="0" w:color="auto"/>
              <w:right w:val="nil"/>
            </w:tcBorders>
          </w:tcPr>
          <w:p w14:paraId="78AAB370" w14:textId="14AFCE52" w:rsidR="00CE6D63" w:rsidRPr="00F91262" w:rsidRDefault="00CE6D63" w:rsidP="00174818">
            <w:pPr>
              <w:widowControl w:val="0"/>
              <w:autoSpaceDE w:val="0"/>
              <w:autoSpaceDN w:val="0"/>
              <w:adjustRightInd w:val="0"/>
              <w:spacing w:after="0" w:line="240" w:lineRule="auto"/>
              <w:rPr>
                <w:rFonts w:cs="Times New Roman"/>
                <w:sz w:val="22"/>
              </w:rPr>
            </w:pPr>
            <w:r w:rsidRPr="00F91262">
              <w:rPr>
                <w:rFonts w:cs="Times New Roman"/>
                <w:sz w:val="22"/>
              </w:rPr>
              <w:t xml:space="preserve">Top league (EPL, Bundesliga, La </w:t>
            </w:r>
            <w:proofErr w:type="spellStart"/>
            <w:r w:rsidRPr="00F91262">
              <w:rPr>
                <w:rFonts w:cs="Times New Roman"/>
                <w:sz w:val="22"/>
              </w:rPr>
              <w:t>Liga</w:t>
            </w:r>
            <w:proofErr w:type="spellEnd"/>
            <w:r w:rsidRPr="00F91262">
              <w:rPr>
                <w:rFonts w:cs="Times New Roman"/>
                <w:sz w:val="22"/>
              </w:rPr>
              <w:t xml:space="preserve">, </w:t>
            </w:r>
            <w:proofErr w:type="spellStart"/>
            <w:r w:rsidRPr="00F91262">
              <w:rPr>
                <w:rFonts w:cs="Times New Roman"/>
                <w:sz w:val="22"/>
              </w:rPr>
              <w:t>Ligue</w:t>
            </w:r>
            <w:proofErr w:type="spellEnd"/>
            <w:r w:rsidRPr="00F91262">
              <w:rPr>
                <w:rFonts w:cs="Times New Roman"/>
                <w:sz w:val="22"/>
              </w:rPr>
              <w:t xml:space="preserve"> 1, </w:t>
            </w:r>
            <w:proofErr w:type="spellStart"/>
            <w:r w:rsidRPr="00F91262">
              <w:rPr>
                <w:rFonts w:cs="Times New Roman"/>
                <w:sz w:val="22"/>
              </w:rPr>
              <w:t>Serie</w:t>
            </w:r>
            <w:proofErr w:type="spellEnd"/>
            <w:r w:rsidRPr="00F91262">
              <w:rPr>
                <w:rFonts w:cs="Times New Roman"/>
                <w:sz w:val="22"/>
              </w:rPr>
              <w:t xml:space="preserve"> A)</w:t>
            </w:r>
          </w:p>
        </w:tc>
        <w:tc>
          <w:tcPr>
            <w:tcW w:w="0" w:type="auto"/>
            <w:tcBorders>
              <w:top w:val="nil"/>
              <w:left w:val="nil"/>
              <w:bottom w:val="single" w:sz="6" w:space="0" w:color="auto"/>
              <w:right w:val="nil"/>
            </w:tcBorders>
          </w:tcPr>
          <w:p w14:paraId="47B2B60A" w14:textId="77777777" w:rsidR="00CE6D63" w:rsidRPr="00F91262" w:rsidRDefault="00CE6D63" w:rsidP="00174818">
            <w:pPr>
              <w:widowControl w:val="0"/>
              <w:autoSpaceDE w:val="0"/>
              <w:autoSpaceDN w:val="0"/>
              <w:adjustRightInd w:val="0"/>
              <w:spacing w:after="0" w:line="240" w:lineRule="auto"/>
              <w:jc w:val="right"/>
              <w:rPr>
                <w:rFonts w:cs="Times New Roman"/>
                <w:sz w:val="22"/>
              </w:rPr>
            </w:pPr>
            <w:r w:rsidRPr="00F91262">
              <w:rPr>
                <w:rFonts w:cs="Times New Roman"/>
                <w:sz w:val="22"/>
              </w:rPr>
              <w:t>3324</w:t>
            </w:r>
          </w:p>
        </w:tc>
        <w:tc>
          <w:tcPr>
            <w:tcW w:w="0" w:type="auto"/>
            <w:tcBorders>
              <w:top w:val="nil"/>
              <w:left w:val="nil"/>
              <w:bottom w:val="single" w:sz="6" w:space="0" w:color="auto"/>
              <w:right w:val="nil"/>
            </w:tcBorders>
          </w:tcPr>
          <w:p w14:paraId="2DFE7C45" w14:textId="77777777" w:rsidR="00CE6D63" w:rsidRPr="00F91262" w:rsidRDefault="00CE6D63" w:rsidP="00174818">
            <w:pPr>
              <w:widowControl w:val="0"/>
              <w:autoSpaceDE w:val="0"/>
              <w:autoSpaceDN w:val="0"/>
              <w:adjustRightInd w:val="0"/>
              <w:spacing w:after="0" w:line="240" w:lineRule="auto"/>
              <w:jc w:val="right"/>
              <w:rPr>
                <w:rFonts w:cs="Times New Roman"/>
                <w:sz w:val="22"/>
              </w:rPr>
            </w:pPr>
            <w:r w:rsidRPr="00F91262">
              <w:rPr>
                <w:rFonts w:cs="Times New Roman"/>
                <w:sz w:val="22"/>
              </w:rPr>
              <w:t>.674</w:t>
            </w:r>
          </w:p>
        </w:tc>
        <w:tc>
          <w:tcPr>
            <w:tcW w:w="0" w:type="auto"/>
            <w:tcBorders>
              <w:top w:val="nil"/>
              <w:left w:val="nil"/>
              <w:bottom w:val="single" w:sz="6" w:space="0" w:color="auto"/>
              <w:right w:val="nil"/>
            </w:tcBorders>
          </w:tcPr>
          <w:p w14:paraId="6FD6D5E6" w14:textId="0F0D4408" w:rsidR="00CE6D63" w:rsidRPr="00F91262" w:rsidRDefault="00CE6D63" w:rsidP="00174818">
            <w:pPr>
              <w:widowControl w:val="0"/>
              <w:autoSpaceDE w:val="0"/>
              <w:autoSpaceDN w:val="0"/>
              <w:adjustRightInd w:val="0"/>
              <w:spacing w:after="0" w:line="240" w:lineRule="auto"/>
              <w:jc w:val="right"/>
              <w:rPr>
                <w:rFonts w:cs="Times New Roman"/>
                <w:sz w:val="22"/>
              </w:rPr>
            </w:pPr>
            <w:r w:rsidRPr="00F91262">
              <w:rPr>
                <w:rFonts w:cs="Times New Roman"/>
                <w:sz w:val="22"/>
              </w:rPr>
              <w:t>1</w:t>
            </w:r>
          </w:p>
        </w:tc>
        <w:tc>
          <w:tcPr>
            <w:tcW w:w="0" w:type="auto"/>
            <w:tcBorders>
              <w:top w:val="nil"/>
              <w:left w:val="nil"/>
              <w:bottom w:val="single" w:sz="6" w:space="0" w:color="auto"/>
              <w:right w:val="nil"/>
            </w:tcBorders>
          </w:tcPr>
          <w:p w14:paraId="16F2265B" w14:textId="261ADE82" w:rsidR="00CE6D63" w:rsidRPr="00F91262" w:rsidRDefault="00CE6D63" w:rsidP="00174818">
            <w:pPr>
              <w:widowControl w:val="0"/>
              <w:autoSpaceDE w:val="0"/>
              <w:autoSpaceDN w:val="0"/>
              <w:adjustRightInd w:val="0"/>
              <w:spacing w:after="0" w:line="240" w:lineRule="auto"/>
              <w:jc w:val="right"/>
              <w:rPr>
                <w:rFonts w:cs="Times New Roman"/>
                <w:sz w:val="22"/>
              </w:rPr>
            </w:pPr>
            <w:r w:rsidRPr="00F91262">
              <w:rPr>
                <w:rFonts w:cs="Times New Roman"/>
                <w:sz w:val="22"/>
              </w:rPr>
              <w:t>.469</w:t>
            </w:r>
          </w:p>
        </w:tc>
        <w:tc>
          <w:tcPr>
            <w:tcW w:w="0" w:type="auto"/>
            <w:tcBorders>
              <w:top w:val="nil"/>
              <w:left w:val="nil"/>
              <w:bottom w:val="single" w:sz="6" w:space="0" w:color="auto"/>
              <w:right w:val="nil"/>
            </w:tcBorders>
          </w:tcPr>
          <w:p w14:paraId="62B628E1" w14:textId="77777777" w:rsidR="00CE6D63" w:rsidRPr="00F91262" w:rsidRDefault="00CE6D63" w:rsidP="00174818">
            <w:pPr>
              <w:widowControl w:val="0"/>
              <w:autoSpaceDE w:val="0"/>
              <w:autoSpaceDN w:val="0"/>
              <w:adjustRightInd w:val="0"/>
              <w:spacing w:after="0" w:line="240" w:lineRule="auto"/>
              <w:jc w:val="right"/>
              <w:rPr>
                <w:rFonts w:cs="Times New Roman"/>
                <w:sz w:val="22"/>
              </w:rPr>
            </w:pPr>
            <w:r w:rsidRPr="00F91262">
              <w:rPr>
                <w:rFonts w:cs="Times New Roman"/>
                <w:sz w:val="22"/>
              </w:rPr>
              <w:t>0</w:t>
            </w:r>
          </w:p>
        </w:tc>
        <w:tc>
          <w:tcPr>
            <w:tcW w:w="0" w:type="auto"/>
            <w:tcBorders>
              <w:top w:val="nil"/>
              <w:left w:val="nil"/>
              <w:bottom w:val="single" w:sz="6" w:space="0" w:color="auto"/>
              <w:right w:val="nil"/>
            </w:tcBorders>
          </w:tcPr>
          <w:p w14:paraId="014B25F2" w14:textId="77777777" w:rsidR="00CE6D63" w:rsidRPr="00F91262" w:rsidRDefault="00CE6D63" w:rsidP="00174818">
            <w:pPr>
              <w:widowControl w:val="0"/>
              <w:autoSpaceDE w:val="0"/>
              <w:autoSpaceDN w:val="0"/>
              <w:adjustRightInd w:val="0"/>
              <w:spacing w:after="0" w:line="240" w:lineRule="auto"/>
              <w:jc w:val="right"/>
              <w:rPr>
                <w:rFonts w:cs="Times New Roman"/>
                <w:sz w:val="22"/>
              </w:rPr>
            </w:pPr>
            <w:r w:rsidRPr="00F91262">
              <w:rPr>
                <w:rFonts w:cs="Times New Roman"/>
                <w:sz w:val="22"/>
              </w:rPr>
              <w:t>1</w:t>
            </w:r>
          </w:p>
        </w:tc>
      </w:tr>
    </w:tbl>
    <w:p w14:paraId="587C2609" w14:textId="77777777" w:rsidR="00750A87" w:rsidRPr="00F91262" w:rsidRDefault="00750A87" w:rsidP="00750A87">
      <w:pPr>
        <w:rPr>
          <w:rFonts w:cs="Times New Roman"/>
        </w:rPr>
      </w:pPr>
    </w:p>
    <w:p w14:paraId="258F2693" w14:textId="22B60222" w:rsidR="004D72C7" w:rsidRPr="00F91262" w:rsidRDefault="006C7E3D" w:rsidP="004D72C7">
      <w:pPr>
        <w:spacing w:line="360" w:lineRule="auto"/>
        <w:ind w:firstLine="720"/>
        <w:rPr>
          <w:rFonts w:cs="Times New Roman"/>
          <w:sz w:val="22"/>
        </w:rPr>
      </w:pPr>
      <w:r w:rsidRPr="00F91262">
        <w:rPr>
          <w:rFonts w:cs="Times New Roman"/>
          <w:sz w:val="22"/>
        </w:rPr>
        <w:t>Descriptive statistics of the EA Sports FIFA video game</w:t>
      </w:r>
      <w:r w:rsidR="004D72C7" w:rsidRPr="00F91262">
        <w:rPr>
          <w:rFonts w:cs="Times New Roman"/>
          <w:sz w:val="22"/>
        </w:rPr>
        <w:t xml:space="preserve"> crowd-sourced ratings of each player </w:t>
      </w:r>
      <w:r w:rsidRPr="00F91262">
        <w:rPr>
          <w:rFonts w:cs="Times New Roman"/>
          <w:sz w:val="22"/>
        </w:rPr>
        <w:t xml:space="preserve">are in Table 2. </w:t>
      </w:r>
      <w:r w:rsidR="004D72C7" w:rsidRPr="00F91262">
        <w:rPr>
          <w:rFonts w:cs="Times New Roman"/>
          <w:sz w:val="22"/>
        </w:rPr>
        <w:t xml:space="preserve">Scores on these characteristics range, theoretically, from </w:t>
      </w:r>
      <w:proofErr w:type="gramStart"/>
      <w:r w:rsidR="004D72C7" w:rsidRPr="00F91262">
        <w:rPr>
          <w:rFonts w:cs="Times New Roman"/>
          <w:sz w:val="22"/>
        </w:rPr>
        <w:t>1</w:t>
      </w:r>
      <w:proofErr w:type="gramEnd"/>
      <w:r w:rsidR="004D72C7" w:rsidRPr="00F91262">
        <w:rPr>
          <w:rFonts w:cs="Times New Roman"/>
          <w:sz w:val="22"/>
        </w:rPr>
        <w:t xml:space="preserve"> to 100, but in practice the range is from 5 to 97. </w:t>
      </w:r>
      <w:r w:rsidRPr="00F91262">
        <w:rPr>
          <w:rFonts w:cs="Times New Roman"/>
          <w:sz w:val="22"/>
        </w:rPr>
        <w:t xml:space="preserve">On some </w:t>
      </w:r>
      <w:proofErr w:type="gramStart"/>
      <w:r w:rsidRPr="00F91262">
        <w:rPr>
          <w:rFonts w:cs="Times New Roman"/>
          <w:sz w:val="22"/>
        </w:rPr>
        <w:t>attributes</w:t>
      </w:r>
      <w:proofErr w:type="gramEnd"/>
      <w:r w:rsidRPr="00F91262">
        <w:rPr>
          <w:rFonts w:cs="Times New Roman"/>
          <w:sz w:val="22"/>
        </w:rPr>
        <w:t xml:space="preserve"> the range is substantially smaller. Interestingly, the highest average rating is for player potential while the lowest is for “marking</w:t>
      </w:r>
      <w:proofErr w:type="gramStart"/>
      <w:r w:rsidRPr="00F91262">
        <w:rPr>
          <w:rFonts w:cs="Times New Roman"/>
          <w:sz w:val="22"/>
        </w:rPr>
        <w:t>”, that</w:t>
      </w:r>
      <w:proofErr w:type="gramEnd"/>
      <w:r w:rsidRPr="00F91262">
        <w:rPr>
          <w:rFonts w:cs="Times New Roman"/>
          <w:sz w:val="22"/>
        </w:rPr>
        <w:t xml:space="preserve"> is, defending against a single player.</w:t>
      </w:r>
    </w:p>
    <w:p w14:paraId="3E34FDC9" w14:textId="47686C31" w:rsidR="00AD33AB" w:rsidRPr="00F91262" w:rsidRDefault="00AD33AB" w:rsidP="00AD33AB">
      <w:pPr>
        <w:spacing w:line="360" w:lineRule="auto"/>
        <w:ind w:firstLine="720"/>
        <w:jc w:val="both"/>
        <w:rPr>
          <w:rFonts w:cs="Times New Roman"/>
          <w:sz w:val="22"/>
        </w:rPr>
      </w:pPr>
      <w:r w:rsidRPr="00F91262">
        <w:rPr>
          <w:rFonts w:cs="Times New Roman"/>
          <w:sz w:val="22"/>
        </w:rPr>
        <w:t xml:space="preserve">Apart from the time remaining on the contract, missing values for goals and assists cause the largest loss of observations. For this reason, we have created alternative goals and assists variables replacing the missing values with zeros; we also created dummy variables indicating those observations for which a zero has replaced the missing value. We estimate the models both on the sample of data that simply takes the missing values as given, dropping those observations, and by replacing the missing values with zeros and including the dummy indicator for observations whose missing value </w:t>
      </w:r>
      <w:proofErr w:type="gramStart"/>
      <w:r w:rsidRPr="00F91262">
        <w:rPr>
          <w:rFonts w:cs="Times New Roman"/>
          <w:sz w:val="22"/>
        </w:rPr>
        <w:t>was replaced</w:t>
      </w:r>
      <w:proofErr w:type="gramEnd"/>
      <w:r w:rsidRPr="00F91262">
        <w:rPr>
          <w:rFonts w:cs="Times New Roman"/>
          <w:sz w:val="22"/>
        </w:rPr>
        <w:t>.</w:t>
      </w:r>
      <w:r w:rsidR="003B0455" w:rsidRPr="00F91262">
        <w:rPr>
          <w:rFonts w:cs="Times New Roman"/>
          <w:sz w:val="22"/>
        </w:rPr>
        <w:t xml:space="preserve"> We include the tables with the results </w:t>
      </w:r>
      <w:r w:rsidR="00BF76D2" w:rsidRPr="00F91262">
        <w:rPr>
          <w:rFonts w:cs="Times New Roman"/>
          <w:sz w:val="22"/>
        </w:rPr>
        <w:t>in</w:t>
      </w:r>
      <w:r w:rsidR="003B0455" w:rsidRPr="00F91262">
        <w:rPr>
          <w:rFonts w:cs="Times New Roman"/>
          <w:sz w:val="22"/>
        </w:rPr>
        <w:t xml:space="preserve"> the Appendix (Table</w:t>
      </w:r>
      <w:r w:rsidR="00BF76D2" w:rsidRPr="00F91262">
        <w:rPr>
          <w:rFonts w:cs="Times New Roman"/>
          <w:sz w:val="22"/>
        </w:rPr>
        <w:t>s</w:t>
      </w:r>
      <w:r w:rsidR="003B0455" w:rsidRPr="00F91262">
        <w:rPr>
          <w:rFonts w:cs="Times New Roman"/>
          <w:sz w:val="22"/>
        </w:rPr>
        <w:t xml:space="preserve"> A1 – A4)</w:t>
      </w:r>
      <w:r w:rsidR="007D74B9" w:rsidRPr="00F91262">
        <w:rPr>
          <w:rFonts w:cs="Times New Roman"/>
          <w:sz w:val="22"/>
        </w:rPr>
        <w:t>.</w:t>
      </w:r>
    </w:p>
    <w:p w14:paraId="4B70B199" w14:textId="77777777" w:rsidR="000052E9" w:rsidRPr="00F91262" w:rsidRDefault="000052E9" w:rsidP="00AD33AB">
      <w:pPr>
        <w:spacing w:line="360" w:lineRule="auto"/>
        <w:ind w:firstLine="720"/>
        <w:jc w:val="both"/>
        <w:rPr>
          <w:rFonts w:cs="Times New Roman"/>
          <w:sz w:val="22"/>
        </w:rPr>
      </w:pPr>
    </w:p>
    <w:p w14:paraId="6A137410" w14:textId="77777777" w:rsidR="00AD33AB" w:rsidRPr="00F91262" w:rsidRDefault="00AD33AB">
      <w:pPr>
        <w:rPr>
          <w:rFonts w:cs="Times New Roman"/>
          <w:b/>
          <w:bCs/>
          <w:sz w:val="20"/>
          <w:szCs w:val="20"/>
        </w:rPr>
      </w:pPr>
      <w:r w:rsidRPr="00F91262">
        <w:rPr>
          <w:rFonts w:cs="Times New Roman"/>
          <w:b/>
          <w:bCs/>
          <w:sz w:val="20"/>
          <w:szCs w:val="20"/>
        </w:rPr>
        <w:br w:type="page"/>
      </w:r>
    </w:p>
    <w:p w14:paraId="430E3FA9" w14:textId="07588393" w:rsidR="004D72C7" w:rsidRPr="00F91262" w:rsidRDefault="004D72C7" w:rsidP="004D72C7">
      <w:pPr>
        <w:widowControl w:val="0"/>
        <w:autoSpaceDE w:val="0"/>
        <w:autoSpaceDN w:val="0"/>
        <w:adjustRightInd w:val="0"/>
        <w:spacing w:after="0" w:line="240" w:lineRule="auto"/>
        <w:rPr>
          <w:rFonts w:cs="Times New Roman"/>
          <w:sz w:val="22"/>
        </w:rPr>
      </w:pPr>
      <w:r w:rsidRPr="00F91262">
        <w:rPr>
          <w:rFonts w:cs="Times New Roman"/>
          <w:b/>
          <w:bCs/>
          <w:sz w:val="22"/>
        </w:rPr>
        <w:lastRenderedPageBreak/>
        <w:t xml:space="preserve">Table 2: Video game player evaluations </w:t>
      </w:r>
    </w:p>
    <w:tbl>
      <w:tblPr>
        <w:tblW w:w="0" w:type="auto"/>
        <w:tblLayout w:type="fixed"/>
        <w:tblLook w:val="0000" w:firstRow="0" w:lastRow="0" w:firstColumn="0" w:lastColumn="0" w:noHBand="0" w:noVBand="0"/>
      </w:tblPr>
      <w:tblGrid>
        <w:gridCol w:w="2088"/>
        <w:gridCol w:w="1220"/>
        <w:gridCol w:w="1220"/>
        <w:gridCol w:w="1220"/>
        <w:gridCol w:w="1220"/>
        <w:gridCol w:w="1220"/>
      </w:tblGrid>
      <w:tr w:rsidR="004D72C7" w:rsidRPr="00F91262" w14:paraId="30613D27" w14:textId="77777777" w:rsidTr="00174818">
        <w:tc>
          <w:tcPr>
            <w:tcW w:w="2088" w:type="dxa"/>
            <w:tcBorders>
              <w:top w:val="single" w:sz="4" w:space="0" w:color="auto"/>
              <w:left w:val="nil"/>
              <w:bottom w:val="single" w:sz="10" w:space="0" w:color="auto"/>
              <w:right w:val="nil"/>
            </w:tcBorders>
          </w:tcPr>
          <w:p w14:paraId="14AD1F4C"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 xml:space="preserve">  </w:t>
            </w:r>
          </w:p>
        </w:tc>
        <w:tc>
          <w:tcPr>
            <w:tcW w:w="1220" w:type="dxa"/>
            <w:tcBorders>
              <w:top w:val="single" w:sz="4" w:space="0" w:color="auto"/>
              <w:left w:val="nil"/>
              <w:bottom w:val="single" w:sz="10" w:space="0" w:color="auto"/>
              <w:right w:val="nil"/>
            </w:tcBorders>
          </w:tcPr>
          <w:p w14:paraId="50966579"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 xml:space="preserve">  N</w:t>
            </w:r>
          </w:p>
        </w:tc>
        <w:tc>
          <w:tcPr>
            <w:tcW w:w="1220" w:type="dxa"/>
            <w:tcBorders>
              <w:top w:val="single" w:sz="4" w:space="0" w:color="auto"/>
              <w:left w:val="nil"/>
              <w:bottom w:val="single" w:sz="10" w:space="0" w:color="auto"/>
              <w:right w:val="nil"/>
            </w:tcBorders>
          </w:tcPr>
          <w:p w14:paraId="34BFBC02"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 xml:space="preserve">  Mean</w:t>
            </w:r>
          </w:p>
        </w:tc>
        <w:tc>
          <w:tcPr>
            <w:tcW w:w="1220" w:type="dxa"/>
            <w:tcBorders>
              <w:top w:val="single" w:sz="4" w:space="0" w:color="auto"/>
              <w:left w:val="nil"/>
              <w:bottom w:val="single" w:sz="10" w:space="0" w:color="auto"/>
              <w:right w:val="nil"/>
            </w:tcBorders>
          </w:tcPr>
          <w:p w14:paraId="3A9C6587"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 xml:space="preserve">  Std. Dev.</w:t>
            </w:r>
          </w:p>
        </w:tc>
        <w:tc>
          <w:tcPr>
            <w:tcW w:w="1220" w:type="dxa"/>
            <w:tcBorders>
              <w:top w:val="single" w:sz="4" w:space="0" w:color="auto"/>
              <w:left w:val="nil"/>
              <w:bottom w:val="single" w:sz="10" w:space="0" w:color="auto"/>
              <w:right w:val="nil"/>
            </w:tcBorders>
          </w:tcPr>
          <w:p w14:paraId="1CEFCCDA"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 xml:space="preserve">  min</w:t>
            </w:r>
          </w:p>
        </w:tc>
        <w:tc>
          <w:tcPr>
            <w:tcW w:w="1220" w:type="dxa"/>
            <w:tcBorders>
              <w:top w:val="single" w:sz="4" w:space="0" w:color="auto"/>
              <w:left w:val="nil"/>
              <w:bottom w:val="single" w:sz="10" w:space="0" w:color="auto"/>
              <w:right w:val="nil"/>
            </w:tcBorders>
          </w:tcPr>
          <w:p w14:paraId="369294BF"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 xml:space="preserve">  max</w:t>
            </w:r>
          </w:p>
        </w:tc>
      </w:tr>
      <w:tr w:rsidR="004D72C7" w:rsidRPr="00F91262" w14:paraId="61550634" w14:textId="77777777" w:rsidTr="00174818">
        <w:tc>
          <w:tcPr>
            <w:tcW w:w="2088" w:type="dxa"/>
            <w:tcBorders>
              <w:top w:val="nil"/>
              <w:left w:val="nil"/>
              <w:bottom w:val="nil"/>
              <w:right w:val="nil"/>
            </w:tcBorders>
          </w:tcPr>
          <w:p w14:paraId="1D73CBE0" w14:textId="77777777" w:rsidR="004D72C7" w:rsidRPr="00F91262" w:rsidRDefault="004D72C7" w:rsidP="00174818">
            <w:pPr>
              <w:widowControl w:val="0"/>
              <w:autoSpaceDE w:val="0"/>
              <w:autoSpaceDN w:val="0"/>
              <w:adjustRightInd w:val="0"/>
              <w:spacing w:after="0" w:line="240" w:lineRule="auto"/>
              <w:rPr>
                <w:rFonts w:cs="Times New Roman"/>
                <w:sz w:val="22"/>
              </w:rPr>
            </w:pPr>
            <w:r w:rsidRPr="00F91262">
              <w:rPr>
                <w:rFonts w:cs="Times New Roman"/>
                <w:sz w:val="22"/>
              </w:rPr>
              <w:t xml:space="preserve"> potential</w:t>
            </w:r>
          </w:p>
        </w:tc>
        <w:tc>
          <w:tcPr>
            <w:tcW w:w="1220" w:type="dxa"/>
            <w:tcBorders>
              <w:top w:val="nil"/>
              <w:left w:val="nil"/>
              <w:bottom w:val="nil"/>
              <w:right w:val="nil"/>
            </w:tcBorders>
          </w:tcPr>
          <w:p w14:paraId="7E610785"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3324</w:t>
            </w:r>
          </w:p>
        </w:tc>
        <w:tc>
          <w:tcPr>
            <w:tcW w:w="1220" w:type="dxa"/>
            <w:tcBorders>
              <w:top w:val="nil"/>
              <w:left w:val="nil"/>
              <w:bottom w:val="nil"/>
              <w:right w:val="nil"/>
            </w:tcBorders>
          </w:tcPr>
          <w:p w14:paraId="6B6A6D87"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77.167</w:t>
            </w:r>
          </w:p>
        </w:tc>
        <w:tc>
          <w:tcPr>
            <w:tcW w:w="1220" w:type="dxa"/>
            <w:tcBorders>
              <w:top w:val="nil"/>
              <w:left w:val="nil"/>
              <w:bottom w:val="nil"/>
              <w:right w:val="nil"/>
            </w:tcBorders>
          </w:tcPr>
          <w:p w14:paraId="6CF8C9C1"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5.957</w:t>
            </w:r>
          </w:p>
        </w:tc>
        <w:tc>
          <w:tcPr>
            <w:tcW w:w="1220" w:type="dxa"/>
            <w:tcBorders>
              <w:top w:val="nil"/>
              <w:left w:val="nil"/>
              <w:bottom w:val="nil"/>
              <w:right w:val="nil"/>
            </w:tcBorders>
          </w:tcPr>
          <w:p w14:paraId="1F60D8BE"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50</w:t>
            </w:r>
          </w:p>
        </w:tc>
        <w:tc>
          <w:tcPr>
            <w:tcW w:w="1220" w:type="dxa"/>
            <w:tcBorders>
              <w:top w:val="nil"/>
              <w:left w:val="nil"/>
              <w:bottom w:val="nil"/>
              <w:right w:val="nil"/>
            </w:tcBorders>
          </w:tcPr>
          <w:p w14:paraId="6167AC97"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94</w:t>
            </w:r>
          </w:p>
        </w:tc>
      </w:tr>
      <w:tr w:rsidR="004D72C7" w:rsidRPr="00F91262" w14:paraId="77430A55" w14:textId="77777777" w:rsidTr="00174818">
        <w:tc>
          <w:tcPr>
            <w:tcW w:w="2088" w:type="dxa"/>
            <w:tcBorders>
              <w:top w:val="nil"/>
              <w:left w:val="nil"/>
              <w:bottom w:val="nil"/>
              <w:right w:val="nil"/>
            </w:tcBorders>
          </w:tcPr>
          <w:p w14:paraId="15DBE191" w14:textId="77777777" w:rsidR="004D72C7" w:rsidRPr="00F91262" w:rsidRDefault="004D72C7" w:rsidP="00174818">
            <w:pPr>
              <w:widowControl w:val="0"/>
              <w:autoSpaceDE w:val="0"/>
              <w:autoSpaceDN w:val="0"/>
              <w:adjustRightInd w:val="0"/>
              <w:spacing w:after="0" w:line="240" w:lineRule="auto"/>
              <w:rPr>
                <w:rFonts w:cs="Times New Roman"/>
                <w:sz w:val="22"/>
              </w:rPr>
            </w:pPr>
            <w:r w:rsidRPr="00F91262">
              <w:rPr>
                <w:rFonts w:cs="Times New Roman"/>
                <w:sz w:val="22"/>
              </w:rPr>
              <w:t xml:space="preserve"> crossing</w:t>
            </w:r>
          </w:p>
        </w:tc>
        <w:tc>
          <w:tcPr>
            <w:tcW w:w="1220" w:type="dxa"/>
            <w:tcBorders>
              <w:top w:val="nil"/>
              <w:left w:val="nil"/>
              <w:bottom w:val="nil"/>
              <w:right w:val="nil"/>
            </w:tcBorders>
          </w:tcPr>
          <w:p w14:paraId="2F694800"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3324</w:t>
            </w:r>
          </w:p>
        </w:tc>
        <w:tc>
          <w:tcPr>
            <w:tcW w:w="1220" w:type="dxa"/>
            <w:tcBorders>
              <w:top w:val="nil"/>
              <w:left w:val="nil"/>
              <w:bottom w:val="nil"/>
              <w:right w:val="nil"/>
            </w:tcBorders>
          </w:tcPr>
          <w:p w14:paraId="74FBF70C"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61.7</w:t>
            </w:r>
          </w:p>
        </w:tc>
        <w:tc>
          <w:tcPr>
            <w:tcW w:w="1220" w:type="dxa"/>
            <w:tcBorders>
              <w:top w:val="nil"/>
              <w:left w:val="nil"/>
              <w:bottom w:val="nil"/>
              <w:right w:val="nil"/>
            </w:tcBorders>
          </w:tcPr>
          <w:p w14:paraId="01417968"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13.356</w:t>
            </w:r>
          </w:p>
        </w:tc>
        <w:tc>
          <w:tcPr>
            <w:tcW w:w="1220" w:type="dxa"/>
            <w:tcBorders>
              <w:top w:val="nil"/>
              <w:left w:val="nil"/>
              <w:bottom w:val="nil"/>
              <w:right w:val="nil"/>
            </w:tcBorders>
          </w:tcPr>
          <w:p w14:paraId="47DB2994"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8</w:t>
            </w:r>
          </w:p>
        </w:tc>
        <w:tc>
          <w:tcPr>
            <w:tcW w:w="1220" w:type="dxa"/>
            <w:tcBorders>
              <w:top w:val="nil"/>
              <w:left w:val="nil"/>
              <w:bottom w:val="nil"/>
              <w:right w:val="nil"/>
            </w:tcBorders>
          </w:tcPr>
          <w:p w14:paraId="3DD6DF58"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92</w:t>
            </w:r>
          </w:p>
        </w:tc>
      </w:tr>
      <w:tr w:rsidR="004D72C7" w:rsidRPr="00F91262" w14:paraId="7D4AD3A5" w14:textId="77777777" w:rsidTr="00174818">
        <w:tc>
          <w:tcPr>
            <w:tcW w:w="2088" w:type="dxa"/>
            <w:tcBorders>
              <w:top w:val="nil"/>
              <w:left w:val="nil"/>
              <w:bottom w:val="nil"/>
              <w:right w:val="nil"/>
            </w:tcBorders>
          </w:tcPr>
          <w:p w14:paraId="61F05723" w14:textId="77777777" w:rsidR="004D72C7" w:rsidRPr="00F91262" w:rsidRDefault="004D72C7" w:rsidP="00174818">
            <w:pPr>
              <w:widowControl w:val="0"/>
              <w:autoSpaceDE w:val="0"/>
              <w:autoSpaceDN w:val="0"/>
              <w:adjustRightInd w:val="0"/>
              <w:spacing w:after="0" w:line="240" w:lineRule="auto"/>
              <w:rPr>
                <w:rFonts w:cs="Times New Roman"/>
                <w:sz w:val="22"/>
              </w:rPr>
            </w:pPr>
            <w:r w:rsidRPr="00F91262">
              <w:rPr>
                <w:rFonts w:cs="Times New Roman"/>
                <w:sz w:val="22"/>
              </w:rPr>
              <w:t xml:space="preserve"> finishing</w:t>
            </w:r>
          </w:p>
        </w:tc>
        <w:tc>
          <w:tcPr>
            <w:tcW w:w="1220" w:type="dxa"/>
            <w:tcBorders>
              <w:top w:val="nil"/>
              <w:left w:val="nil"/>
              <w:bottom w:val="nil"/>
              <w:right w:val="nil"/>
            </w:tcBorders>
          </w:tcPr>
          <w:p w14:paraId="5C4BC815"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3324</w:t>
            </w:r>
          </w:p>
        </w:tc>
        <w:tc>
          <w:tcPr>
            <w:tcW w:w="1220" w:type="dxa"/>
            <w:tcBorders>
              <w:top w:val="nil"/>
              <w:left w:val="nil"/>
              <w:bottom w:val="nil"/>
              <w:right w:val="nil"/>
            </w:tcBorders>
          </w:tcPr>
          <w:p w14:paraId="6247BCD2"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62.43</w:t>
            </w:r>
          </w:p>
        </w:tc>
        <w:tc>
          <w:tcPr>
            <w:tcW w:w="1220" w:type="dxa"/>
            <w:tcBorders>
              <w:top w:val="nil"/>
              <w:left w:val="nil"/>
              <w:bottom w:val="nil"/>
              <w:right w:val="nil"/>
            </w:tcBorders>
          </w:tcPr>
          <w:p w14:paraId="7523B368"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15.368</w:t>
            </w:r>
          </w:p>
        </w:tc>
        <w:tc>
          <w:tcPr>
            <w:tcW w:w="1220" w:type="dxa"/>
            <w:tcBorders>
              <w:top w:val="nil"/>
              <w:left w:val="nil"/>
              <w:bottom w:val="nil"/>
              <w:right w:val="nil"/>
            </w:tcBorders>
          </w:tcPr>
          <w:p w14:paraId="75A684EE"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7</w:t>
            </w:r>
          </w:p>
        </w:tc>
        <w:tc>
          <w:tcPr>
            <w:tcW w:w="1220" w:type="dxa"/>
            <w:tcBorders>
              <w:top w:val="nil"/>
              <w:left w:val="nil"/>
              <w:bottom w:val="nil"/>
              <w:right w:val="nil"/>
            </w:tcBorders>
          </w:tcPr>
          <w:p w14:paraId="10468AE3"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94</w:t>
            </w:r>
          </w:p>
        </w:tc>
      </w:tr>
      <w:tr w:rsidR="004D72C7" w:rsidRPr="00F91262" w14:paraId="3B7D3586" w14:textId="77777777" w:rsidTr="00174818">
        <w:tc>
          <w:tcPr>
            <w:tcW w:w="2088" w:type="dxa"/>
            <w:tcBorders>
              <w:top w:val="nil"/>
              <w:left w:val="nil"/>
              <w:bottom w:val="nil"/>
              <w:right w:val="nil"/>
            </w:tcBorders>
          </w:tcPr>
          <w:p w14:paraId="3AA64F16" w14:textId="77777777" w:rsidR="004D72C7" w:rsidRPr="00F91262" w:rsidRDefault="004D72C7" w:rsidP="00174818">
            <w:pPr>
              <w:widowControl w:val="0"/>
              <w:autoSpaceDE w:val="0"/>
              <w:autoSpaceDN w:val="0"/>
              <w:adjustRightInd w:val="0"/>
              <w:spacing w:after="0" w:line="240" w:lineRule="auto"/>
              <w:rPr>
                <w:rFonts w:cs="Times New Roman"/>
                <w:sz w:val="22"/>
              </w:rPr>
            </w:pPr>
            <w:r w:rsidRPr="00F91262">
              <w:rPr>
                <w:rFonts w:cs="Times New Roman"/>
                <w:sz w:val="22"/>
              </w:rPr>
              <w:t xml:space="preserve"> heading accuracy</w:t>
            </w:r>
          </w:p>
        </w:tc>
        <w:tc>
          <w:tcPr>
            <w:tcW w:w="1220" w:type="dxa"/>
            <w:tcBorders>
              <w:top w:val="nil"/>
              <w:left w:val="nil"/>
              <w:bottom w:val="nil"/>
              <w:right w:val="nil"/>
            </w:tcBorders>
          </w:tcPr>
          <w:p w14:paraId="1934D96F"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3324</w:t>
            </w:r>
          </w:p>
        </w:tc>
        <w:tc>
          <w:tcPr>
            <w:tcW w:w="1220" w:type="dxa"/>
            <w:tcBorders>
              <w:top w:val="nil"/>
              <w:left w:val="nil"/>
              <w:bottom w:val="nil"/>
              <w:right w:val="nil"/>
            </w:tcBorders>
          </w:tcPr>
          <w:p w14:paraId="1B863405"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61.998</w:t>
            </w:r>
          </w:p>
        </w:tc>
        <w:tc>
          <w:tcPr>
            <w:tcW w:w="1220" w:type="dxa"/>
            <w:tcBorders>
              <w:top w:val="nil"/>
              <w:left w:val="nil"/>
              <w:bottom w:val="nil"/>
              <w:right w:val="nil"/>
            </w:tcBorders>
          </w:tcPr>
          <w:p w14:paraId="06865C3E"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12.917</w:t>
            </w:r>
          </w:p>
        </w:tc>
        <w:tc>
          <w:tcPr>
            <w:tcW w:w="1220" w:type="dxa"/>
            <w:tcBorders>
              <w:top w:val="nil"/>
              <w:left w:val="nil"/>
              <w:bottom w:val="nil"/>
              <w:right w:val="nil"/>
            </w:tcBorders>
          </w:tcPr>
          <w:p w14:paraId="6B8D6161"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7</w:t>
            </w:r>
          </w:p>
        </w:tc>
        <w:tc>
          <w:tcPr>
            <w:tcW w:w="1220" w:type="dxa"/>
            <w:tcBorders>
              <w:top w:val="nil"/>
              <w:left w:val="nil"/>
              <w:bottom w:val="nil"/>
              <w:right w:val="nil"/>
            </w:tcBorders>
          </w:tcPr>
          <w:p w14:paraId="29DDC28C"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94</w:t>
            </w:r>
          </w:p>
        </w:tc>
      </w:tr>
      <w:tr w:rsidR="004D72C7" w:rsidRPr="00F91262" w14:paraId="666DE8ED" w14:textId="77777777" w:rsidTr="00174818">
        <w:tc>
          <w:tcPr>
            <w:tcW w:w="2088" w:type="dxa"/>
            <w:tcBorders>
              <w:top w:val="nil"/>
              <w:left w:val="nil"/>
              <w:bottom w:val="nil"/>
              <w:right w:val="nil"/>
            </w:tcBorders>
          </w:tcPr>
          <w:p w14:paraId="4D7B2627" w14:textId="77777777" w:rsidR="004D72C7" w:rsidRPr="00F91262" w:rsidRDefault="004D72C7" w:rsidP="00174818">
            <w:pPr>
              <w:widowControl w:val="0"/>
              <w:autoSpaceDE w:val="0"/>
              <w:autoSpaceDN w:val="0"/>
              <w:adjustRightInd w:val="0"/>
              <w:spacing w:after="0" w:line="240" w:lineRule="auto"/>
              <w:rPr>
                <w:rFonts w:cs="Times New Roman"/>
                <w:sz w:val="22"/>
              </w:rPr>
            </w:pPr>
            <w:r w:rsidRPr="00F91262">
              <w:rPr>
                <w:rFonts w:cs="Times New Roman"/>
                <w:sz w:val="22"/>
              </w:rPr>
              <w:t xml:space="preserve"> short passing</w:t>
            </w:r>
          </w:p>
        </w:tc>
        <w:tc>
          <w:tcPr>
            <w:tcW w:w="1220" w:type="dxa"/>
            <w:tcBorders>
              <w:top w:val="nil"/>
              <w:left w:val="nil"/>
              <w:bottom w:val="nil"/>
              <w:right w:val="nil"/>
            </w:tcBorders>
          </w:tcPr>
          <w:p w14:paraId="08738328"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3324</w:t>
            </w:r>
          </w:p>
        </w:tc>
        <w:tc>
          <w:tcPr>
            <w:tcW w:w="1220" w:type="dxa"/>
            <w:tcBorders>
              <w:top w:val="nil"/>
              <w:left w:val="nil"/>
              <w:bottom w:val="nil"/>
              <w:right w:val="nil"/>
            </w:tcBorders>
          </w:tcPr>
          <w:p w14:paraId="527B58F7"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68.19</w:t>
            </w:r>
          </w:p>
        </w:tc>
        <w:tc>
          <w:tcPr>
            <w:tcW w:w="1220" w:type="dxa"/>
            <w:tcBorders>
              <w:top w:val="nil"/>
              <w:left w:val="nil"/>
              <w:bottom w:val="nil"/>
              <w:right w:val="nil"/>
            </w:tcBorders>
          </w:tcPr>
          <w:p w14:paraId="6110E7DA"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9.808</w:t>
            </w:r>
          </w:p>
        </w:tc>
        <w:tc>
          <w:tcPr>
            <w:tcW w:w="1220" w:type="dxa"/>
            <w:tcBorders>
              <w:top w:val="nil"/>
              <w:left w:val="nil"/>
              <w:bottom w:val="nil"/>
              <w:right w:val="nil"/>
            </w:tcBorders>
          </w:tcPr>
          <w:p w14:paraId="609B7427"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17</w:t>
            </w:r>
          </w:p>
        </w:tc>
        <w:tc>
          <w:tcPr>
            <w:tcW w:w="1220" w:type="dxa"/>
            <w:tcBorders>
              <w:top w:val="nil"/>
              <w:left w:val="nil"/>
              <w:bottom w:val="nil"/>
              <w:right w:val="nil"/>
            </w:tcBorders>
          </w:tcPr>
          <w:p w14:paraId="46C3F3D4"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94</w:t>
            </w:r>
          </w:p>
        </w:tc>
      </w:tr>
      <w:tr w:rsidR="004D72C7" w:rsidRPr="00F91262" w14:paraId="30E54F38" w14:textId="77777777" w:rsidTr="00174818">
        <w:tc>
          <w:tcPr>
            <w:tcW w:w="2088" w:type="dxa"/>
            <w:tcBorders>
              <w:top w:val="nil"/>
              <w:left w:val="nil"/>
              <w:bottom w:val="nil"/>
              <w:right w:val="nil"/>
            </w:tcBorders>
          </w:tcPr>
          <w:p w14:paraId="218DAEEE" w14:textId="77777777" w:rsidR="004D72C7" w:rsidRPr="00F91262" w:rsidRDefault="004D72C7" w:rsidP="00174818">
            <w:pPr>
              <w:widowControl w:val="0"/>
              <w:autoSpaceDE w:val="0"/>
              <w:autoSpaceDN w:val="0"/>
              <w:adjustRightInd w:val="0"/>
              <w:spacing w:after="0" w:line="240" w:lineRule="auto"/>
              <w:rPr>
                <w:rFonts w:cs="Times New Roman"/>
                <w:sz w:val="22"/>
              </w:rPr>
            </w:pPr>
            <w:r w:rsidRPr="00F91262">
              <w:rPr>
                <w:rFonts w:cs="Times New Roman"/>
                <w:sz w:val="22"/>
              </w:rPr>
              <w:t xml:space="preserve"> volleys</w:t>
            </w:r>
          </w:p>
        </w:tc>
        <w:tc>
          <w:tcPr>
            <w:tcW w:w="1220" w:type="dxa"/>
            <w:tcBorders>
              <w:top w:val="nil"/>
              <w:left w:val="nil"/>
              <w:bottom w:val="nil"/>
              <w:right w:val="nil"/>
            </w:tcBorders>
          </w:tcPr>
          <w:p w14:paraId="537CAA57"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3312</w:t>
            </w:r>
          </w:p>
        </w:tc>
        <w:tc>
          <w:tcPr>
            <w:tcW w:w="1220" w:type="dxa"/>
            <w:tcBorders>
              <w:top w:val="nil"/>
              <w:left w:val="nil"/>
              <w:bottom w:val="nil"/>
              <w:right w:val="nil"/>
            </w:tcBorders>
          </w:tcPr>
          <w:p w14:paraId="709FA930"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60.515</w:t>
            </w:r>
          </w:p>
        </w:tc>
        <w:tc>
          <w:tcPr>
            <w:tcW w:w="1220" w:type="dxa"/>
            <w:tcBorders>
              <w:top w:val="nil"/>
              <w:left w:val="nil"/>
              <w:bottom w:val="nil"/>
              <w:right w:val="nil"/>
            </w:tcBorders>
          </w:tcPr>
          <w:p w14:paraId="382A919F"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14.47</w:t>
            </w:r>
          </w:p>
        </w:tc>
        <w:tc>
          <w:tcPr>
            <w:tcW w:w="1220" w:type="dxa"/>
            <w:tcBorders>
              <w:top w:val="nil"/>
              <w:left w:val="nil"/>
              <w:bottom w:val="nil"/>
              <w:right w:val="nil"/>
            </w:tcBorders>
          </w:tcPr>
          <w:p w14:paraId="54214BEA"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5</w:t>
            </w:r>
          </w:p>
        </w:tc>
        <w:tc>
          <w:tcPr>
            <w:tcW w:w="1220" w:type="dxa"/>
            <w:tcBorders>
              <w:top w:val="nil"/>
              <w:left w:val="nil"/>
              <w:bottom w:val="nil"/>
              <w:right w:val="nil"/>
            </w:tcBorders>
          </w:tcPr>
          <w:p w14:paraId="1C6A30F8"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92</w:t>
            </w:r>
          </w:p>
        </w:tc>
      </w:tr>
      <w:tr w:rsidR="004D72C7" w:rsidRPr="00F91262" w14:paraId="2C4EDE95" w14:textId="77777777" w:rsidTr="00174818">
        <w:tc>
          <w:tcPr>
            <w:tcW w:w="2088" w:type="dxa"/>
            <w:tcBorders>
              <w:top w:val="nil"/>
              <w:left w:val="nil"/>
              <w:bottom w:val="nil"/>
              <w:right w:val="nil"/>
            </w:tcBorders>
          </w:tcPr>
          <w:p w14:paraId="681CE8DD" w14:textId="77777777" w:rsidR="004D72C7" w:rsidRPr="00F91262" w:rsidRDefault="004D72C7" w:rsidP="00174818">
            <w:pPr>
              <w:widowControl w:val="0"/>
              <w:autoSpaceDE w:val="0"/>
              <w:autoSpaceDN w:val="0"/>
              <w:adjustRightInd w:val="0"/>
              <w:spacing w:after="0" w:line="240" w:lineRule="auto"/>
              <w:rPr>
                <w:rFonts w:cs="Times New Roman"/>
                <w:sz w:val="22"/>
              </w:rPr>
            </w:pPr>
            <w:r w:rsidRPr="00F91262">
              <w:rPr>
                <w:rFonts w:cs="Times New Roman"/>
                <w:sz w:val="22"/>
              </w:rPr>
              <w:t xml:space="preserve"> dribbling</w:t>
            </w:r>
          </w:p>
        </w:tc>
        <w:tc>
          <w:tcPr>
            <w:tcW w:w="1220" w:type="dxa"/>
            <w:tcBorders>
              <w:top w:val="nil"/>
              <w:left w:val="nil"/>
              <w:bottom w:val="nil"/>
              <w:right w:val="nil"/>
            </w:tcBorders>
          </w:tcPr>
          <w:p w14:paraId="381E581A"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3324</w:t>
            </w:r>
          </w:p>
        </w:tc>
        <w:tc>
          <w:tcPr>
            <w:tcW w:w="1220" w:type="dxa"/>
            <w:tcBorders>
              <w:top w:val="nil"/>
              <w:left w:val="nil"/>
              <w:bottom w:val="nil"/>
              <w:right w:val="nil"/>
            </w:tcBorders>
          </w:tcPr>
          <w:p w14:paraId="7F26B3E9"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69.147</w:t>
            </w:r>
          </w:p>
        </w:tc>
        <w:tc>
          <w:tcPr>
            <w:tcW w:w="1220" w:type="dxa"/>
            <w:tcBorders>
              <w:top w:val="nil"/>
              <w:left w:val="nil"/>
              <w:bottom w:val="nil"/>
              <w:right w:val="nil"/>
            </w:tcBorders>
          </w:tcPr>
          <w:p w14:paraId="0AD0E304"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11.553</w:t>
            </w:r>
          </w:p>
        </w:tc>
        <w:tc>
          <w:tcPr>
            <w:tcW w:w="1220" w:type="dxa"/>
            <w:tcBorders>
              <w:top w:val="nil"/>
              <w:left w:val="nil"/>
              <w:bottom w:val="nil"/>
              <w:right w:val="nil"/>
            </w:tcBorders>
          </w:tcPr>
          <w:p w14:paraId="0AA1BD30"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6</w:t>
            </w:r>
          </w:p>
        </w:tc>
        <w:tc>
          <w:tcPr>
            <w:tcW w:w="1220" w:type="dxa"/>
            <w:tcBorders>
              <w:top w:val="nil"/>
              <w:left w:val="nil"/>
              <w:bottom w:val="nil"/>
              <w:right w:val="nil"/>
            </w:tcBorders>
          </w:tcPr>
          <w:p w14:paraId="79E39EC5"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97</w:t>
            </w:r>
          </w:p>
        </w:tc>
      </w:tr>
      <w:tr w:rsidR="004D72C7" w:rsidRPr="00F91262" w14:paraId="26F92D42" w14:textId="77777777" w:rsidTr="00174818">
        <w:tc>
          <w:tcPr>
            <w:tcW w:w="2088" w:type="dxa"/>
            <w:tcBorders>
              <w:top w:val="nil"/>
              <w:left w:val="nil"/>
              <w:bottom w:val="nil"/>
              <w:right w:val="nil"/>
            </w:tcBorders>
          </w:tcPr>
          <w:p w14:paraId="68BDCD13" w14:textId="77777777" w:rsidR="004D72C7" w:rsidRPr="00F91262" w:rsidRDefault="004D72C7" w:rsidP="00174818">
            <w:pPr>
              <w:widowControl w:val="0"/>
              <w:autoSpaceDE w:val="0"/>
              <w:autoSpaceDN w:val="0"/>
              <w:adjustRightInd w:val="0"/>
              <w:spacing w:after="0" w:line="240" w:lineRule="auto"/>
              <w:rPr>
                <w:rFonts w:cs="Times New Roman"/>
                <w:sz w:val="22"/>
              </w:rPr>
            </w:pPr>
            <w:r w:rsidRPr="00F91262">
              <w:rPr>
                <w:rFonts w:cs="Times New Roman"/>
                <w:sz w:val="22"/>
              </w:rPr>
              <w:t xml:space="preserve"> curve</w:t>
            </w:r>
          </w:p>
        </w:tc>
        <w:tc>
          <w:tcPr>
            <w:tcW w:w="1220" w:type="dxa"/>
            <w:tcBorders>
              <w:top w:val="nil"/>
              <w:left w:val="nil"/>
              <w:bottom w:val="nil"/>
              <w:right w:val="nil"/>
            </w:tcBorders>
          </w:tcPr>
          <w:p w14:paraId="54712EAA"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3312</w:t>
            </w:r>
          </w:p>
        </w:tc>
        <w:tc>
          <w:tcPr>
            <w:tcW w:w="1220" w:type="dxa"/>
            <w:tcBorders>
              <w:top w:val="nil"/>
              <w:left w:val="nil"/>
              <w:bottom w:val="nil"/>
              <w:right w:val="nil"/>
            </w:tcBorders>
          </w:tcPr>
          <w:p w14:paraId="151804A8"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60.796</w:t>
            </w:r>
          </w:p>
        </w:tc>
        <w:tc>
          <w:tcPr>
            <w:tcW w:w="1220" w:type="dxa"/>
            <w:tcBorders>
              <w:top w:val="nil"/>
              <w:left w:val="nil"/>
              <w:bottom w:val="nil"/>
              <w:right w:val="nil"/>
            </w:tcBorders>
          </w:tcPr>
          <w:p w14:paraId="55774CCA"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14.528</w:t>
            </w:r>
          </w:p>
        </w:tc>
        <w:tc>
          <w:tcPr>
            <w:tcW w:w="1220" w:type="dxa"/>
            <w:tcBorders>
              <w:top w:val="nil"/>
              <w:left w:val="nil"/>
              <w:bottom w:val="nil"/>
              <w:right w:val="nil"/>
            </w:tcBorders>
          </w:tcPr>
          <w:p w14:paraId="5CC9BE38"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11</w:t>
            </w:r>
          </w:p>
        </w:tc>
        <w:tc>
          <w:tcPr>
            <w:tcW w:w="1220" w:type="dxa"/>
            <w:tcBorders>
              <w:top w:val="nil"/>
              <w:left w:val="nil"/>
              <w:bottom w:val="nil"/>
              <w:right w:val="nil"/>
            </w:tcBorders>
          </w:tcPr>
          <w:p w14:paraId="42934635"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92</w:t>
            </w:r>
          </w:p>
        </w:tc>
      </w:tr>
      <w:tr w:rsidR="004D72C7" w:rsidRPr="00F91262" w14:paraId="7A3294D1" w14:textId="77777777" w:rsidTr="00174818">
        <w:tc>
          <w:tcPr>
            <w:tcW w:w="2088" w:type="dxa"/>
            <w:tcBorders>
              <w:top w:val="nil"/>
              <w:left w:val="nil"/>
              <w:bottom w:val="nil"/>
              <w:right w:val="nil"/>
            </w:tcBorders>
          </w:tcPr>
          <w:p w14:paraId="4049F3D3" w14:textId="77777777" w:rsidR="004D72C7" w:rsidRPr="00F91262" w:rsidRDefault="004D72C7" w:rsidP="00174818">
            <w:pPr>
              <w:widowControl w:val="0"/>
              <w:autoSpaceDE w:val="0"/>
              <w:autoSpaceDN w:val="0"/>
              <w:adjustRightInd w:val="0"/>
              <w:spacing w:after="0" w:line="240" w:lineRule="auto"/>
              <w:rPr>
                <w:rFonts w:cs="Times New Roman"/>
                <w:sz w:val="22"/>
              </w:rPr>
            </w:pPr>
            <w:r w:rsidRPr="00F91262">
              <w:rPr>
                <w:rFonts w:cs="Times New Roman"/>
                <w:sz w:val="22"/>
              </w:rPr>
              <w:t xml:space="preserve"> free kick accuracy</w:t>
            </w:r>
          </w:p>
        </w:tc>
        <w:tc>
          <w:tcPr>
            <w:tcW w:w="1220" w:type="dxa"/>
            <w:tcBorders>
              <w:top w:val="nil"/>
              <w:left w:val="nil"/>
              <w:bottom w:val="nil"/>
              <w:right w:val="nil"/>
            </w:tcBorders>
          </w:tcPr>
          <w:p w14:paraId="701BBDFD"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3324</w:t>
            </w:r>
          </w:p>
        </w:tc>
        <w:tc>
          <w:tcPr>
            <w:tcW w:w="1220" w:type="dxa"/>
            <w:tcBorders>
              <w:top w:val="nil"/>
              <w:left w:val="nil"/>
              <w:bottom w:val="nil"/>
              <w:right w:val="nil"/>
            </w:tcBorders>
          </w:tcPr>
          <w:p w14:paraId="73549907"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56.881</w:t>
            </w:r>
          </w:p>
        </w:tc>
        <w:tc>
          <w:tcPr>
            <w:tcW w:w="1220" w:type="dxa"/>
            <w:tcBorders>
              <w:top w:val="nil"/>
              <w:left w:val="nil"/>
              <w:bottom w:val="nil"/>
              <w:right w:val="nil"/>
            </w:tcBorders>
          </w:tcPr>
          <w:p w14:paraId="0F7FA725"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15.413</w:t>
            </w:r>
          </w:p>
        </w:tc>
        <w:tc>
          <w:tcPr>
            <w:tcW w:w="1220" w:type="dxa"/>
            <w:tcBorders>
              <w:top w:val="nil"/>
              <w:left w:val="nil"/>
              <w:bottom w:val="nil"/>
              <w:right w:val="nil"/>
            </w:tcBorders>
          </w:tcPr>
          <w:p w14:paraId="2F3BE4D3"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10</w:t>
            </w:r>
          </w:p>
        </w:tc>
        <w:tc>
          <w:tcPr>
            <w:tcW w:w="1220" w:type="dxa"/>
            <w:tcBorders>
              <w:top w:val="nil"/>
              <w:left w:val="nil"/>
              <w:bottom w:val="nil"/>
              <w:right w:val="nil"/>
            </w:tcBorders>
          </w:tcPr>
          <w:p w14:paraId="27C636D7"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93</w:t>
            </w:r>
          </w:p>
        </w:tc>
      </w:tr>
      <w:tr w:rsidR="004D72C7" w:rsidRPr="00F91262" w14:paraId="13D5B31F" w14:textId="77777777" w:rsidTr="00174818">
        <w:tc>
          <w:tcPr>
            <w:tcW w:w="2088" w:type="dxa"/>
            <w:tcBorders>
              <w:top w:val="nil"/>
              <w:left w:val="nil"/>
              <w:bottom w:val="nil"/>
              <w:right w:val="nil"/>
            </w:tcBorders>
          </w:tcPr>
          <w:p w14:paraId="01841768" w14:textId="77777777" w:rsidR="004D72C7" w:rsidRPr="00F91262" w:rsidRDefault="004D72C7" w:rsidP="00174818">
            <w:pPr>
              <w:widowControl w:val="0"/>
              <w:autoSpaceDE w:val="0"/>
              <w:autoSpaceDN w:val="0"/>
              <w:adjustRightInd w:val="0"/>
              <w:spacing w:after="0" w:line="240" w:lineRule="auto"/>
              <w:rPr>
                <w:rFonts w:cs="Times New Roman"/>
                <w:sz w:val="22"/>
              </w:rPr>
            </w:pPr>
            <w:r w:rsidRPr="00F91262">
              <w:rPr>
                <w:rFonts w:cs="Times New Roman"/>
                <w:sz w:val="22"/>
              </w:rPr>
              <w:t xml:space="preserve"> long passing</w:t>
            </w:r>
          </w:p>
        </w:tc>
        <w:tc>
          <w:tcPr>
            <w:tcW w:w="1220" w:type="dxa"/>
            <w:tcBorders>
              <w:top w:val="nil"/>
              <w:left w:val="nil"/>
              <w:bottom w:val="nil"/>
              <w:right w:val="nil"/>
            </w:tcBorders>
          </w:tcPr>
          <w:p w14:paraId="43829F76"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3324</w:t>
            </w:r>
          </w:p>
        </w:tc>
        <w:tc>
          <w:tcPr>
            <w:tcW w:w="1220" w:type="dxa"/>
            <w:tcBorders>
              <w:top w:val="nil"/>
              <w:left w:val="nil"/>
              <w:bottom w:val="nil"/>
              <w:right w:val="nil"/>
            </w:tcBorders>
          </w:tcPr>
          <w:p w14:paraId="052C51EE"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60.041</w:t>
            </w:r>
          </w:p>
        </w:tc>
        <w:tc>
          <w:tcPr>
            <w:tcW w:w="1220" w:type="dxa"/>
            <w:tcBorders>
              <w:top w:val="nil"/>
              <w:left w:val="nil"/>
              <w:bottom w:val="nil"/>
              <w:right w:val="nil"/>
            </w:tcBorders>
          </w:tcPr>
          <w:p w14:paraId="104FD129"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13.122</w:t>
            </w:r>
          </w:p>
        </w:tc>
        <w:tc>
          <w:tcPr>
            <w:tcW w:w="1220" w:type="dxa"/>
            <w:tcBorders>
              <w:top w:val="nil"/>
              <w:left w:val="nil"/>
              <w:bottom w:val="nil"/>
              <w:right w:val="nil"/>
            </w:tcBorders>
          </w:tcPr>
          <w:p w14:paraId="6117C020"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13</w:t>
            </w:r>
          </w:p>
        </w:tc>
        <w:tc>
          <w:tcPr>
            <w:tcW w:w="1220" w:type="dxa"/>
            <w:tcBorders>
              <w:top w:val="nil"/>
              <w:left w:val="nil"/>
              <w:bottom w:val="nil"/>
              <w:right w:val="nil"/>
            </w:tcBorders>
          </w:tcPr>
          <w:p w14:paraId="6732683C"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93</w:t>
            </w:r>
          </w:p>
        </w:tc>
      </w:tr>
      <w:tr w:rsidR="004D72C7" w:rsidRPr="00F91262" w14:paraId="0F2532C9" w14:textId="77777777" w:rsidTr="00174818">
        <w:tc>
          <w:tcPr>
            <w:tcW w:w="2088" w:type="dxa"/>
            <w:tcBorders>
              <w:top w:val="nil"/>
              <w:left w:val="nil"/>
              <w:bottom w:val="nil"/>
              <w:right w:val="nil"/>
            </w:tcBorders>
          </w:tcPr>
          <w:p w14:paraId="08456044" w14:textId="77777777" w:rsidR="004D72C7" w:rsidRPr="00F91262" w:rsidRDefault="004D72C7" w:rsidP="00174818">
            <w:pPr>
              <w:widowControl w:val="0"/>
              <w:autoSpaceDE w:val="0"/>
              <w:autoSpaceDN w:val="0"/>
              <w:adjustRightInd w:val="0"/>
              <w:spacing w:after="0" w:line="240" w:lineRule="auto"/>
              <w:rPr>
                <w:rFonts w:cs="Times New Roman"/>
                <w:sz w:val="22"/>
              </w:rPr>
            </w:pPr>
            <w:r w:rsidRPr="00F91262">
              <w:rPr>
                <w:rFonts w:cs="Times New Roman"/>
                <w:sz w:val="22"/>
              </w:rPr>
              <w:t xml:space="preserve"> ball control</w:t>
            </w:r>
          </w:p>
        </w:tc>
        <w:tc>
          <w:tcPr>
            <w:tcW w:w="1220" w:type="dxa"/>
            <w:tcBorders>
              <w:top w:val="nil"/>
              <w:left w:val="nil"/>
              <w:bottom w:val="nil"/>
              <w:right w:val="nil"/>
            </w:tcBorders>
          </w:tcPr>
          <w:p w14:paraId="688AC66D"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3324</w:t>
            </w:r>
          </w:p>
        </w:tc>
        <w:tc>
          <w:tcPr>
            <w:tcW w:w="1220" w:type="dxa"/>
            <w:tcBorders>
              <w:top w:val="nil"/>
              <w:left w:val="nil"/>
              <w:bottom w:val="nil"/>
              <w:right w:val="nil"/>
            </w:tcBorders>
          </w:tcPr>
          <w:p w14:paraId="2EEB2681"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71.344</w:t>
            </w:r>
          </w:p>
        </w:tc>
        <w:tc>
          <w:tcPr>
            <w:tcW w:w="1220" w:type="dxa"/>
            <w:tcBorders>
              <w:top w:val="nil"/>
              <w:left w:val="nil"/>
              <w:bottom w:val="nil"/>
              <w:right w:val="nil"/>
            </w:tcBorders>
          </w:tcPr>
          <w:p w14:paraId="0E30F3B7"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9.094</w:t>
            </w:r>
          </w:p>
        </w:tc>
        <w:tc>
          <w:tcPr>
            <w:tcW w:w="1220" w:type="dxa"/>
            <w:tcBorders>
              <w:top w:val="nil"/>
              <w:left w:val="nil"/>
              <w:bottom w:val="nil"/>
              <w:right w:val="nil"/>
            </w:tcBorders>
          </w:tcPr>
          <w:p w14:paraId="07026696"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6</w:t>
            </w:r>
          </w:p>
        </w:tc>
        <w:tc>
          <w:tcPr>
            <w:tcW w:w="1220" w:type="dxa"/>
            <w:tcBorders>
              <w:top w:val="nil"/>
              <w:left w:val="nil"/>
              <w:bottom w:val="nil"/>
              <w:right w:val="nil"/>
            </w:tcBorders>
          </w:tcPr>
          <w:p w14:paraId="02263754"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96</w:t>
            </w:r>
          </w:p>
        </w:tc>
      </w:tr>
      <w:tr w:rsidR="004D72C7" w:rsidRPr="00F91262" w14:paraId="401F997A" w14:textId="77777777" w:rsidTr="00174818">
        <w:tc>
          <w:tcPr>
            <w:tcW w:w="2088" w:type="dxa"/>
            <w:tcBorders>
              <w:top w:val="nil"/>
              <w:left w:val="nil"/>
              <w:bottom w:val="nil"/>
              <w:right w:val="nil"/>
            </w:tcBorders>
          </w:tcPr>
          <w:p w14:paraId="211A1560" w14:textId="77777777" w:rsidR="004D72C7" w:rsidRPr="00F91262" w:rsidRDefault="004D72C7" w:rsidP="00174818">
            <w:pPr>
              <w:widowControl w:val="0"/>
              <w:autoSpaceDE w:val="0"/>
              <w:autoSpaceDN w:val="0"/>
              <w:adjustRightInd w:val="0"/>
              <w:spacing w:after="0" w:line="240" w:lineRule="auto"/>
              <w:rPr>
                <w:rFonts w:cs="Times New Roman"/>
                <w:sz w:val="22"/>
              </w:rPr>
            </w:pPr>
            <w:r w:rsidRPr="00F91262">
              <w:rPr>
                <w:rFonts w:cs="Times New Roman"/>
                <w:sz w:val="22"/>
              </w:rPr>
              <w:t xml:space="preserve"> acceleration</w:t>
            </w:r>
          </w:p>
        </w:tc>
        <w:tc>
          <w:tcPr>
            <w:tcW w:w="1220" w:type="dxa"/>
            <w:tcBorders>
              <w:top w:val="nil"/>
              <w:left w:val="nil"/>
              <w:bottom w:val="nil"/>
              <w:right w:val="nil"/>
            </w:tcBorders>
          </w:tcPr>
          <w:p w14:paraId="00B2D1E1"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3324</w:t>
            </w:r>
          </w:p>
        </w:tc>
        <w:tc>
          <w:tcPr>
            <w:tcW w:w="1220" w:type="dxa"/>
            <w:tcBorders>
              <w:top w:val="nil"/>
              <w:left w:val="nil"/>
              <w:bottom w:val="nil"/>
              <w:right w:val="nil"/>
            </w:tcBorders>
          </w:tcPr>
          <w:p w14:paraId="672A5B95"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74.251</w:t>
            </w:r>
          </w:p>
        </w:tc>
        <w:tc>
          <w:tcPr>
            <w:tcW w:w="1220" w:type="dxa"/>
            <w:tcBorders>
              <w:top w:val="nil"/>
              <w:left w:val="nil"/>
              <w:bottom w:val="nil"/>
              <w:right w:val="nil"/>
            </w:tcBorders>
          </w:tcPr>
          <w:p w14:paraId="5F0861D5"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9.662</w:t>
            </w:r>
          </w:p>
        </w:tc>
        <w:tc>
          <w:tcPr>
            <w:tcW w:w="1220" w:type="dxa"/>
            <w:tcBorders>
              <w:top w:val="nil"/>
              <w:left w:val="nil"/>
              <w:bottom w:val="nil"/>
              <w:right w:val="nil"/>
            </w:tcBorders>
          </w:tcPr>
          <w:p w14:paraId="5F9E139A"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25</w:t>
            </w:r>
          </w:p>
        </w:tc>
        <w:tc>
          <w:tcPr>
            <w:tcW w:w="1220" w:type="dxa"/>
            <w:tcBorders>
              <w:top w:val="nil"/>
              <w:left w:val="nil"/>
              <w:bottom w:val="nil"/>
              <w:right w:val="nil"/>
            </w:tcBorders>
          </w:tcPr>
          <w:p w14:paraId="4E62D203"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96</w:t>
            </w:r>
          </w:p>
        </w:tc>
      </w:tr>
      <w:tr w:rsidR="004D72C7" w:rsidRPr="00F91262" w14:paraId="692FF850" w14:textId="77777777" w:rsidTr="00174818">
        <w:tc>
          <w:tcPr>
            <w:tcW w:w="2088" w:type="dxa"/>
            <w:tcBorders>
              <w:top w:val="nil"/>
              <w:left w:val="nil"/>
              <w:bottom w:val="nil"/>
              <w:right w:val="nil"/>
            </w:tcBorders>
          </w:tcPr>
          <w:p w14:paraId="174FB5BD" w14:textId="77777777" w:rsidR="004D72C7" w:rsidRPr="00F91262" w:rsidRDefault="004D72C7" w:rsidP="00174818">
            <w:pPr>
              <w:widowControl w:val="0"/>
              <w:autoSpaceDE w:val="0"/>
              <w:autoSpaceDN w:val="0"/>
              <w:adjustRightInd w:val="0"/>
              <w:spacing w:after="0" w:line="240" w:lineRule="auto"/>
              <w:rPr>
                <w:rFonts w:cs="Times New Roman"/>
                <w:sz w:val="22"/>
              </w:rPr>
            </w:pPr>
            <w:r w:rsidRPr="00F91262">
              <w:rPr>
                <w:rFonts w:cs="Times New Roman"/>
                <w:sz w:val="22"/>
              </w:rPr>
              <w:t xml:space="preserve"> sprint speed</w:t>
            </w:r>
          </w:p>
        </w:tc>
        <w:tc>
          <w:tcPr>
            <w:tcW w:w="1220" w:type="dxa"/>
            <w:tcBorders>
              <w:top w:val="nil"/>
              <w:left w:val="nil"/>
              <w:bottom w:val="nil"/>
              <w:right w:val="nil"/>
            </w:tcBorders>
          </w:tcPr>
          <w:p w14:paraId="67FBD405"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3324</w:t>
            </w:r>
          </w:p>
        </w:tc>
        <w:tc>
          <w:tcPr>
            <w:tcW w:w="1220" w:type="dxa"/>
            <w:tcBorders>
              <w:top w:val="nil"/>
              <w:left w:val="nil"/>
              <w:bottom w:val="nil"/>
              <w:right w:val="nil"/>
            </w:tcBorders>
          </w:tcPr>
          <w:p w14:paraId="4301C525"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74.341</w:t>
            </w:r>
          </w:p>
        </w:tc>
        <w:tc>
          <w:tcPr>
            <w:tcW w:w="1220" w:type="dxa"/>
            <w:tcBorders>
              <w:top w:val="nil"/>
              <w:left w:val="nil"/>
              <w:bottom w:val="nil"/>
              <w:right w:val="nil"/>
            </w:tcBorders>
          </w:tcPr>
          <w:p w14:paraId="35F4E38D"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9.11</w:t>
            </w:r>
          </w:p>
        </w:tc>
        <w:tc>
          <w:tcPr>
            <w:tcW w:w="1220" w:type="dxa"/>
            <w:tcBorders>
              <w:top w:val="nil"/>
              <w:left w:val="nil"/>
              <w:bottom w:val="nil"/>
              <w:right w:val="nil"/>
            </w:tcBorders>
          </w:tcPr>
          <w:p w14:paraId="0ECA5A2A"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29</w:t>
            </w:r>
          </w:p>
        </w:tc>
        <w:tc>
          <w:tcPr>
            <w:tcW w:w="1220" w:type="dxa"/>
            <w:tcBorders>
              <w:top w:val="nil"/>
              <w:left w:val="nil"/>
              <w:bottom w:val="nil"/>
              <w:right w:val="nil"/>
            </w:tcBorders>
          </w:tcPr>
          <w:p w14:paraId="03F1AABE"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96</w:t>
            </w:r>
          </w:p>
        </w:tc>
      </w:tr>
      <w:tr w:rsidR="004D72C7" w:rsidRPr="00F91262" w14:paraId="6E7DBAD4" w14:textId="77777777" w:rsidTr="00174818">
        <w:tc>
          <w:tcPr>
            <w:tcW w:w="2088" w:type="dxa"/>
            <w:tcBorders>
              <w:top w:val="nil"/>
              <w:left w:val="nil"/>
              <w:bottom w:val="nil"/>
              <w:right w:val="nil"/>
            </w:tcBorders>
          </w:tcPr>
          <w:p w14:paraId="7056053A" w14:textId="77777777" w:rsidR="004D72C7" w:rsidRPr="00F91262" w:rsidRDefault="004D72C7" w:rsidP="00174818">
            <w:pPr>
              <w:widowControl w:val="0"/>
              <w:autoSpaceDE w:val="0"/>
              <w:autoSpaceDN w:val="0"/>
              <w:adjustRightInd w:val="0"/>
              <w:spacing w:after="0" w:line="240" w:lineRule="auto"/>
              <w:rPr>
                <w:rFonts w:cs="Times New Roman"/>
                <w:sz w:val="22"/>
              </w:rPr>
            </w:pPr>
            <w:r w:rsidRPr="00F91262">
              <w:rPr>
                <w:rFonts w:cs="Times New Roman"/>
                <w:sz w:val="22"/>
              </w:rPr>
              <w:t xml:space="preserve"> agility</w:t>
            </w:r>
          </w:p>
        </w:tc>
        <w:tc>
          <w:tcPr>
            <w:tcW w:w="1220" w:type="dxa"/>
            <w:tcBorders>
              <w:top w:val="nil"/>
              <w:left w:val="nil"/>
              <w:bottom w:val="nil"/>
              <w:right w:val="nil"/>
            </w:tcBorders>
          </w:tcPr>
          <w:p w14:paraId="2F137F0D"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3312</w:t>
            </w:r>
          </w:p>
        </w:tc>
        <w:tc>
          <w:tcPr>
            <w:tcW w:w="1220" w:type="dxa"/>
            <w:tcBorders>
              <w:top w:val="nil"/>
              <w:left w:val="nil"/>
              <w:bottom w:val="nil"/>
              <w:right w:val="nil"/>
            </w:tcBorders>
          </w:tcPr>
          <w:p w14:paraId="19FDEEAA"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71.86</w:t>
            </w:r>
          </w:p>
        </w:tc>
        <w:tc>
          <w:tcPr>
            <w:tcW w:w="1220" w:type="dxa"/>
            <w:tcBorders>
              <w:top w:val="nil"/>
              <w:left w:val="nil"/>
              <w:bottom w:val="nil"/>
              <w:right w:val="nil"/>
            </w:tcBorders>
          </w:tcPr>
          <w:p w14:paraId="3DB9BA89"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10.538</w:t>
            </w:r>
          </w:p>
        </w:tc>
        <w:tc>
          <w:tcPr>
            <w:tcW w:w="1220" w:type="dxa"/>
            <w:tcBorders>
              <w:top w:val="nil"/>
              <w:left w:val="nil"/>
              <w:bottom w:val="nil"/>
              <w:right w:val="nil"/>
            </w:tcBorders>
          </w:tcPr>
          <w:p w14:paraId="1935FE40"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31</w:t>
            </w:r>
          </w:p>
        </w:tc>
        <w:tc>
          <w:tcPr>
            <w:tcW w:w="1220" w:type="dxa"/>
            <w:tcBorders>
              <w:top w:val="nil"/>
              <w:left w:val="nil"/>
              <w:bottom w:val="nil"/>
              <w:right w:val="nil"/>
            </w:tcBorders>
          </w:tcPr>
          <w:p w14:paraId="4767A6FB"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95</w:t>
            </w:r>
          </w:p>
        </w:tc>
      </w:tr>
      <w:tr w:rsidR="004D72C7" w:rsidRPr="00F91262" w14:paraId="6A253950" w14:textId="77777777" w:rsidTr="00174818">
        <w:tc>
          <w:tcPr>
            <w:tcW w:w="2088" w:type="dxa"/>
            <w:tcBorders>
              <w:top w:val="nil"/>
              <w:left w:val="nil"/>
              <w:bottom w:val="nil"/>
              <w:right w:val="nil"/>
            </w:tcBorders>
          </w:tcPr>
          <w:p w14:paraId="68755A70" w14:textId="77777777" w:rsidR="004D72C7" w:rsidRPr="00F91262" w:rsidRDefault="004D72C7" w:rsidP="00174818">
            <w:pPr>
              <w:widowControl w:val="0"/>
              <w:autoSpaceDE w:val="0"/>
              <w:autoSpaceDN w:val="0"/>
              <w:adjustRightInd w:val="0"/>
              <w:spacing w:after="0" w:line="240" w:lineRule="auto"/>
              <w:rPr>
                <w:rFonts w:cs="Times New Roman"/>
                <w:sz w:val="22"/>
              </w:rPr>
            </w:pPr>
            <w:r w:rsidRPr="00F91262">
              <w:rPr>
                <w:rFonts w:cs="Times New Roman"/>
                <w:sz w:val="22"/>
              </w:rPr>
              <w:t xml:space="preserve"> reactions</w:t>
            </w:r>
          </w:p>
        </w:tc>
        <w:tc>
          <w:tcPr>
            <w:tcW w:w="1220" w:type="dxa"/>
            <w:tcBorders>
              <w:top w:val="nil"/>
              <w:left w:val="nil"/>
              <w:bottom w:val="nil"/>
              <w:right w:val="nil"/>
            </w:tcBorders>
          </w:tcPr>
          <w:p w14:paraId="791B6B9A"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3324</w:t>
            </w:r>
          </w:p>
        </w:tc>
        <w:tc>
          <w:tcPr>
            <w:tcW w:w="1220" w:type="dxa"/>
            <w:tcBorders>
              <w:top w:val="nil"/>
              <w:left w:val="nil"/>
              <w:bottom w:val="nil"/>
              <w:right w:val="nil"/>
            </w:tcBorders>
          </w:tcPr>
          <w:p w14:paraId="2BFBE8E2"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69.724</w:t>
            </w:r>
          </w:p>
        </w:tc>
        <w:tc>
          <w:tcPr>
            <w:tcW w:w="1220" w:type="dxa"/>
            <w:tcBorders>
              <w:top w:val="nil"/>
              <w:left w:val="nil"/>
              <w:bottom w:val="nil"/>
              <w:right w:val="nil"/>
            </w:tcBorders>
          </w:tcPr>
          <w:p w14:paraId="7A21FC57"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8.413</w:t>
            </w:r>
          </w:p>
        </w:tc>
        <w:tc>
          <w:tcPr>
            <w:tcW w:w="1220" w:type="dxa"/>
            <w:tcBorders>
              <w:top w:val="nil"/>
              <w:left w:val="nil"/>
              <w:bottom w:val="nil"/>
              <w:right w:val="nil"/>
            </w:tcBorders>
          </w:tcPr>
          <w:p w14:paraId="04DA986F"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35</w:t>
            </w:r>
          </w:p>
        </w:tc>
        <w:tc>
          <w:tcPr>
            <w:tcW w:w="1220" w:type="dxa"/>
            <w:tcBorders>
              <w:top w:val="nil"/>
              <w:left w:val="nil"/>
              <w:bottom w:val="nil"/>
              <w:right w:val="nil"/>
            </w:tcBorders>
          </w:tcPr>
          <w:p w14:paraId="5116937E"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96</w:t>
            </w:r>
          </w:p>
        </w:tc>
      </w:tr>
      <w:tr w:rsidR="004D72C7" w:rsidRPr="00F91262" w14:paraId="37D32C13" w14:textId="77777777" w:rsidTr="00174818">
        <w:tc>
          <w:tcPr>
            <w:tcW w:w="2088" w:type="dxa"/>
            <w:tcBorders>
              <w:top w:val="nil"/>
              <w:left w:val="nil"/>
              <w:bottom w:val="nil"/>
              <w:right w:val="nil"/>
            </w:tcBorders>
          </w:tcPr>
          <w:p w14:paraId="3114AB86" w14:textId="77777777" w:rsidR="004D72C7" w:rsidRPr="00F91262" w:rsidRDefault="004D72C7" w:rsidP="00174818">
            <w:pPr>
              <w:widowControl w:val="0"/>
              <w:autoSpaceDE w:val="0"/>
              <w:autoSpaceDN w:val="0"/>
              <w:adjustRightInd w:val="0"/>
              <w:spacing w:after="0" w:line="240" w:lineRule="auto"/>
              <w:rPr>
                <w:rFonts w:cs="Times New Roman"/>
                <w:sz w:val="22"/>
              </w:rPr>
            </w:pPr>
            <w:r w:rsidRPr="00F91262">
              <w:rPr>
                <w:rFonts w:cs="Times New Roman"/>
                <w:sz w:val="22"/>
              </w:rPr>
              <w:t xml:space="preserve"> jumping</w:t>
            </w:r>
          </w:p>
        </w:tc>
        <w:tc>
          <w:tcPr>
            <w:tcW w:w="1220" w:type="dxa"/>
            <w:tcBorders>
              <w:top w:val="nil"/>
              <w:left w:val="nil"/>
              <w:bottom w:val="nil"/>
              <w:right w:val="nil"/>
            </w:tcBorders>
          </w:tcPr>
          <w:p w14:paraId="0104F805"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3312</w:t>
            </w:r>
          </w:p>
        </w:tc>
        <w:tc>
          <w:tcPr>
            <w:tcW w:w="1220" w:type="dxa"/>
            <w:tcBorders>
              <w:top w:val="nil"/>
              <w:left w:val="nil"/>
              <w:bottom w:val="nil"/>
              <w:right w:val="nil"/>
            </w:tcBorders>
          </w:tcPr>
          <w:p w14:paraId="36AB7E1B"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67.81</w:t>
            </w:r>
          </w:p>
        </w:tc>
        <w:tc>
          <w:tcPr>
            <w:tcW w:w="1220" w:type="dxa"/>
            <w:tcBorders>
              <w:top w:val="nil"/>
              <w:left w:val="nil"/>
              <w:bottom w:val="nil"/>
              <w:right w:val="nil"/>
            </w:tcBorders>
          </w:tcPr>
          <w:p w14:paraId="6C11A4AE"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11.073</w:t>
            </w:r>
          </w:p>
        </w:tc>
        <w:tc>
          <w:tcPr>
            <w:tcW w:w="1220" w:type="dxa"/>
            <w:tcBorders>
              <w:top w:val="nil"/>
              <w:left w:val="nil"/>
              <w:bottom w:val="nil"/>
              <w:right w:val="nil"/>
            </w:tcBorders>
          </w:tcPr>
          <w:p w14:paraId="7BE78877"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24</w:t>
            </w:r>
          </w:p>
        </w:tc>
        <w:tc>
          <w:tcPr>
            <w:tcW w:w="1220" w:type="dxa"/>
            <w:tcBorders>
              <w:top w:val="nil"/>
              <w:left w:val="nil"/>
              <w:bottom w:val="nil"/>
              <w:right w:val="nil"/>
            </w:tcBorders>
          </w:tcPr>
          <w:p w14:paraId="7C6B34BD"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95</w:t>
            </w:r>
          </w:p>
        </w:tc>
      </w:tr>
      <w:tr w:rsidR="004D72C7" w:rsidRPr="00F91262" w14:paraId="31F83BA2" w14:textId="77777777" w:rsidTr="00174818">
        <w:tc>
          <w:tcPr>
            <w:tcW w:w="2088" w:type="dxa"/>
            <w:tcBorders>
              <w:top w:val="nil"/>
              <w:left w:val="nil"/>
              <w:bottom w:val="nil"/>
              <w:right w:val="nil"/>
            </w:tcBorders>
          </w:tcPr>
          <w:p w14:paraId="3B4EA0A8" w14:textId="77777777" w:rsidR="004D72C7" w:rsidRPr="00F91262" w:rsidRDefault="004D72C7" w:rsidP="00174818">
            <w:pPr>
              <w:widowControl w:val="0"/>
              <w:autoSpaceDE w:val="0"/>
              <w:autoSpaceDN w:val="0"/>
              <w:adjustRightInd w:val="0"/>
              <w:spacing w:after="0" w:line="240" w:lineRule="auto"/>
              <w:rPr>
                <w:rFonts w:cs="Times New Roman"/>
                <w:sz w:val="22"/>
              </w:rPr>
            </w:pPr>
            <w:r w:rsidRPr="00F91262">
              <w:rPr>
                <w:rFonts w:cs="Times New Roman"/>
                <w:sz w:val="22"/>
              </w:rPr>
              <w:t xml:space="preserve"> stamina</w:t>
            </w:r>
          </w:p>
        </w:tc>
        <w:tc>
          <w:tcPr>
            <w:tcW w:w="1220" w:type="dxa"/>
            <w:tcBorders>
              <w:top w:val="nil"/>
              <w:left w:val="nil"/>
              <w:bottom w:val="nil"/>
              <w:right w:val="nil"/>
            </w:tcBorders>
          </w:tcPr>
          <w:p w14:paraId="52761902"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3324</w:t>
            </w:r>
          </w:p>
        </w:tc>
        <w:tc>
          <w:tcPr>
            <w:tcW w:w="1220" w:type="dxa"/>
            <w:tcBorders>
              <w:top w:val="nil"/>
              <w:left w:val="nil"/>
              <w:bottom w:val="nil"/>
              <w:right w:val="nil"/>
            </w:tcBorders>
          </w:tcPr>
          <w:p w14:paraId="17AA429D"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71.578</w:t>
            </w:r>
          </w:p>
        </w:tc>
        <w:tc>
          <w:tcPr>
            <w:tcW w:w="1220" w:type="dxa"/>
            <w:tcBorders>
              <w:top w:val="nil"/>
              <w:left w:val="nil"/>
              <w:bottom w:val="nil"/>
              <w:right w:val="nil"/>
            </w:tcBorders>
          </w:tcPr>
          <w:p w14:paraId="79CA2F30"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9.294</w:t>
            </w:r>
          </w:p>
        </w:tc>
        <w:tc>
          <w:tcPr>
            <w:tcW w:w="1220" w:type="dxa"/>
            <w:tcBorders>
              <w:top w:val="nil"/>
              <w:left w:val="nil"/>
              <w:bottom w:val="nil"/>
              <w:right w:val="nil"/>
            </w:tcBorders>
          </w:tcPr>
          <w:p w14:paraId="5C814071"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21</w:t>
            </w:r>
          </w:p>
        </w:tc>
        <w:tc>
          <w:tcPr>
            <w:tcW w:w="1220" w:type="dxa"/>
            <w:tcBorders>
              <w:top w:val="nil"/>
              <w:left w:val="nil"/>
              <w:bottom w:val="nil"/>
              <w:right w:val="nil"/>
            </w:tcBorders>
          </w:tcPr>
          <w:p w14:paraId="65922091"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95</w:t>
            </w:r>
          </w:p>
        </w:tc>
      </w:tr>
      <w:tr w:rsidR="004D72C7" w:rsidRPr="00F91262" w14:paraId="3DE7FDF8" w14:textId="77777777" w:rsidTr="00174818">
        <w:tc>
          <w:tcPr>
            <w:tcW w:w="2088" w:type="dxa"/>
            <w:tcBorders>
              <w:top w:val="nil"/>
              <w:left w:val="nil"/>
              <w:bottom w:val="nil"/>
              <w:right w:val="nil"/>
            </w:tcBorders>
          </w:tcPr>
          <w:p w14:paraId="1B149157" w14:textId="77777777" w:rsidR="004D72C7" w:rsidRPr="00F91262" w:rsidRDefault="004D72C7" w:rsidP="00174818">
            <w:pPr>
              <w:widowControl w:val="0"/>
              <w:autoSpaceDE w:val="0"/>
              <w:autoSpaceDN w:val="0"/>
              <w:adjustRightInd w:val="0"/>
              <w:spacing w:after="0" w:line="240" w:lineRule="auto"/>
              <w:rPr>
                <w:rFonts w:cs="Times New Roman"/>
                <w:sz w:val="22"/>
              </w:rPr>
            </w:pPr>
            <w:r w:rsidRPr="00F91262">
              <w:rPr>
                <w:rFonts w:cs="Times New Roman"/>
                <w:sz w:val="22"/>
              </w:rPr>
              <w:t xml:space="preserve"> long shots</w:t>
            </w:r>
          </w:p>
        </w:tc>
        <w:tc>
          <w:tcPr>
            <w:tcW w:w="1220" w:type="dxa"/>
            <w:tcBorders>
              <w:top w:val="nil"/>
              <w:left w:val="nil"/>
              <w:bottom w:val="nil"/>
              <w:right w:val="nil"/>
            </w:tcBorders>
          </w:tcPr>
          <w:p w14:paraId="7F188820"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3324</w:t>
            </w:r>
          </w:p>
        </w:tc>
        <w:tc>
          <w:tcPr>
            <w:tcW w:w="1220" w:type="dxa"/>
            <w:tcBorders>
              <w:top w:val="nil"/>
              <w:left w:val="nil"/>
              <w:bottom w:val="nil"/>
              <w:right w:val="nil"/>
            </w:tcBorders>
          </w:tcPr>
          <w:p w14:paraId="6B2B2570"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63.282</w:t>
            </w:r>
          </w:p>
        </w:tc>
        <w:tc>
          <w:tcPr>
            <w:tcW w:w="1220" w:type="dxa"/>
            <w:tcBorders>
              <w:top w:val="nil"/>
              <w:left w:val="nil"/>
              <w:bottom w:val="nil"/>
              <w:right w:val="nil"/>
            </w:tcBorders>
          </w:tcPr>
          <w:p w14:paraId="71483697"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13.55</w:t>
            </w:r>
          </w:p>
        </w:tc>
        <w:tc>
          <w:tcPr>
            <w:tcW w:w="1220" w:type="dxa"/>
            <w:tcBorders>
              <w:top w:val="nil"/>
              <w:left w:val="nil"/>
              <w:bottom w:val="nil"/>
              <w:right w:val="nil"/>
            </w:tcBorders>
          </w:tcPr>
          <w:p w14:paraId="7A633743"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8</w:t>
            </w:r>
          </w:p>
        </w:tc>
        <w:tc>
          <w:tcPr>
            <w:tcW w:w="1220" w:type="dxa"/>
            <w:tcBorders>
              <w:top w:val="nil"/>
              <w:left w:val="nil"/>
              <w:bottom w:val="nil"/>
              <w:right w:val="nil"/>
            </w:tcBorders>
          </w:tcPr>
          <w:p w14:paraId="4B4C01A5"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94</w:t>
            </w:r>
          </w:p>
        </w:tc>
      </w:tr>
      <w:tr w:rsidR="004D72C7" w:rsidRPr="00F91262" w14:paraId="080B8848" w14:textId="77777777" w:rsidTr="00174818">
        <w:tc>
          <w:tcPr>
            <w:tcW w:w="2088" w:type="dxa"/>
            <w:tcBorders>
              <w:top w:val="nil"/>
              <w:left w:val="nil"/>
              <w:bottom w:val="nil"/>
              <w:right w:val="nil"/>
            </w:tcBorders>
          </w:tcPr>
          <w:p w14:paraId="0806E392" w14:textId="77777777" w:rsidR="004D72C7" w:rsidRPr="00F91262" w:rsidRDefault="004D72C7" w:rsidP="00174818">
            <w:pPr>
              <w:widowControl w:val="0"/>
              <w:autoSpaceDE w:val="0"/>
              <w:autoSpaceDN w:val="0"/>
              <w:adjustRightInd w:val="0"/>
              <w:spacing w:after="0" w:line="240" w:lineRule="auto"/>
              <w:rPr>
                <w:rFonts w:cs="Times New Roman"/>
                <w:sz w:val="22"/>
              </w:rPr>
            </w:pPr>
            <w:r w:rsidRPr="00F91262">
              <w:rPr>
                <w:rFonts w:cs="Times New Roman"/>
                <w:sz w:val="22"/>
              </w:rPr>
              <w:t xml:space="preserve"> aggression</w:t>
            </w:r>
          </w:p>
        </w:tc>
        <w:tc>
          <w:tcPr>
            <w:tcW w:w="1220" w:type="dxa"/>
            <w:tcBorders>
              <w:top w:val="nil"/>
              <w:left w:val="nil"/>
              <w:bottom w:val="nil"/>
              <w:right w:val="nil"/>
            </w:tcBorders>
          </w:tcPr>
          <w:p w14:paraId="0B550EAA"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3324</w:t>
            </w:r>
          </w:p>
        </w:tc>
        <w:tc>
          <w:tcPr>
            <w:tcW w:w="1220" w:type="dxa"/>
            <w:tcBorders>
              <w:top w:val="nil"/>
              <w:left w:val="nil"/>
              <w:bottom w:val="nil"/>
              <w:right w:val="nil"/>
            </w:tcBorders>
          </w:tcPr>
          <w:p w14:paraId="59205331"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61.358</w:t>
            </w:r>
          </w:p>
        </w:tc>
        <w:tc>
          <w:tcPr>
            <w:tcW w:w="1220" w:type="dxa"/>
            <w:tcBorders>
              <w:top w:val="nil"/>
              <w:left w:val="nil"/>
              <w:bottom w:val="nil"/>
              <w:right w:val="nil"/>
            </w:tcBorders>
          </w:tcPr>
          <w:p w14:paraId="48246AEC"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14.811</w:t>
            </w:r>
          </w:p>
        </w:tc>
        <w:tc>
          <w:tcPr>
            <w:tcW w:w="1220" w:type="dxa"/>
            <w:tcBorders>
              <w:top w:val="nil"/>
              <w:left w:val="nil"/>
              <w:bottom w:val="nil"/>
              <w:right w:val="nil"/>
            </w:tcBorders>
          </w:tcPr>
          <w:p w14:paraId="3826BDB2"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11</w:t>
            </w:r>
          </w:p>
        </w:tc>
        <w:tc>
          <w:tcPr>
            <w:tcW w:w="1220" w:type="dxa"/>
            <w:tcBorders>
              <w:top w:val="nil"/>
              <w:left w:val="nil"/>
              <w:bottom w:val="nil"/>
              <w:right w:val="nil"/>
            </w:tcBorders>
          </w:tcPr>
          <w:p w14:paraId="414826F6"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93</w:t>
            </w:r>
          </w:p>
        </w:tc>
      </w:tr>
      <w:tr w:rsidR="004D72C7" w:rsidRPr="00F91262" w14:paraId="2E00279A" w14:textId="77777777" w:rsidTr="00174818">
        <w:tc>
          <w:tcPr>
            <w:tcW w:w="2088" w:type="dxa"/>
            <w:tcBorders>
              <w:top w:val="nil"/>
              <w:left w:val="nil"/>
              <w:bottom w:val="nil"/>
              <w:right w:val="nil"/>
            </w:tcBorders>
          </w:tcPr>
          <w:p w14:paraId="3D77EEA0" w14:textId="77777777" w:rsidR="004D72C7" w:rsidRPr="00F91262" w:rsidRDefault="004D72C7" w:rsidP="00174818">
            <w:pPr>
              <w:widowControl w:val="0"/>
              <w:autoSpaceDE w:val="0"/>
              <w:autoSpaceDN w:val="0"/>
              <w:adjustRightInd w:val="0"/>
              <w:spacing w:after="0" w:line="240" w:lineRule="auto"/>
              <w:rPr>
                <w:rFonts w:cs="Times New Roman"/>
                <w:sz w:val="22"/>
              </w:rPr>
            </w:pPr>
            <w:r w:rsidRPr="00F91262">
              <w:rPr>
                <w:rFonts w:cs="Times New Roman"/>
                <w:sz w:val="22"/>
              </w:rPr>
              <w:t xml:space="preserve"> interceptions</w:t>
            </w:r>
          </w:p>
        </w:tc>
        <w:tc>
          <w:tcPr>
            <w:tcW w:w="1220" w:type="dxa"/>
            <w:tcBorders>
              <w:top w:val="nil"/>
              <w:left w:val="nil"/>
              <w:bottom w:val="nil"/>
              <w:right w:val="nil"/>
            </w:tcBorders>
          </w:tcPr>
          <w:p w14:paraId="3D0A3A01"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3324</w:t>
            </w:r>
          </w:p>
        </w:tc>
        <w:tc>
          <w:tcPr>
            <w:tcW w:w="1220" w:type="dxa"/>
            <w:tcBorders>
              <w:top w:val="nil"/>
              <w:left w:val="nil"/>
              <w:bottom w:val="nil"/>
              <w:right w:val="nil"/>
            </w:tcBorders>
          </w:tcPr>
          <w:p w14:paraId="4C6015F3"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51.105</w:t>
            </w:r>
          </w:p>
        </w:tc>
        <w:tc>
          <w:tcPr>
            <w:tcW w:w="1220" w:type="dxa"/>
            <w:tcBorders>
              <w:top w:val="nil"/>
              <w:left w:val="nil"/>
              <w:bottom w:val="nil"/>
              <w:right w:val="nil"/>
            </w:tcBorders>
          </w:tcPr>
          <w:p w14:paraId="1D36E019"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19.349</w:t>
            </w:r>
          </w:p>
        </w:tc>
        <w:tc>
          <w:tcPr>
            <w:tcW w:w="1220" w:type="dxa"/>
            <w:tcBorders>
              <w:top w:val="nil"/>
              <w:left w:val="nil"/>
              <w:bottom w:val="nil"/>
              <w:right w:val="nil"/>
            </w:tcBorders>
          </w:tcPr>
          <w:p w14:paraId="5D3FEA3C"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10</w:t>
            </w:r>
          </w:p>
        </w:tc>
        <w:tc>
          <w:tcPr>
            <w:tcW w:w="1220" w:type="dxa"/>
            <w:tcBorders>
              <w:top w:val="nil"/>
              <w:left w:val="nil"/>
              <w:bottom w:val="nil"/>
              <w:right w:val="nil"/>
            </w:tcBorders>
          </w:tcPr>
          <w:p w14:paraId="7809E0C0"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88</w:t>
            </w:r>
          </w:p>
        </w:tc>
      </w:tr>
      <w:tr w:rsidR="004D72C7" w:rsidRPr="00F91262" w14:paraId="281A12C2" w14:textId="77777777" w:rsidTr="00174818">
        <w:tc>
          <w:tcPr>
            <w:tcW w:w="2088" w:type="dxa"/>
            <w:tcBorders>
              <w:top w:val="nil"/>
              <w:left w:val="nil"/>
              <w:bottom w:val="nil"/>
              <w:right w:val="nil"/>
            </w:tcBorders>
          </w:tcPr>
          <w:p w14:paraId="56FC108B" w14:textId="77777777" w:rsidR="004D72C7" w:rsidRPr="00F91262" w:rsidRDefault="004D72C7" w:rsidP="00174818">
            <w:pPr>
              <w:widowControl w:val="0"/>
              <w:autoSpaceDE w:val="0"/>
              <w:autoSpaceDN w:val="0"/>
              <w:adjustRightInd w:val="0"/>
              <w:spacing w:after="0" w:line="240" w:lineRule="auto"/>
              <w:rPr>
                <w:rFonts w:cs="Times New Roman"/>
                <w:sz w:val="22"/>
              </w:rPr>
            </w:pPr>
            <w:r w:rsidRPr="00F91262">
              <w:rPr>
                <w:rFonts w:cs="Times New Roman"/>
                <w:sz w:val="22"/>
              </w:rPr>
              <w:t xml:space="preserve"> positioning</w:t>
            </w:r>
          </w:p>
        </w:tc>
        <w:tc>
          <w:tcPr>
            <w:tcW w:w="1220" w:type="dxa"/>
            <w:tcBorders>
              <w:top w:val="nil"/>
              <w:left w:val="nil"/>
              <w:bottom w:val="nil"/>
              <w:right w:val="nil"/>
            </w:tcBorders>
          </w:tcPr>
          <w:p w14:paraId="1F1376EB"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3324</w:t>
            </w:r>
          </w:p>
        </w:tc>
        <w:tc>
          <w:tcPr>
            <w:tcW w:w="1220" w:type="dxa"/>
            <w:tcBorders>
              <w:top w:val="nil"/>
              <w:left w:val="nil"/>
              <w:bottom w:val="nil"/>
              <w:right w:val="nil"/>
            </w:tcBorders>
          </w:tcPr>
          <w:p w14:paraId="48C5E7B8"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66.544</w:t>
            </w:r>
          </w:p>
        </w:tc>
        <w:tc>
          <w:tcPr>
            <w:tcW w:w="1220" w:type="dxa"/>
            <w:tcBorders>
              <w:top w:val="nil"/>
              <w:left w:val="nil"/>
              <w:bottom w:val="nil"/>
              <w:right w:val="nil"/>
            </w:tcBorders>
          </w:tcPr>
          <w:p w14:paraId="6B574938"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12.621</w:t>
            </w:r>
          </w:p>
        </w:tc>
        <w:tc>
          <w:tcPr>
            <w:tcW w:w="1220" w:type="dxa"/>
            <w:tcBorders>
              <w:top w:val="nil"/>
              <w:left w:val="nil"/>
              <w:bottom w:val="nil"/>
              <w:right w:val="nil"/>
            </w:tcBorders>
          </w:tcPr>
          <w:p w14:paraId="0EA0DF36"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10</w:t>
            </w:r>
          </w:p>
        </w:tc>
        <w:tc>
          <w:tcPr>
            <w:tcW w:w="1220" w:type="dxa"/>
            <w:tcBorders>
              <w:top w:val="nil"/>
              <w:left w:val="nil"/>
              <w:bottom w:val="nil"/>
              <w:right w:val="nil"/>
            </w:tcBorders>
          </w:tcPr>
          <w:p w14:paraId="4C9FC374"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93</w:t>
            </w:r>
          </w:p>
        </w:tc>
      </w:tr>
      <w:tr w:rsidR="004D72C7" w:rsidRPr="00F91262" w14:paraId="7F402A5F" w14:textId="77777777" w:rsidTr="00174818">
        <w:tc>
          <w:tcPr>
            <w:tcW w:w="2088" w:type="dxa"/>
            <w:tcBorders>
              <w:top w:val="nil"/>
              <w:left w:val="nil"/>
              <w:bottom w:val="nil"/>
              <w:right w:val="nil"/>
            </w:tcBorders>
          </w:tcPr>
          <w:p w14:paraId="0B4E593F" w14:textId="77777777" w:rsidR="004D72C7" w:rsidRPr="00F91262" w:rsidRDefault="004D72C7" w:rsidP="00174818">
            <w:pPr>
              <w:widowControl w:val="0"/>
              <w:autoSpaceDE w:val="0"/>
              <w:autoSpaceDN w:val="0"/>
              <w:adjustRightInd w:val="0"/>
              <w:spacing w:after="0" w:line="240" w:lineRule="auto"/>
              <w:rPr>
                <w:rFonts w:cs="Times New Roman"/>
                <w:sz w:val="22"/>
              </w:rPr>
            </w:pPr>
            <w:r w:rsidRPr="00F91262">
              <w:rPr>
                <w:rFonts w:cs="Times New Roman"/>
                <w:sz w:val="22"/>
              </w:rPr>
              <w:t xml:space="preserve"> penalties</w:t>
            </w:r>
          </w:p>
        </w:tc>
        <w:tc>
          <w:tcPr>
            <w:tcW w:w="1220" w:type="dxa"/>
            <w:tcBorders>
              <w:top w:val="nil"/>
              <w:left w:val="nil"/>
              <w:bottom w:val="nil"/>
              <w:right w:val="nil"/>
            </w:tcBorders>
          </w:tcPr>
          <w:p w14:paraId="57C28546"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3324</w:t>
            </w:r>
          </w:p>
        </w:tc>
        <w:tc>
          <w:tcPr>
            <w:tcW w:w="1220" w:type="dxa"/>
            <w:tcBorders>
              <w:top w:val="nil"/>
              <w:left w:val="nil"/>
              <w:bottom w:val="nil"/>
              <w:right w:val="nil"/>
            </w:tcBorders>
          </w:tcPr>
          <w:p w14:paraId="5C7FC1E5"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62.377</w:t>
            </w:r>
          </w:p>
        </w:tc>
        <w:tc>
          <w:tcPr>
            <w:tcW w:w="1220" w:type="dxa"/>
            <w:tcBorders>
              <w:top w:val="nil"/>
              <w:left w:val="nil"/>
              <w:bottom w:val="nil"/>
              <w:right w:val="nil"/>
            </w:tcBorders>
          </w:tcPr>
          <w:p w14:paraId="2C3E4483"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12.573</w:t>
            </w:r>
          </w:p>
        </w:tc>
        <w:tc>
          <w:tcPr>
            <w:tcW w:w="1220" w:type="dxa"/>
            <w:tcBorders>
              <w:top w:val="nil"/>
              <w:left w:val="nil"/>
              <w:bottom w:val="nil"/>
              <w:right w:val="nil"/>
            </w:tcBorders>
          </w:tcPr>
          <w:p w14:paraId="6BD712A7"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11</w:t>
            </w:r>
          </w:p>
        </w:tc>
        <w:tc>
          <w:tcPr>
            <w:tcW w:w="1220" w:type="dxa"/>
            <w:tcBorders>
              <w:top w:val="nil"/>
              <w:left w:val="nil"/>
              <w:bottom w:val="nil"/>
              <w:right w:val="nil"/>
            </w:tcBorders>
          </w:tcPr>
          <w:p w14:paraId="34F3924C"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95</w:t>
            </w:r>
          </w:p>
        </w:tc>
      </w:tr>
      <w:tr w:rsidR="004D72C7" w:rsidRPr="00F91262" w14:paraId="11CCF691" w14:textId="77777777" w:rsidTr="00174818">
        <w:tc>
          <w:tcPr>
            <w:tcW w:w="2088" w:type="dxa"/>
            <w:tcBorders>
              <w:top w:val="nil"/>
              <w:left w:val="nil"/>
              <w:bottom w:val="nil"/>
              <w:right w:val="nil"/>
            </w:tcBorders>
          </w:tcPr>
          <w:p w14:paraId="5BA68AA0" w14:textId="77777777" w:rsidR="004D72C7" w:rsidRPr="00F91262" w:rsidRDefault="004D72C7" w:rsidP="00174818">
            <w:pPr>
              <w:widowControl w:val="0"/>
              <w:autoSpaceDE w:val="0"/>
              <w:autoSpaceDN w:val="0"/>
              <w:adjustRightInd w:val="0"/>
              <w:spacing w:after="0" w:line="240" w:lineRule="auto"/>
              <w:rPr>
                <w:rFonts w:cs="Times New Roman"/>
                <w:sz w:val="22"/>
              </w:rPr>
            </w:pPr>
            <w:r w:rsidRPr="00F91262">
              <w:rPr>
                <w:rFonts w:cs="Times New Roman"/>
                <w:sz w:val="22"/>
              </w:rPr>
              <w:t xml:space="preserve"> marking</w:t>
            </w:r>
          </w:p>
        </w:tc>
        <w:tc>
          <w:tcPr>
            <w:tcW w:w="1220" w:type="dxa"/>
            <w:tcBorders>
              <w:top w:val="nil"/>
              <w:left w:val="nil"/>
              <w:bottom w:val="nil"/>
              <w:right w:val="nil"/>
            </w:tcBorders>
          </w:tcPr>
          <w:p w14:paraId="1F210FBE"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3324</w:t>
            </w:r>
          </w:p>
        </w:tc>
        <w:tc>
          <w:tcPr>
            <w:tcW w:w="1220" w:type="dxa"/>
            <w:tcBorders>
              <w:top w:val="nil"/>
              <w:left w:val="nil"/>
              <w:bottom w:val="nil"/>
              <w:right w:val="nil"/>
            </w:tcBorders>
          </w:tcPr>
          <w:p w14:paraId="5265A9EA"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41.948</w:t>
            </w:r>
          </w:p>
        </w:tc>
        <w:tc>
          <w:tcPr>
            <w:tcW w:w="1220" w:type="dxa"/>
            <w:tcBorders>
              <w:top w:val="nil"/>
              <w:left w:val="nil"/>
              <w:bottom w:val="nil"/>
              <w:right w:val="nil"/>
            </w:tcBorders>
          </w:tcPr>
          <w:p w14:paraId="21345133"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20.662</w:t>
            </w:r>
          </w:p>
        </w:tc>
        <w:tc>
          <w:tcPr>
            <w:tcW w:w="1220" w:type="dxa"/>
            <w:tcBorders>
              <w:top w:val="nil"/>
              <w:left w:val="nil"/>
              <w:bottom w:val="nil"/>
              <w:right w:val="nil"/>
            </w:tcBorders>
          </w:tcPr>
          <w:p w14:paraId="6F1BC72C"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7</w:t>
            </w:r>
          </w:p>
        </w:tc>
        <w:tc>
          <w:tcPr>
            <w:tcW w:w="1220" w:type="dxa"/>
            <w:tcBorders>
              <w:top w:val="nil"/>
              <w:left w:val="nil"/>
              <w:bottom w:val="nil"/>
              <w:right w:val="nil"/>
            </w:tcBorders>
          </w:tcPr>
          <w:p w14:paraId="17B4E54A"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89</w:t>
            </w:r>
          </w:p>
        </w:tc>
      </w:tr>
      <w:tr w:rsidR="004D72C7" w:rsidRPr="00F91262" w14:paraId="3E07CC3E" w14:textId="77777777" w:rsidTr="00174818">
        <w:tc>
          <w:tcPr>
            <w:tcW w:w="2088" w:type="dxa"/>
            <w:tcBorders>
              <w:top w:val="nil"/>
              <w:left w:val="nil"/>
              <w:bottom w:val="nil"/>
              <w:right w:val="nil"/>
            </w:tcBorders>
          </w:tcPr>
          <w:p w14:paraId="7F1BD25E" w14:textId="77777777" w:rsidR="004D72C7" w:rsidRPr="00F91262" w:rsidRDefault="004D72C7" w:rsidP="00174818">
            <w:pPr>
              <w:widowControl w:val="0"/>
              <w:autoSpaceDE w:val="0"/>
              <w:autoSpaceDN w:val="0"/>
              <w:adjustRightInd w:val="0"/>
              <w:spacing w:after="0" w:line="240" w:lineRule="auto"/>
              <w:rPr>
                <w:rFonts w:cs="Times New Roman"/>
                <w:sz w:val="22"/>
              </w:rPr>
            </w:pPr>
            <w:r w:rsidRPr="00F91262">
              <w:rPr>
                <w:rFonts w:cs="Times New Roman"/>
                <w:sz w:val="22"/>
              </w:rPr>
              <w:t xml:space="preserve"> standing tackle</w:t>
            </w:r>
          </w:p>
        </w:tc>
        <w:tc>
          <w:tcPr>
            <w:tcW w:w="1220" w:type="dxa"/>
            <w:tcBorders>
              <w:top w:val="nil"/>
              <w:left w:val="nil"/>
              <w:bottom w:val="nil"/>
              <w:right w:val="nil"/>
            </w:tcBorders>
          </w:tcPr>
          <w:p w14:paraId="69625B1B"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3324</w:t>
            </w:r>
          </w:p>
        </w:tc>
        <w:tc>
          <w:tcPr>
            <w:tcW w:w="1220" w:type="dxa"/>
            <w:tcBorders>
              <w:top w:val="nil"/>
              <w:left w:val="nil"/>
              <w:bottom w:val="nil"/>
              <w:right w:val="nil"/>
            </w:tcBorders>
          </w:tcPr>
          <w:p w14:paraId="7D4DF77E"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46.339</w:t>
            </w:r>
          </w:p>
        </w:tc>
        <w:tc>
          <w:tcPr>
            <w:tcW w:w="1220" w:type="dxa"/>
            <w:tcBorders>
              <w:top w:val="nil"/>
              <w:left w:val="nil"/>
              <w:bottom w:val="nil"/>
              <w:right w:val="nil"/>
            </w:tcBorders>
          </w:tcPr>
          <w:p w14:paraId="331C9110"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20.714</w:t>
            </w:r>
          </w:p>
        </w:tc>
        <w:tc>
          <w:tcPr>
            <w:tcW w:w="1220" w:type="dxa"/>
            <w:tcBorders>
              <w:top w:val="nil"/>
              <w:left w:val="nil"/>
              <w:bottom w:val="nil"/>
              <w:right w:val="nil"/>
            </w:tcBorders>
          </w:tcPr>
          <w:p w14:paraId="69F5E90D"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6</w:t>
            </w:r>
          </w:p>
        </w:tc>
        <w:tc>
          <w:tcPr>
            <w:tcW w:w="1220" w:type="dxa"/>
            <w:tcBorders>
              <w:top w:val="nil"/>
              <w:left w:val="nil"/>
              <w:bottom w:val="nil"/>
              <w:right w:val="nil"/>
            </w:tcBorders>
          </w:tcPr>
          <w:p w14:paraId="19FA9A8D"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93</w:t>
            </w:r>
          </w:p>
        </w:tc>
      </w:tr>
      <w:tr w:rsidR="004D72C7" w:rsidRPr="00F91262" w14:paraId="0DECB37A" w14:textId="77777777" w:rsidTr="00174818">
        <w:tc>
          <w:tcPr>
            <w:tcW w:w="2088" w:type="dxa"/>
            <w:tcBorders>
              <w:top w:val="nil"/>
              <w:left w:val="nil"/>
              <w:bottom w:val="single" w:sz="6" w:space="0" w:color="auto"/>
              <w:right w:val="nil"/>
            </w:tcBorders>
          </w:tcPr>
          <w:p w14:paraId="4C334921" w14:textId="77777777" w:rsidR="004D72C7" w:rsidRPr="00F91262" w:rsidRDefault="004D72C7" w:rsidP="00174818">
            <w:pPr>
              <w:widowControl w:val="0"/>
              <w:autoSpaceDE w:val="0"/>
              <w:autoSpaceDN w:val="0"/>
              <w:adjustRightInd w:val="0"/>
              <w:spacing w:after="0" w:line="240" w:lineRule="auto"/>
              <w:rPr>
                <w:rFonts w:cs="Times New Roman"/>
                <w:sz w:val="22"/>
              </w:rPr>
            </w:pPr>
            <w:r w:rsidRPr="00F91262">
              <w:rPr>
                <w:rFonts w:cs="Times New Roman"/>
                <w:sz w:val="22"/>
              </w:rPr>
              <w:t xml:space="preserve"> sliding tackle</w:t>
            </w:r>
          </w:p>
        </w:tc>
        <w:tc>
          <w:tcPr>
            <w:tcW w:w="1220" w:type="dxa"/>
            <w:tcBorders>
              <w:top w:val="nil"/>
              <w:left w:val="nil"/>
              <w:bottom w:val="single" w:sz="6" w:space="0" w:color="auto"/>
              <w:right w:val="nil"/>
            </w:tcBorders>
          </w:tcPr>
          <w:p w14:paraId="66895253"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3312</w:t>
            </w:r>
          </w:p>
        </w:tc>
        <w:tc>
          <w:tcPr>
            <w:tcW w:w="1220" w:type="dxa"/>
            <w:tcBorders>
              <w:top w:val="nil"/>
              <w:left w:val="nil"/>
              <w:bottom w:val="single" w:sz="6" w:space="0" w:color="auto"/>
              <w:right w:val="nil"/>
            </w:tcBorders>
          </w:tcPr>
          <w:p w14:paraId="3D28241A"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43.572</w:t>
            </w:r>
          </w:p>
        </w:tc>
        <w:tc>
          <w:tcPr>
            <w:tcW w:w="1220" w:type="dxa"/>
            <w:tcBorders>
              <w:top w:val="nil"/>
              <w:left w:val="nil"/>
              <w:bottom w:val="single" w:sz="6" w:space="0" w:color="auto"/>
              <w:right w:val="nil"/>
            </w:tcBorders>
          </w:tcPr>
          <w:p w14:paraId="47FDCD24"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21.238</w:t>
            </w:r>
          </w:p>
        </w:tc>
        <w:tc>
          <w:tcPr>
            <w:tcW w:w="1220" w:type="dxa"/>
            <w:tcBorders>
              <w:top w:val="nil"/>
              <w:left w:val="nil"/>
              <w:bottom w:val="single" w:sz="6" w:space="0" w:color="auto"/>
              <w:right w:val="nil"/>
            </w:tcBorders>
          </w:tcPr>
          <w:p w14:paraId="6EB3B3CB"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7</w:t>
            </w:r>
          </w:p>
        </w:tc>
        <w:tc>
          <w:tcPr>
            <w:tcW w:w="1220" w:type="dxa"/>
            <w:tcBorders>
              <w:top w:val="nil"/>
              <w:left w:val="nil"/>
              <w:bottom w:val="single" w:sz="6" w:space="0" w:color="auto"/>
              <w:right w:val="nil"/>
            </w:tcBorders>
          </w:tcPr>
          <w:p w14:paraId="7F056B27" w14:textId="77777777" w:rsidR="004D72C7" w:rsidRPr="00F91262" w:rsidRDefault="004D72C7" w:rsidP="00174818">
            <w:pPr>
              <w:widowControl w:val="0"/>
              <w:autoSpaceDE w:val="0"/>
              <w:autoSpaceDN w:val="0"/>
              <w:adjustRightInd w:val="0"/>
              <w:spacing w:after="0" w:line="240" w:lineRule="auto"/>
              <w:jc w:val="right"/>
              <w:rPr>
                <w:rFonts w:cs="Times New Roman"/>
                <w:sz w:val="22"/>
              </w:rPr>
            </w:pPr>
            <w:r w:rsidRPr="00F91262">
              <w:rPr>
                <w:rFonts w:cs="Times New Roman"/>
                <w:sz w:val="22"/>
              </w:rPr>
              <w:t>91</w:t>
            </w:r>
          </w:p>
        </w:tc>
      </w:tr>
    </w:tbl>
    <w:p w14:paraId="12FF9AD0" w14:textId="77777777" w:rsidR="00F91262" w:rsidRDefault="00F91262" w:rsidP="00E40ACC">
      <w:pPr>
        <w:spacing w:line="360" w:lineRule="auto"/>
        <w:ind w:firstLine="720"/>
        <w:jc w:val="both"/>
        <w:rPr>
          <w:rFonts w:cs="Times New Roman"/>
          <w:sz w:val="22"/>
        </w:rPr>
      </w:pPr>
    </w:p>
    <w:p w14:paraId="2C1B3CB1" w14:textId="1A5A3DBF" w:rsidR="00F2484C" w:rsidRPr="00F91262" w:rsidRDefault="00BD1A98" w:rsidP="00E40ACC">
      <w:pPr>
        <w:spacing w:line="360" w:lineRule="auto"/>
        <w:ind w:firstLine="720"/>
        <w:jc w:val="both"/>
        <w:rPr>
          <w:rFonts w:cs="Times New Roman"/>
          <w:sz w:val="22"/>
        </w:rPr>
      </w:pPr>
      <w:bookmarkStart w:id="1" w:name="_GoBack"/>
      <w:bookmarkEnd w:id="1"/>
      <w:r w:rsidRPr="00F91262">
        <w:rPr>
          <w:rFonts w:cs="Times New Roman"/>
          <w:sz w:val="22"/>
        </w:rPr>
        <w:t>T</w:t>
      </w:r>
      <w:r w:rsidR="00F54941" w:rsidRPr="00F91262">
        <w:rPr>
          <w:rFonts w:cs="Times New Roman"/>
          <w:sz w:val="22"/>
        </w:rPr>
        <w:t xml:space="preserve">he </w:t>
      </w:r>
      <w:r w:rsidR="002D68E8" w:rsidRPr="00F91262">
        <w:rPr>
          <w:rFonts w:cs="Times New Roman"/>
          <w:sz w:val="22"/>
        </w:rPr>
        <w:t>standard deviation</w:t>
      </w:r>
      <w:r w:rsidR="00F54941" w:rsidRPr="00F91262">
        <w:rPr>
          <w:rFonts w:cs="Times New Roman"/>
          <w:sz w:val="22"/>
        </w:rPr>
        <w:t xml:space="preserve"> of actual price paid is </w:t>
      </w:r>
      <w:r w:rsidR="002D68E8" w:rsidRPr="00F91262">
        <w:rPr>
          <w:rFonts w:cs="Times New Roman"/>
          <w:sz w:val="22"/>
        </w:rPr>
        <w:t>nearly twice the mean</w:t>
      </w:r>
      <w:r w:rsidR="00F54941" w:rsidRPr="00F91262">
        <w:rPr>
          <w:rFonts w:cs="Times New Roman"/>
          <w:sz w:val="22"/>
        </w:rPr>
        <w:t xml:space="preserve">, </w:t>
      </w:r>
      <w:r w:rsidR="002D68E8" w:rsidRPr="00F91262">
        <w:rPr>
          <w:rFonts w:cs="Times New Roman"/>
          <w:sz w:val="22"/>
        </w:rPr>
        <w:t>and</w:t>
      </w:r>
      <w:r w:rsidR="00F54941" w:rsidRPr="00F91262">
        <w:rPr>
          <w:rFonts w:cs="Times New Roman"/>
          <w:sz w:val="22"/>
        </w:rPr>
        <w:t xml:space="preserve"> the </w:t>
      </w:r>
      <w:r w:rsidR="002D68E8" w:rsidRPr="00F91262">
        <w:rPr>
          <w:rFonts w:cs="Times New Roman"/>
          <w:sz w:val="22"/>
        </w:rPr>
        <w:t>standard deviation</w:t>
      </w:r>
      <w:r w:rsidR="00F54941" w:rsidRPr="00F91262">
        <w:rPr>
          <w:rFonts w:cs="Times New Roman"/>
          <w:sz w:val="22"/>
        </w:rPr>
        <w:t xml:space="preserve"> in the expert estimates</w:t>
      </w:r>
      <w:r w:rsidR="002D68E8" w:rsidRPr="00F91262">
        <w:rPr>
          <w:rFonts w:cs="Times New Roman"/>
          <w:sz w:val="22"/>
        </w:rPr>
        <w:t xml:space="preserve"> is about 50% larger than its mean</w:t>
      </w:r>
      <w:r w:rsidR="00F54941" w:rsidRPr="00F91262">
        <w:rPr>
          <w:rFonts w:cs="Times New Roman"/>
          <w:sz w:val="22"/>
        </w:rPr>
        <w:t xml:space="preserve">. </w:t>
      </w:r>
      <w:r w:rsidR="002D68E8" w:rsidRPr="00F91262">
        <w:rPr>
          <w:rFonts w:cs="Times New Roman"/>
          <w:sz w:val="22"/>
        </w:rPr>
        <w:t xml:space="preserve">A bit </w:t>
      </w:r>
      <w:r w:rsidR="003D07DD" w:rsidRPr="00F91262">
        <w:rPr>
          <w:rFonts w:cs="Times New Roman"/>
          <w:sz w:val="22"/>
        </w:rPr>
        <w:t>under 5</w:t>
      </w:r>
      <w:r w:rsidR="002D68E8" w:rsidRPr="00F91262">
        <w:rPr>
          <w:rFonts w:cs="Times New Roman"/>
          <w:sz w:val="22"/>
        </w:rPr>
        <w:t xml:space="preserve">0% of the observations are players who appeared on their country’s national team before they </w:t>
      </w:r>
      <w:proofErr w:type="gramStart"/>
      <w:r w:rsidR="002D68E8" w:rsidRPr="00F91262">
        <w:rPr>
          <w:rFonts w:cs="Times New Roman"/>
          <w:sz w:val="22"/>
        </w:rPr>
        <w:t>were transferred</w:t>
      </w:r>
      <w:proofErr w:type="gramEnd"/>
      <w:r w:rsidR="002D68E8" w:rsidRPr="00F91262">
        <w:rPr>
          <w:rFonts w:cs="Times New Roman"/>
          <w:sz w:val="22"/>
        </w:rPr>
        <w:t xml:space="preserve">. </w:t>
      </w:r>
      <w:r w:rsidRPr="00F91262">
        <w:rPr>
          <w:rFonts w:cs="Times New Roman"/>
          <w:sz w:val="22"/>
        </w:rPr>
        <w:t>The a</w:t>
      </w:r>
      <w:r w:rsidR="00F54941" w:rsidRPr="00F91262">
        <w:rPr>
          <w:rFonts w:cs="Times New Roman"/>
          <w:sz w:val="22"/>
        </w:rPr>
        <w:t xml:space="preserve">verage player is </w:t>
      </w:r>
      <w:r w:rsidR="002D68E8" w:rsidRPr="00F91262">
        <w:rPr>
          <w:rFonts w:cs="Times New Roman"/>
          <w:sz w:val="22"/>
        </w:rPr>
        <w:t>just less than 24</w:t>
      </w:r>
      <w:r w:rsidR="003D07DD" w:rsidRPr="00F91262">
        <w:rPr>
          <w:rFonts w:cs="Times New Roman"/>
          <w:sz w:val="22"/>
        </w:rPr>
        <w:t>.5</w:t>
      </w:r>
      <w:r w:rsidR="00F54941" w:rsidRPr="00F91262">
        <w:rPr>
          <w:rFonts w:cs="Times New Roman"/>
          <w:sz w:val="22"/>
        </w:rPr>
        <w:t xml:space="preserve"> years old, participate</w:t>
      </w:r>
      <w:r w:rsidRPr="00F91262">
        <w:rPr>
          <w:rFonts w:cs="Times New Roman"/>
          <w:sz w:val="22"/>
        </w:rPr>
        <w:t>d in</w:t>
      </w:r>
      <w:r w:rsidR="00F54941" w:rsidRPr="00F91262">
        <w:rPr>
          <w:rFonts w:cs="Times New Roman"/>
          <w:sz w:val="22"/>
        </w:rPr>
        <w:t xml:space="preserve"> </w:t>
      </w:r>
      <w:r w:rsidR="003D07DD" w:rsidRPr="00F91262">
        <w:rPr>
          <w:rFonts w:cs="Times New Roman"/>
          <w:sz w:val="22"/>
        </w:rPr>
        <w:t xml:space="preserve">33 </w:t>
      </w:r>
      <w:r w:rsidR="00F54941" w:rsidRPr="00F91262">
        <w:rPr>
          <w:rFonts w:cs="Times New Roman"/>
          <w:sz w:val="22"/>
        </w:rPr>
        <w:t xml:space="preserve">games during </w:t>
      </w:r>
      <w:r w:rsidR="00A47F50" w:rsidRPr="00F91262">
        <w:rPr>
          <w:rFonts w:cs="Times New Roman"/>
          <w:sz w:val="22"/>
        </w:rPr>
        <w:t>their career</w:t>
      </w:r>
      <w:r w:rsidR="00F54941" w:rsidRPr="00F91262">
        <w:rPr>
          <w:rFonts w:cs="Times New Roman"/>
          <w:sz w:val="22"/>
        </w:rPr>
        <w:t xml:space="preserve"> and</w:t>
      </w:r>
      <w:r w:rsidR="00C73605" w:rsidRPr="00F91262">
        <w:rPr>
          <w:rFonts w:cs="Times New Roman"/>
          <w:sz w:val="22"/>
        </w:rPr>
        <w:t>, for those with non-missing values of goals and/or assists,</w:t>
      </w:r>
      <w:r w:rsidR="00F54941" w:rsidRPr="00F91262">
        <w:rPr>
          <w:rFonts w:cs="Times New Roman"/>
          <w:sz w:val="22"/>
        </w:rPr>
        <w:t xml:space="preserve"> </w:t>
      </w:r>
      <w:r w:rsidR="00945743" w:rsidRPr="00F91262">
        <w:rPr>
          <w:rFonts w:cs="Times New Roman"/>
          <w:sz w:val="22"/>
        </w:rPr>
        <w:t>records</w:t>
      </w:r>
      <w:r w:rsidRPr="00F91262">
        <w:rPr>
          <w:rFonts w:cs="Times New Roman"/>
          <w:sz w:val="22"/>
        </w:rPr>
        <w:t xml:space="preserve"> about </w:t>
      </w:r>
      <w:r w:rsidR="009764F7" w:rsidRPr="00F91262">
        <w:rPr>
          <w:rFonts w:cs="Times New Roman"/>
          <w:sz w:val="22"/>
        </w:rPr>
        <w:t>2.97</w:t>
      </w:r>
      <w:r w:rsidRPr="00F91262">
        <w:rPr>
          <w:rFonts w:cs="Times New Roman"/>
          <w:sz w:val="22"/>
        </w:rPr>
        <w:t xml:space="preserve"> goal</w:t>
      </w:r>
      <w:r w:rsidR="009764F7" w:rsidRPr="00F91262">
        <w:rPr>
          <w:rFonts w:cs="Times New Roman"/>
          <w:sz w:val="22"/>
        </w:rPr>
        <w:t>s</w:t>
      </w:r>
      <w:r w:rsidRPr="00F91262">
        <w:rPr>
          <w:rFonts w:cs="Times New Roman"/>
          <w:sz w:val="22"/>
        </w:rPr>
        <w:t xml:space="preserve"> </w:t>
      </w:r>
      <w:r w:rsidR="002D68E8" w:rsidRPr="00F91262">
        <w:rPr>
          <w:rFonts w:cs="Times New Roman"/>
          <w:sz w:val="22"/>
        </w:rPr>
        <w:t xml:space="preserve">and </w:t>
      </w:r>
      <w:r w:rsidR="003D07DD" w:rsidRPr="00F91262">
        <w:rPr>
          <w:rFonts w:cs="Times New Roman"/>
          <w:sz w:val="22"/>
        </w:rPr>
        <w:t>1</w:t>
      </w:r>
      <w:r w:rsidR="009764F7" w:rsidRPr="00F91262">
        <w:rPr>
          <w:rFonts w:cs="Times New Roman"/>
          <w:sz w:val="22"/>
        </w:rPr>
        <w:t>.89</w:t>
      </w:r>
      <w:r w:rsidR="003D07DD" w:rsidRPr="00F91262">
        <w:rPr>
          <w:rFonts w:cs="Times New Roman"/>
          <w:sz w:val="22"/>
        </w:rPr>
        <w:t xml:space="preserve"> </w:t>
      </w:r>
      <w:r w:rsidR="002D68E8" w:rsidRPr="00F91262">
        <w:rPr>
          <w:rFonts w:cs="Times New Roman"/>
          <w:sz w:val="22"/>
        </w:rPr>
        <w:t>assist</w:t>
      </w:r>
      <w:r w:rsidR="009764F7" w:rsidRPr="00F91262">
        <w:rPr>
          <w:rFonts w:cs="Times New Roman"/>
          <w:sz w:val="22"/>
        </w:rPr>
        <w:t>s</w:t>
      </w:r>
      <w:r w:rsidR="002D68E8" w:rsidRPr="00F91262">
        <w:rPr>
          <w:rFonts w:cs="Times New Roman"/>
          <w:sz w:val="22"/>
        </w:rPr>
        <w:t xml:space="preserve"> </w:t>
      </w:r>
      <w:r w:rsidRPr="00F91262">
        <w:rPr>
          <w:rFonts w:cs="Times New Roman"/>
          <w:sz w:val="22"/>
        </w:rPr>
        <w:t xml:space="preserve">per </w:t>
      </w:r>
      <w:r w:rsidR="009764F7" w:rsidRPr="00F91262">
        <w:rPr>
          <w:rFonts w:cs="Times New Roman"/>
          <w:sz w:val="22"/>
        </w:rPr>
        <w:t xml:space="preserve">1000 </w:t>
      </w:r>
      <w:r w:rsidRPr="00F91262">
        <w:rPr>
          <w:rFonts w:cs="Times New Roman"/>
          <w:sz w:val="22"/>
        </w:rPr>
        <w:t>minutes</w:t>
      </w:r>
      <w:r w:rsidR="00945743" w:rsidRPr="00F91262">
        <w:rPr>
          <w:rFonts w:cs="Times New Roman"/>
          <w:sz w:val="22"/>
        </w:rPr>
        <w:t xml:space="preserve"> </w:t>
      </w:r>
      <w:r w:rsidRPr="00F91262">
        <w:rPr>
          <w:rFonts w:cs="Times New Roman"/>
          <w:sz w:val="22"/>
        </w:rPr>
        <w:t>of playing time.</w:t>
      </w:r>
      <w:r w:rsidR="002D68E8" w:rsidRPr="00F91262">
        <w:rPr>
          <w:rStyle w:val="a5"/>
          <w:rFonts w:cs="Times New Roman"/>
          <w:sz w:val="22"/>
        </w:rPr>
        <w:footnoteReference w:id="8"/>
      </w:r>
      <w:r w:rsidR="00F54941" w:rsidRPr="00F91262">
        <w:rPr>
          <w:rFonts w:cs="Times New Roman"/>
          <w:sz w:val="22"/>
        </w:rPr>
        <w:t xml:space="preserve"> </w:t>
      </w:r>
      <w:r w:rsidR="0044772D" w:rsidRPr="00F91262">
        <w:rPr>
          <w:rFonts w:cs="Times New Roman"/>
          <w:sz w:val="22"/>
        </w:rPr>
        <w:t xml:space="preserve">We have also included </w:t>
      </w:r>
      <w:r w:rsidR="000B64FB" w:rsidRPr="00F91262">
        <w:rPr>
          <w:rFonts w:cs="Times New Roman"/>
          <w:sz w:val="22"/>
        </w:rPr>
        <w:t>a</w:t>
      </w:r>
      <w:r w:rsidR="0044772D" w:rsidRPr="00F91262">
        <w:rPr>
          <w:rFonts w:cs="Times New Roman"/>
          <w:sz w:val="22"/>
        </w:rPr>
        <w:t xml:space="preserve"> dummy </w:t>
      </w:r>
      <w:r w:rsidR="000B64FB" w:rsidRPr="00F91262">
        <w:rPr>
          <w:rFonts w:cs="Times New Roman"/>
          <w:sz w:val="22"/>
        </w:rPr>
        <w:t>variable</w:t>
      </w:r>
      <w:r w:rsidR="0044772D" w:rsidRPr="00F91262">
        <w:rPr>
          <w:rFonts w:cs="Times New Roman"/>
          <w:sz w:val="22"/>
        </w:rPr>
        <w:t xml:space="preserve"> </w:t>
      </w:r>
      <w:r w:rsidR="009764F7" w:rsidRPr="00F91262">
        <w:rPr>
          <w:rFonts w:cs="Times New Roman"/>
          <w:sz w:val="22"/>
        </w:rPr>
        <w:t xml:space="preserve">indicating </w:t>
      </w:r>
      <w:r w:rsidR="0044772D" w:rsidRPr="00F91262">
        <w:rPr>
          <w:rFonts w:cs="Times New Roman"/>
          <w:sz w:val="22"/>
        </w:rPr>
        <w:t xml:space="preserve">the </w:t>
      </w:r>
      <w:proofErr w:type="gramStart"/>
      <w:r w:rsidR="0044772D" w:rsidRPr="00F91262">
        <w:rPr>
          <w:rFonts w:cs="Times New Roman"/>
          <w:sz w:val="22"/>
        </w:rPr>
        <w:t>players which</w:t>
      </w:r>
      <w:proofErr w:type="gramEnd"/>
      <w:r w:rsidR="0044772D" w:rsidRPr="00F91262">
        <w:rPr>
          <w:rFonts w:cs="Times New Roman"/>
          <w:sz w:val="22"/>
        </w:rPr>
        <w:t xml:space="preserve"> were tra</w:t>
      </w:r>
      <w:r w:rsidR="001E0D3D" w:rsidRPr="00F91262">
        <w:rPr>
          <w:rFonts w:cs="Times New Roman"/>
          <w:sz w:val="22"/>
        </w:rPr>
        <w:t>nsferr</w:t>
      </w:r>
      <w:r w:rsidR="0044772D" w:rsidRPr="00F91262">
        <w:rPr>
          <w:rFonts w:cs="Times New Roman"/>
          <w:sz w:val="22"/>
        </w:rPr>
        <w:t>ed from or</w:t>
      </w:r>
      <w:r w:rsidR="00945743" w:rsidRPr="00F91262">
        <w:rPr>
          <w:rFonts w:cs="Times New Roman"/>
          <w:sz w:val="22"/>
        </w:rPr>
        <w:t xml:space="preserve"> to</w:t>
      </w:r>
      <w:r w:rsidR="0044772D" w:rsidRPr="00F91262">
        <w:rPr>
          <w:rFonts w:cs="Times New Roman"/>
          <w:sz w:val="22"/>
        </w:rPr>
        <w:t xml:space="preserve"> </w:t>
      </w:r>
      <w:proofErr w:type="spellStart"/>
      <w:r w:rsidR="0044772D" w:rsidRPr="00F91262">
        <w:rPr>
          <w:rFonts w:cs="Times New Roman"/>
          <w:sz w:val="22"/>
        </w:rPr>
        <w:t>Serie</w:t>
      </w:r>
      <w:proofErr w:type="spellEnd"/>
      <w:r w:rsidR="0044772D" w:rsidRPr="00F91262">
        <w:rPr>
          <w:rFonts w:cs="Times New Roman"/>
          <w:sz w:val="22"/>
        </w:rPr>
        <w:t xml:space="preserve"> A</w:t>
      </w:r>
      <w:r w:rsidR="000052E9" w:rsidRPr="00F91262">
        <w:rPr>
          <w:rFonts w:cs="Times New Roman"/>
          <w:sz w:val="22"/>
        </w:rPr>
        <w:t xml:space="preserve"> (Italy)</w:t>
      </w:r>
      <w:r w:rsidR="0044772D" w:rsidRPr="00F91262">
        <w:rPr>
          <w:rFonts w:cs="Times New Roman"/>
          <w:sz w:val="22"/>
        </w:rPr>
        <w:t xml:space="preserve">, </w:t>
      </w:r>
      <w:r w:rsidRPr="00F91262">
        <w:rPr>
          <w:rFonts w:cs="Times New Roman"/>
          <w:sz w:val="22"/>
        </w:rPr>
        <w:t xml:space="preserve">English </w:t>
      </w:r>
      <w:r w:rsidR="0044772D" w:rsidRPr="00F91262">
        <w:rPr>
          <w:rFonts w:cs="Times New Roman"/>
          <w:sz w:val="22"/>
        </w:rPr>
        <w:t>Premier League, 1</w:t>
      </w:r>
      <w:r w:rsidR="0044772D" w:rsidRPr="00F91262">
        <w:rPr>
          <w:rFonts w:cs="Times New Roman"/>
          <w:sz w:val="22"/>
          <w:vertAlign w:val="superscript"/>
        </w:rPr>
        <w:t>st</w:t>
      </w:r>
      <w:r w:rsidR="0044772D" w:rsidRPr="00F91262">
        <w:rPr>
          <w:rFonts w:cs="Times New Roman"/>
          <w:sz w:val="22"/>
        </w:rPr>
        <w:t xml:space="preserve"> Bundesliga</w:t>
      </w:r>
      <w:r w:rsidR="000052E9" w:rsidRPr="00F91262">
        <w:rPr>
          <w:rFonts w:cs="Times New Roman"/>
          <w:sz w:val="22"/>
        </w:rPr>
        <w:t xml:space="preserve"> (Germany)</w:t>
      </w:r>
      <w:r w:rsidR="0044772D" w:rsidRPr="00F91262">
        <w:rPr>
          <w:rFonts w:cs="Times New Roman"/>
          <w:sz w:val="22"/>
        </w:rPr>
        <w:t xml:space="preserve">, </w:t>
      </w:r>
      <w:proofErr w:type="spellStart"/>
      <w:r w:rsidR="0044772D" w:rsidRPr="00F91262">
        <w:rPr>
          <w:rFonts w:cs="Times New Roman"/>
          <w:sz w:val="22"/>
        </w:rPr>
        <w:t>Ligue</w:t>
      </w:r>
      <w:proofErr w:type="spellEnd"/>
      <w:r w:rsidR="0044772D" w:rsidRPr="00F91262">
        <w:rPr>
          <w:rFonts w:cs="Times New Roman"/>
          <w:sz w:val="22"/>
        </w:rPr>
        <w:t xml:space="preserve"> 1</w:t>
      </w:r>
      <w:r w:rsidR="000052E9" w:rsidRPr="00F91262">
        <w:rPr>
          <w:rFonts w:cs="Times New Roman"/>
          <w:sz w:val="22"/>
        </w:rPr>
        <w:t xml:space="preserve"> (France)</w:t>
      </w:r>
      <w:r w:rsidR="0044772D" w:rsidRPr="00F91262">
        <w:rPr>
          <w:rFonts w:cs="Times New Roman"/>
          <w:sz w:val="22"/>
        </w:rPr>
        <w:t xml:space="preserve"> or La</w:t>
      </w:r>
      <w:r w:rsidRPr="00F91262">
        <w:rPr>
          <w:rFonts w:cs="Times New Roman"/>
          <w:sz w:val="22"/>
        </w:rPr>
        <w:t xml:space="preserve"> </w:t>
      </w:r>
      <w:proofErr w:type="spellStart"/>
      <w:r w:rsidR="0044772D" w:rsidRPr="00F91262">
        <w:rPr>
          <w:rFonts w:cs="Times New Roman"/>
          <w:sz w:val="22"/>
        </w:rPr>
        <w:t>Liga</w:t>
      </w:r>
      <w:proofErr w:type="spellEnd"/>
      <w:r w:rsidR="000052E9" w:rsidRPr="00F91262">
        <w:rPr>
          <w:rFonts w:cs="Times New Roman"/>
          <w:sz w:val="22"/>
        </w:rPr>
        <w:t xml:space="preserve"> (Spain)</w:t>
      </w:r>
      <w:r w:rsidR="009764F7" w:rsidRPr="00F91262">
        <w:rPr>
          <w:rFonts w:cs="Times New Roman"/>
          <w:sz w:val="22"/>
        </w:rPr>
        <w:t>, which we designate as the top leagues</w:t>
      </w:r>
      <w:r w:rsidR="0044772D" w:rsidRPr="00F91262">
        <w:rPr>
          <w:rFonts w:cs="Times New Roman"/>
          <w:sz w:val="22"/>
        </w:rPr>
        <w:t>.</w:t>
      </w:r>
      <w:r w:rsidR="00532AE6" w:rsidRPr="00F91262">
        <w:rPr>
          <w:rFonts w:cs="Times New Roman"/>
          <w:sz w:val="22"/>
        </w:rPr>
        <w:t xml:space="preserve"> The share of such player</w:t>
      </w:r>
      <w:r w:rsidR="009764F7" w:rsidRPr="00F91262">
        <w:rPr>
          <w:rFonts w:cs="Times New Roman"/>
          <w:sz w:val="22"/>
        </w:rPr>
        <w:t xml:space="preserve"> transfer</w:t>
      </w:r>
      <w:r w:rsidR="00532AE6" w:rsidRPr="00F91262">
        <w:rPr>
          <w:rFonts w:cs="Times New Roman"/>
          <w:sz w:val="22"/>
        </w:rPr>
        <w:t>s is 67%.</w:t>
      </w:r>
    </w:p>
    <w:p w14:paraId="36EB9B68" w14:textId="77777777" w:rsidR="004D72C7" w:rsidRPr="00F91262" w:rsidRDefault="004D72C7" w:rsidP="00E40ACC">
      <w:pPr>
        <w:spacing w:line="360" w:lineRule="auto"/>
        <w:ind w:firstLine="720"/>
        <w:jc w:val="both"/>
        <w:rPr>
          <w:rFonts w:cs="Times New Roman"/>
          <w:sz w:val="22"/>
        </w:rPr>
      </w:pPr>
    </w:p>
    <w:p w14:paraId="272699F8" w14:textId="1417BD78" w:rsidR="00912957" w:rsidRPr="00F91262" w:rsidRDefault="00912957" w:rsidP="00E40ACC">
      <w:pPr>
        <w:spacing w:line="360" w:lineRule="auto"/>
        <w:ind w:firstLine="720"/>
        <w:jc w:val="both"/>
        <w:rPr>
          <w:rFonts w:cs="Times New Roman"/>
          <w:b/>
          <w:sz w:val="22"/>
        </w:rPr>
      </w:pPr>
      <w:r w:rsidRPr="00F91262">
        <w:rPr>
          <w:rFonts w:cs="Times New Roman"/>
          <w:b/>
          <w:sz w:val="22"/>
        </w:rPr>
        <w:t>Empirical results</w:t>
      </w:r>
    </w:p>
    <w:p w14:paraId="2B13B0F2" w14:textId="19916EC8" w:rsidR="00C86D94" w:rsidRPr="00F91262" w:rsidRDefault="003820E4" w:rsidP="00E40ACC">
      <w:pPr>
        <w:spacing w:line="360" w:lineRule="auto"/>
        <w:ind w:firstLine="720"/>
        <w:jc w:val="both"/>
        <w:rPr>
          <w:rFonts w:cs="Times New Roman"/>
          <w:sz w:val="22"/>
        </w:rPr>
      </w:pPr>
      <w:r w:rsidRPr="00F91262">
        <w:rPr>
          <w:rFonts w:cs="Times New Roman"/>
          <w:sz w:val="22"/>
        </w:rPr>
        <w:t xml:space="preserve">Table </w:t>
      </w:r>
      <w:proofErr w:type="gramStart"/>
      <w:r w:rsidR="001F2BBB" w:rsidRPr="00F91262">
        <w:rPr>
          <w:rFonts w:cs="Times New Roman"/>
          <w:sz w:val="22"/>
        </w:rPr>
        <w:t xml:space="preserve">3 </w:t>
      </w:r>
      <w:r w:rsidRPr="00F91262">
        <w:rPr>
          <w:rFonts w:cs="Times New Roman"/>
          <w:sz w:val="22"/>
        </w:rPr>
        <w:t xml:space="preserve"> contains</w:t>
      </w:r>
      <w:proofErr w:type="gramEnd"/>
      <w:r w:rsidRPr="00F91262">
        <w:rPr>
          <w:rFonts w:cs="Times New Roman"/>
          <w:sz w:val="22"/>
        </w:rPr>
        <w:t xml:space="preserve"> the regression results</w:t>
      </w:r>
      <w:r w:rsidR="002404CF" w:rsidRPr="00F91262">
        <w:rPr>
          <w:rFonts w:cs="Times New Roman"/>
          <w:sz w:val="22"/>
        </w:rPr>
        <w:t xml:space="preserve"> on the sample when observations with goals or assists missing are dropped from the analysis; Table </w:t>
      </w:r>
      <w:r w:rsidR="001F2BBB" w:rsidRPr="00F91262">
        <w:rPr>
          <w:rFonts w:cs="Times New Roman"/>
          <w:sz w:val="22"/>
        </w:rPr>
        <w:t>4</w:t>
      </w:r>
      <w:r w:rsidR="002404CF" w:rsidRPr="00F91262">
        <w:rPr>
          <w:rFonts w:cs="Times New Roman"/>
          <w:sz w:val="22"/>
        </w:rPr>
        <w:t xml:space="preserve"> reports results when </w:t>
      </w:r>
      <w:r w:rsidR="00E71B62" w:rsidRPr="00F91262">
        <w:rPr>
          <w:rFonts w:cs="Times New Roman"/>
          <w:sz w:val="22"/>
        </w:rPr>
        <w:t xml:space="preserve">time remaining on the contract is </w:t>
      </w:r>
      <w:r w:rsidR="00E71B62" w:rsidRPr="00F91262">
        <w:rPr>
          <w:rFonts w:cs="Times New Roman"/>
          <w:sz w:val="22"/>
        </w:rPr>
        <w:lastRenderedPageBreak/>
        <w:t>included as an explanatory variable</w:t>
      </w:r>
      <w:r w:rsidR="002404CF" w:rsidRPr="00F91262">
        <w:rPr>
          <w:rFonts w:cs="Times New Roman"/>
          <w:sz w:val="22"/>
        </w:rPr>
        <w:t>.</w:t>
      </w:r>
      <w:r w:rsidRPr="00F91262">
        <w:rPr>
          <w:rFonts w:cs="Times New Roman"/>
          <w:sz w:val="22"/>
        </w:rPr>
        <w:t xml:space="preserve"> </w:t>
      </w:r>
      <w:r w:rsidR="00E71B62" w:rsidRPr="00F91262">
        <w:rPr>
          <w:rFonts w:cs="Times New Roman"/>
          <w:sz w:val="22"/>
        </w:rPr>
        <w:t>M</w:t>
      </w:r>
      <w:r w:rsidR="00CA18DA" w:rsidRPr="00F91262">
        <w:rPr>
          <w:rFonts w:cs="Times New Roman"/>
          <w:sz w:val="22"/>
        </w:rPr>
        <w:t>odel</w:t>
      </w:r>
      <w:r w:rsidR="00190BC5" w:rsidRPr="00F91262">
        <w:rPr>
          <w:rFonts w:cs="Times New Roman"/>
          <w:sz w:val="22"/>
        </w:rPr>
        <w:t xml:space="preserve"> </w:t>
      </w:r>
      <w:r w:rsidR="00E71B62" w:rsidRPr="00F91262">
        <w:rPr>
          <w:rFonts w:cs="Times New Roman"/>
          <w:sz w:val="22"/>
        </w:rPr>
        <w:t xml:space="preserve">(1) </w:t>
      </w:r>
      <w:r w:rsidR="00190BC5" w:rsidRPr="00F91262">
        <w:rPr>
          <w:rFonts w:cs="Times New Roman"/>
          <w:sz w:val="22"/>
        </w:rPr>
        <w:t xml:space="preserve">presents the results </w:t>
      </w:r>
      <w:r w:rsidR="005F70F2" w:rsidRPr="00F91262">
        <w:rPr>
          <w:rFonts w:cs="Times New Roman"/>
          <w:sz w:val="22"/>
        </w:rPr>
        <w:t xml:space="preserve">of a regression model with only the </w:t>
      </w:r>
      <w:proofErr w:type="spellStart"/>
      <w:r w:rsidR="005F70F2" w:rsidRPr="00F91262">
        <w:rPr>
          <w:rFonts w:cs="Times New Roman"/>
          <w:sz w:val="22"/>
        </w:rPr>
        <w:t>Transfermarkt</w:t>
      </w:r>
      <w:proofErr w:type="spellEnd"/>
      <w:r w:rsidR="005F70F2" w:rsidRPr="00F91262">
        <w:rPr>
          <w:rFonts w:cs="Times New Roman"/>
          <w:sz w:val="22"/>
        </w:rPr>
        <w:t xml:space="preserve"> value and an intercept</w:t>
      </w:r>
      <w:r w:rsidR="00E71B62" w:rsidRPr="00F91262">
        <w:rPr>
          <w:rFonts w:cs="Times New Roman"/>
          <w:sz w:val="22"/>
        </w:rPr>
        <w:t>, in Table 3, and including time remaining in Table 4</w:t>
      </w:r>
      <w:r w:rsidR="005F70F2" w:rsidRPr="00F91262">
        <w:rPr>
          <w:rFonts w:cs="Times New Roman"/>
          <w:sz w:val="22"/>
        </w:rPr>
        <w:t xml:space="preserve">. </w:t>
      </w:r>
      <w:r w:rsidR="00CA18DA" w:rsidRPr="00F91262">
        <w:rPr>
          <w:rFonts w:cs="Times New Roman"/>
          <w:sz w:val="22"/>
        </w:rPr>
        <w:t>The second column reports a model with</w:t>
      </w:r>
      <w:r w:rsidR="00CC792B" w:rsidRPr="00F91262">
        <w:rPr>
          <w:rFonts w:cs="Times New Roman"/>
          <w:sz w:val="22"/>
        </w:rPr>
        <w:t xml:space="preserve"> inclusion of </w:t>
      </w:r>
      <w:r w:rsidR="001F2BBB" w:rsidRPr="00F91262">
        <w:rPr>
          <w:rFonts w:cs="Times New Roman"/>
          <w:sz w:val="22"/>
        </w:rPr>
        <w:t xml:space="preserve">easily available </w:t>
      </w:r>
      <w:r w:rsidR="00CC792B" w:rsidRPr="00F91262">
        <w:rPr>
          <w:rFonts w:cs="Times New Roman"/>
          <w:sz w:val="22"/>
        </w:rPr>
        <w:t>player performance statistics</w:t>
      </w:r>
      <w:r w:rsidR="001F2BBB" w:rsidRPr="00F91262">
        <w:rPr>
          <w:rFonts w:cs="Times New Roman"/>
          <w:sz w:val="22"/>
        </w:rPr>
        <w:t>,</w:t>
      </w:r>
      <w:r w:rsidR="00CC792B" w:rsidRPr="00F91262">
        <w:rPr>
          <w:rFonts w:cs="Times New Roman"/>
          <w:sz w:val="22"/>
        </w:rPr>
        <w:t xml:space="preserve"> age, </w:t>
      </w:r>
      <w:r w:rsidR="001F2BBB" w:rsidRPr="00F91262">
        <w:rPr>
          <w:rFonts w:cs="Times New Roman"/>
          <w:sz w:val="22"/>
        </w:rPr>
        <w:t>and</w:t>
      </w:r>
      <w:r w:rsidR="00CA18DA" w:rsidRPr="00F91262">
        <w:rPr>
          <w:rFonts w:cs="Times New Roman"/>
          <w:sz w:val="22"/>
        </w:rPr>
        <w:t xml:space="preserve"> </w:t>
      </w:r>
      <w:r w:rsidR="00CC792B" w:rsidRPr="00F91262">
        <w:rPr>
          <w:rFonts w:cs="Times New Roman"/>
          <w:sz w:val="22"/>
        </w:rPr>
        <w:t>a dummy variable for National team players</w:t>
      </w:r>
      <w:r w:rsidR="00CA18DA" w:rsidRPr="00F91262">
        <w:rPr>
          <w:rFonts w:cs="Times New Roman"/>
          <w:sz w:val="22"/>
        </w:rPr>
        <w:t xml:space="preserve">, and the </w:t>
      </w:r>
      <w:r w:rsidR="008C03FD" w:rsidRPr="00F91262">
        <w:rPr>
          <w:rFonts w:cs="Times New Roman"/>
          <w:sz w:val="22"/>
        </w:rPr>
        <w:t xml:space="preserve">third </w:t>
      </w:r>
      <w:r w:rsidR="00CA18DA" w:rsidRPr="00F91262">
        <w:rPr>
          <w:rFonts w:cs="Times New Roman"/>
          <w:sz w:val="22"/>
        </w:rPr>
        <w:t xml:space="preserve">column </w:t>
      </w:r>
      <w:r w:rsidR="00CC792B" w:rsidRPr="00F91262">
        <w:rPr>
          <w:rFonts w:cs="Times New Roman"/>
          <w:sz w:val="22"/>
        </w:rPr>
        <w:t>introduces the EA Sports video game overall player rating.</w:t>
      </w:r>
      <w:r w:rsidR="00E71B62" w:rsidRPr="00F91262">
        <w:rPr>
          <w:rFonts w:cs="Times New Roman"/>
          <w:sz w:val="22"/>
        </w:rPr>
        <w:t xml:space="preserve"> The fourth column adds indicator variables for the year and for the country to which and from which a player </w:t>
      </w:r>
      <w:proofErr w:type="gramStart"/>
      <w:r w:rsidR="00E71B62" w:rsidRPr="00F91262">
        <w:rPr>
          <w:rFonts w:cs="Times New Roman"/>
          <w:sz w:val="22"/>
        </w:rPr>
        <w:t>was transferred</w:t>
      </w:r>
      <w:proofErr w:type="gramEnd"/>
      <w:r w:rsidR="00E71B62" w:rsidRPr="00F91262">
        <w:rPr>
          <w:rFonts w:cs="Times New Roman"/>
          <w:sz w:val="22"/>
        </w:rPr>
        <w:t>.</w:t>
      </w:r>
      <w:r w:rsidR="00CC792B" w:rsidRPr="00F91262">
        <w:rPr>
          <w:rFonts w:cs="Times New Roman"/>
          <w:sz w:val="22"/>
        </w:rPr>
        <w:t xml:space="preserve"> For each regression, the tables report the adjusted R-squared, the </w:t>
      </w:r>
      <w:proofErr w:type="spellStart"/>
      <w:r w:rsidR="00CC792B" w:rsidRPr="00F91262">
        <w:rPr>
          <w:rFonts w:cs="Times New Roman"/>
          <w:sz w:val="22"/>
        </w:rPr>
        <w:t>Akaike</w:t>
      </w:r>
      <w:proofErr w:type="spellEnd"/>
      <w:r w:rsidR="00CC792B" w:rsidRPr="00F91262">
        <w:rPr>
          <w:rFonts w:cs="Times New Roman"/>
          <w:sz w:val="22"/>
        </w:rPr>
        <w:t xml:space="preserve"> Information Criteria value and the root mean squared error of the regression.</w:t>
      </w:r>
    </w:p>
    <w:p w14:paraId="4A964012" w14:textId="69736BF2" w:rsidR="00F43A6F" w:rsidRPr="00F91262" w:rsidRDefault="00E05F95" w:rsidP="00E40ACC">
      <w:pPr>
        <w:spacing w:line="360" w:lineRule="auto"/>
        <w:ind w:firstLine="720"/>
        <w:jc w:val="both"/>
        <w:rPr>
          <w:rFonts w:cs="Times New Roman"/>
          <w:sz w:val="22"/>
        </w:rPr>
      </w:pPr>
      <w:r w:rsidRPr="00F91262">
        <w:rPr>
          <w:rFonts w:cs="Times New Roman"/>
          <w:sz w:val="22"/>
        </w:rPr>
        <w:t xml:space="preserve">In </w:t>
      </w:r>
      <w:r w:rsidR="00F43A6F" w:rsidRPr="00F91262">
        <w:rPr>
          <w:rFonts w:cs="Times New Roman"/>
          <w:sz w:val="22"/>
        </w:rPr>
        <w:t xml:space="preserve">Tables 3 and </w:t>
      </w:r>
      <w:proofErr w:type="gramStart"/>
      <w:r w:rsidR="00F43A6F" w:rsidRPr="00F91262">
        <w:rPr>
          <w:rFonts w:cs="Times New Roman"/>
          <w:sz w:val="22"/>
        </w:rPr>
        <w:t>4</w:t>
      </w:r>
      <w:proofErr w:type="gramEnd"/>
      <w:r w:rsidR="00F43A6F" w:rsidRPr="00F91262">
        <w:rPr>
          <w:rFonts w:cs="Times New Roman"/>
          <w:sz w:val="22"/>
        </w:rPr>
        <w:t xml:space="preserve"> </w:t>
      </w:r>
      <w:r w:rsidRPr="00F91262">
        <w:rPr>
          <w:rFonts w:cs="Times New Roman"/>
          <w:sz w:val="22"/>
        </w:rPr>
        <w:t xml:space="preserve">we report the results of two hypothesis tests concerning the coefficient on </w:t>
      </w:r>
      <w:proofErr w:type="spellStart"/>
      <w:r w:rsidRPr="00F91262">
        <w:rPr>
          <w:rFonts w:cs="Times New Roman"/>
          <w:sz w:val="22"/>
        </w:rPr>
        <w:t>Transfermarkt</w:t>
      </w:r>
      <w:proofErr w:type="spellEnd"/>
      <w:r w:rsidRPr="00F91262">
        <w:rPr>
          <w:rFonts w:cs="Times New Roman"/>
          <w:sz w:val="22"/>
        </w:rPr>
        <w:t xml:space="preserve">. First, directly below the coefficient estimate, we </w:t>
      </w:r>
      <w:r w:rsidR="00F43A6F" w:rsidRPr="00F91262">
        <w:rPr>
          <w:rFonts w:cs="Times New Roman"/>
          <w:sz w:val="22"/>
        </w:rPr>
        <w:t xml:space="preserve">report the </w:t>
      </w:r>
      <w:r w:rsidRPr="00F91262">
        <w:rPr>
          <w:rFonts w:cs="Times New Roman"/>
          <w:sz w:val="22"/>
        </w:rPr>
        <w:t>t-statistic for the standard</w:t>
      </w:r>
      <w:r w:rsidR="00F43A6F" w:rsidRPr="00F91262">
        <w:rPr>
          <w:rFonts w:cs="Times New Roman"/>
          <w:sz w:val="22"/>
        </w:rPr>
        <w:t xml:space="preserve"> </w:t>
      </w:r>
      <w:r w:rsidRPr="00F91262">
        <w:rPr>
          <w:rFonts w:cs="Times New Roman"/>
          <w:sz w:val="22"/>
        </w:rPr>
        <w:t xml:space="preserve">null hypothesis that the coefficient is zero against the alternative that it is not zero. </w:t>
      </w:r>
      <w:r w:rsidR="000E1478" w:rsidRPr="00F91262">
        <w:rPr>
          <w:rFonts w:cs="Times New Roman"/>
          <w:sz w:val="22"/>
        </w:rPr>
        <w:t>T</w:t>
      </w:r>
      <w:r w:rsidRPr="00F91262">
        <w:rPr>
          <w:rFonts w:cs="Times New Roman"/>
          <w:sz w:val="22"/>
        </w:rPr>
        <w:t xml:space="preserve">he </w:t>
      </w:r>
      <w:proofErr w:type="spellStart"/>
      <w:r w:rsidRPr="00F91262">
        <w:rPr>
          <w:rFonts w:cs="Times New Roman"/>
          <w:sz w:val="22"/>
        </w:rPr>
        <w:t>Transfermarkt</w:t>
      </w:r>
      <w:proofErr w:type="spellEnd"/>
      <w:r w:rsidRPr="00F91262">
        <w:rPr>
          <w:rFonts w:cs="Times New Roman"/>
          <w:sz w:val="22"/>
        </w:rPr>
        <w:t xml:space="preserve"> variable is statistically significant in every model. The second hypothesis is that the coefficient equals </w:t>
      </w:r>
      <w:proofErr w:type="gramStart"/>
      <w:r w:rsidRPr="00F91262">
        <w:rPr>
          <w:rFonts w:cs="Times New Roman"/>
          <w:sz w:val="22"/>
        </w:rPr>
        <w:t>1</w:t>
      </w:r>
      <w:proofErr w:type="gramEnd"/>
      <w:r w:rsidRPr="00F91262">
        <w:rPr>
          <w:rFonts w:cs="Times New Roman"/>
          <w:sz w:val="22"/>
        </w:rPr>
        <w:t xml:space="preserve">. In every model, with or without time remaining on the contract as a </w:t>
      </w:r>
      <w:proofErr w:type="spellStart"/>
      <w:r w:rsidRPr="00F91262">
        <w:rPr>
          <w:rFonts w:cs="Times New Roman"/>
          <w:sz w:val="22"/>
        </w:rPr>
        <w:t>regressor</w:t>
      </w:r>
      <w:proofErr w:type="spellEnd"/>
      <w:r w:rsidRPr="00F91262">
        <w:rPr>
          <w:rFonts w:cs="Times New Roman"/>
          <w:sz w:val="22"/>
        </w:rPr>
        <w:t xml:space="preserve">, the null hypothesis </w:t>
      </w:r>
      <w:proofErr w:type="gramStart"/>
      <w:r w:rsidRPr="00F91262">
        <w:rPr>
          <w:rFonts w:cs="Times New Roman"/>
          <w:sz w:val="22"/>
        </w:rPr>
        <w:t>is rejected</w:t>
      </w:r>
      <w:proofErr w:type="gramEnd"/>
      <w:r w:rsidRPr="00F91262">
        <w:rPr>
          <w:rFonts w:cs="Times New Roman"/>
          <w:sz w:val="22"/>
        </w:rPr>
        <w:t xml:space="preserve">.  Also in every case, the estimated coefficient is larger than </w:t>
      </w:r>
      <w:proofErr w:type="gramStart"/>
      <w:r w:rsidRPr="00F91262">
        <w:rPr>
          <w:rFonts w:cs="Times New Roman"/>
          <w:sz w:val="22"/>
        </w:rPr>
        <w:t>1</w:t>
      </w:r>
      <w:proofErr w:type="gramEnd"/>
      <w:r w:rsidRPr="00F91262">
        <w:rPr>
          <w:rFonts w:cs="Times New Roman"/>
          <w:sz w:val="22"/>
        </w:rPr>
        <w:t xml:space="preserve"> implying that the </w:t>
      </w:r>
      <w:proofErr w:type="spellStart"/>
      <w:r w:rsidRPr="00F91262">
        <w:rPr>
          <w:rFonts w:cs="Times New Roman"/>
          <w:sz w:val="22"/>
        </w:rPr>
        <w:t>Transfermarkt</w:t>
      </w:r>
      <w:proofErr w:type="spellEnd"/>
      <w:r w:rsidRPr="00F91262">
        <w:rPr>
          <w:rFonts w:cs="Times New Roman"/>
          <w:sz w:val="22"/>
        </w:rPr>
        <w:t xml:space="preserve"> crowd-source value of player transfer values under-estimates the true value of the fee paid for the player. Interestingly, inclusion of the time remaining on the contract does not make the coefficient on </w:t>
      </w:r>
      <w:proofErr w:type="spellStart"/>
      <w:r w:rsidRPr="00F91262">
        <w:rPr>
          <w:rFonts w:cs="Times New Roman"/>
          <w:sz w:val="22"/>
        </w:rPr>
        <w:t>Transfermarkt</w:t>
      </w:r>
      <w:proofErr w:type="spellEnd"/>
      <w:r w:rsidRPr="00F91262">
        <w:rPr>
          <w:rFonts w:cs="Times New Roman"/>
          <w:sz w:val="22"/>
        </w:rPr>
        <w:t xml:space="preserve"> closer to </w:t>
      </w:r>
      <w:proofErr w:type="gramStart"/>
      <w:r w:rsidRPr="00F91262">
        <w:rPr>
          <w:rFonts w:cs="Times New Roman"/>
          <w:sz w:val="22"/>
        </w:rPr>
        <w:t>1</w:t>
      </w:r>
      <w:proofErr w:type="gramEnd"/>
      <w:r w:rsidRPr="00F91262">
        <w:rPr>
          <w:rFonts w:cs="Times New Roman"/>
          <w:sz w:val="22"/>
        </w:rPr>
        <w:t xml:space="preserve"> but rather makes it larger still.</w:t>
      </w:r>
    </w:p>
    <w:p w14:paraId="25AAB1AB" w14:textId="4FAA7533" w:rsidR="000E1478" w:rsidRPr="00F91262" w:rsidRDefault="000E1478" w:rsidP="00E40ACC">
      <w:pPr>
        <w:spacing w:line="360" w:lineRule="auto"/>
        <w:ind w:firstLine="720"/>
        <w:jc w:val="both"/>
        <w:rPr>
          <w:rFonts w:cs="Times New Roman"/>
          <w:sz w:val="22"/>
        </w:rPr>
      </w:pPr>
      <w:r w:rsidRPr="00F91262">
        <w:rPr>
          <w:rFonts w:cs="Times New Roman"/>
          <w:sz w:val="22"/>
        </w:rPr>
        <w:t>Examining the other results, matches played, goals per thousand minutes</w:t>
      </w:r>
      <w:r w:rsidR="00642183" w:rsidRPr="00F91262">
        <w:rPr>
          <w:rFonts w:cs="Times New Roman"/>
          <w:sz w:val="22"/>
        </w:rPr>
        <w:t>,</w:t>
      </w:r>
      <w:r w:rsidRPr="00F91262">
        <w:rPr>
          <w:rFonts w:cs="Times New Roman"/>
          <w:sz w:val="22"/>
        </w:rPr>
        <w:t xml:space="preserve"> assists per thousand minutes and player age are each individually significant in Table 3, while none of them is in Table 4. </w:t>
      </w:r>
      <w:r w:rsidR="00642183" w:rsidRPr="00F91262">
        <w:rPr>
          <w:rFonts w:cs="Times New Roman"/>
          <w:sz w:val="22"/>
        </w:rPr>
        <w:t xml:space="preserve">The implication is that these variables capture influence of time remaining on the contract when that variable </w:t>
      </w:r>
      <w:proofErr w:type="gramStart"/>
      <w:r w:rsidR="00642183" w:rsidRPr="00F91262">
        <w:rPr>
          <w:rFonts w:cs="Times New Roman"/>
          <w:sz w:val="22"/>
        </w:rPr>
        <w:t>is omitted</w:t>
      </w:r>
      <w:proofErr w:type="gramEnd"/>
      <w:r w:rsidR="00642183" w:rsidRPr="00F91262">
        <w:rPr>
          <w:rFonts w:cs="Times New Roman"/>
          <w:sz w:val="22"/>
        </w:rPr>
        <w:t xml:space="preserve"> from the model. However, </w:t>
      </w:r>
      <w:proofErr w:type="gramStart"/>
      <w:r w:rsidR="00642183" w:rsidRPr="00F91262">
        <w:rPr>
          <w:rFonts w:cs="Times New Roman"/>
          <w:sz w:val="22"/>
        </w:rPr>
        <w:t>both for the models in Table 3 and those</w:t>
      </w:r>
      <w:proofErr w:type="gramEnd"/>
      <w:r w:rsidR="00642183" w:rsidRPr="00F91262">
        <w:rPr>
          <w:rFonts w:cs="Times New Roman"/>
          <w:sz w:val="22"/>
        </w:rPr>
        <w:t xml:space="preserve"> in Table 4, one rejects the null hypothesis that the coefficients on all the personal characteristic and performance variables have zero coefficients. This is documented in Table </w:t>
      </w:r>
      <w:proofErr w:type="gramStart"/>
      <w:r w:rsidR="00642183" w:rsidRPr="00F91262">
        <w:rPr>
          <w:rFonts w:cs="Times New Roman"/>
          <w:sz w:val="22"/>
        </w:rPr>
        <w:t>5</w:t>
      </w:r>
      <w:r w:rsidR="001869CB" w:rsidRPr="00F91262">
        <w:rPr>
          <w:rFonts w:cs="Times New Roman"/>
          <w:sz w:val="22"/>
        </w:rPr>
        <w:t xml:space="preserve"> which</w:t>
      </w:r>
      <w:proofErr w:type="gramEnd"/>
      <w:r w:rsidR="001869CB" w:rsidRPr="00F91262">
        <w:rPr>
          <w:rFonts w:cs="Times New Roman"/>
          <w:sz w:val="22"/>
        </w:rPr>
        <w:t xml:space="preserve"> shows the p-value for the joint hypothesis test that all coefficients </w:t>
      </w:r>
      <w:r w:rsidR="000052E9" w:rsidRPr="00F91262">
        <w:rPr>
          <w:rFonts w:cs="Times New Roman"/>
          <w:sz w:val="22"/>
        </w:rPr>
        <w:t xml:space="preserve">are zero </w:t>
      </w:r>
      <w:r w:rsidR="001869CB" w:rsidRPr="00F91262">
        <w:rPr>
          <w:rFonts w:cs="Times New Roman"/>
          <w:sz w:val="22"/>
        </w:rPr>
        <w:t xml:space="preserve">except those on </w:t>
      </w:r>
      <w:r w:rsidR="001869CB" w:rsidRPr="00F91262">
        <w:rPr>
          <w:rFonts w:cs="Times New Roman"/>
          <w:i/>
          <w:iCs/>
          <w:sz w:val="22"/>
        </w:rPr>
        <w:t>trans</w:t>
      </w:r>
      <w:r w:rsidR="001869CB" w:rsidRPr="00F91262">
        <w:rPr>
          <w:rFonts w:cs="Times New Roman"/>
          <w:sz w:val="22"/>
        </w:rPr>
        <w:t xml:space="preserve">, </w:t>
      </w:r>
      <w:r w:rsidR="000052E9" w:rsidRPr="00F91262">
        <w:rPr>
          <w:rFonts w:cs="Times New Roman"/>
          <w:sz w:val="22"/>
        </w:rPr>
        <w:t xml:space="preserve">time </w:t>
      </w:r>
      <w:r w:rsidR="001869CB" w:rsidRPr="00F91262">
        <w:rPr>
          <w:rFonts w:cs="Times New Roman"/>
          <w:sz w:val="22"/>
        </w:rPr>
        <w:t>remaining</w:t>
      </w:r>
      <w:r w:rsidR="000052E9" w:rsidRPr="00F91262">
        <w:rPr>
          <w:rFonts w:cs="Times New Roman"/>
          <w:sz w:val="22"/>
        </w:rPr>
        <w:t>, FIFA video game rating</w:t>
      </w:r>
      <w:r w:rsidR="001869CB" w:rsidRPr="00F91262">
        <w:rPr>
          <w:rFonts w:cs="Times New Roman"/>
          <w:sz w:val="22"/>
        </w:rPr>
        <w:t xml:space="preserve"> and the constant.</w:t>
      </w:r>
    </w:p>
    <w:p w14:paraId="744C2072" w14:textId="2591650D" w:rsidR="001869CB" w:rsidRPr="00F91262" w:rsidRDefault="001869CB" w:rsidP="00E40ACC">
      <w:pPr>
        <w:spacing w:line="360" w:lineRule="auto"/>
        <w:ind w:firstLine="720"/>
        <w:jc w:val="both"/>
        <w:rPr>
          <w:rFonts w:cs="Times New Roman"/>
          <w:sz w:val="22"/>
        </w:rPr>
      </w:pPr>
      <w:r w:rsidRPr="00F91262">
        <w:rPr>
          <w:rFonts w:cs="Times New Roman"/>
          <w:sz w:val="22"/>
        </w:rPr>
        <w:t xml:space="preserve">The null </w:t>
      </w:r>
      <w:r w:rsidR="001F0A0E" w:rsidRPr="00F91262">
        <w:rPr>
          <w:rFonts w:cs="Times New Roman"/>
          <w:i/>
          <w:iCs/>
          <w:sz w:val="22"/>
        </w:rPr>
        <w:t>Hypothesis 1</w:t>
      </w:r>
      <w:r w:rsidR="001F0A0E" w:rsidRPr="00F91262">
        <w:rPr>
          <w:rFonts w:cs="Times New Roman"/>
          <w:sz w:val="22"/>
        </w:rPr>
        <w:t xml:space="preserve"> stated above is</w:t>
      </w:r>
      <w:r w:rsidRPr="00F91262">
        <w:rPr>
          <w:rFonts w:cs="Times New Roman"/>
          <w:sz w:val="22"/>
        </w:rPr>
        <w:t xml:space="preserve"> that all coefficients </w:t>
      </w:r>
      <w:r w:rsidR="001F0A0E" w:rsidRPr="00F91262">
        <w:rPr>
          <w:rFonts w:cs="Times New Roman"/>
          <w:sz w:val="22"/>
        </w:rPr>
        <w:t xml:space="preserve">in the model </w:t>
      </w:r>
      <w:r w:rsidRPr="00F91262">
        <w:rPr>
          <w:rFonts w:cs="Times New Roman"/>
          <w:sz w:val="22"/>
        </w:rPr>
        <w:t xml:space="preserve">are zero, </w:t>
      </w:r>
      <w:r w:rsidR="001F0A0E" w:rsidRPr="00F91262">
        <w:rPr>
          <w:rFonts w:cs="Times New Roman"/>
          <w:sz w:val="22"/>
        </w:rPr>
        <w:t>including</w:t>
      </w:r>
      <w:r w:rsidRPr="00F91262">
        <w:rPr>
          <w:rFonts w:cs="Times New Roman"/>
          <w:sz w:val="22"/>
        </w:rPr>
        <w:t xml:space="preserve"> the intercept</w:t>
      </w:r>
      <w:r w:rsidR="001F0A0E" w:rsidRPr="00F91262">
        <w:rPr>
          <w:rFonts w:cs="Times New Roman"/>
          <w:sz w:val="22"/>
        </w:rPr>
        <w:t>,</w:t>
      </w:r>
      <w:r w:rsidRPr="00F91262">
        <w:rPr>
          <w:rFonts w:cs="Times New Roman"/>
          <w:sz w:val="22"/>
        </w:rPr>
        <w:t xml:space="preserve"> </w:t>
      </w:r>
      <w:r w:rsidR="001F0A0E" w:rsidRPr="00F91262">
        <w:rPr>
          <w:rFonts w:cs="Times New Roman"/>
          <w:sz w:val="22"/>
        </w:rPr>
        <w:t>except</w:t>
      </w:r>
      <w:r w:rsidRPr="00F91262">
        <w:rPr>
          <w:rFonts w:cs="Times New Roman"/>
          <w:sz w:val="22"/>
        </w:rPr>
        <w:t xml:space="preserve"> the </w:t>
      </w:r>
      <w:proofErr w:type="gramStart"/>
      <w:r w:rsidRPr="00F91262">
        <w:rPr>
          <w:rFonts w:cs="Times New Roman"/>
          <w:sz w:val="22"/>
        </w:rPr>
        <w:t>trans</w:t>
      </w:r>
      <w:proofErr w:type="gramEnd"/>
      <w:r w:rsidRPr="00F91262">
        <w:rPr>
          <w:rFonts w:cs="Times New Roman"/>
          <w:sz w:val="22"/>
        </w:rPr>
        <w:t xml:space="preserve"> coefficient</w:t>
      </w:r>
      <w:r w:rsidR="001F0A0E" w:rsidRPr="00F91262">
        <w:rPr>
          <w:rFonts w:cs="Times New Roman"/>
          <w:sz w:val="22"/>
        </w:rPr>
        <w:t xml:space="preserve"> which</w:t>
      </w:r>
      <w:r w:rsidRPr="00F91262">
        <w:rPr>
          <w:rFonts w:cs="Times New Roman"/>
          <w:sz w:val="22"/>
        </w:rPr>
        <w:t xml:space="preserve"> equals one. </w:t>
      </w:r>
      <w:r w:rsidR="00CB78ED" w:rsidRPr="00F91262">
        <w:rPr>
          <w:rFonts w:cs="Times New Roman"/>
          <w:sz w:val="22"/>
        </w:rPr>
        <w:t>Th</w:t>
      </w:r>
      <w:r w:rsidR="001F0A0E" w:rsidRPr="00F91262">
        <w:rPr>
          <w:rFonts w:cs="Times New Roman"/>
          <w:sz w:val="22"/>
        </w:rPr>
        <w:t>is</w:t>
      </w:r>
      <w:r w:rsidR="00CB78ED" w:rsidRPr="00F91262">
        <w:rPr>
          <w:rFonts w:cs="Times New Roman"/>
          <w:sz w:val="22"/>
        </w:rPr>
        <w:t xml:space="preserve"> hypothesis </w:t>
      </w:r>
      <w:proofErr w:type="gramStart"/>
      <w:r w:rsidR="00CB78ED" w:rsidRPr="00F91262">
        <w:rPr>
          <w:rFonts w:cs="Times New Roman"/>
          <w:sz w:val="22"/>
        </w:rPr>
        <w:t>is rejected</w:t>
      </w:r>
      <w:proofErr w:type="gramEnd"/>
      <w:r w:rsidR="00CB78ED" w:rsidRPr="00F91262">
        <w:rPr>
          <w:rFonts w:cs="Times New Roman"/>
          <w:sz w:val="22"/>
        </w:rPr>
        <w:t xml:space="preserve"> in every case. In other words, in no model does the analysis indicate that E(</w:t>
      </w:r>
      <w:r w:rsidR="00CB78ED" w:rsidRPr="00F91262">
        <w:rPr>
          <w:rFonts w:cs="Times New Roman"/>
          <w:i/>
          <w:iCs/>
          <w:sz w:val="22"/>
        </w:rPr>
        <w:t>trans</w:t>
      </w:r>
      <w:r w:rsidR="00CB78ED" w:rsidRPr="00F91262">
        <w:rPr>
          <w:rFonts w:cs="Times New Roman"/>
          <w:sz w:val="22"/>
        </w:rPr>
        <w:t xml:space="preserve">-fee) = 0; the </w:t>
      </w:r>
      <w:proofErr w:type="spellStart"/>
      <w:r w:rsidR="000052E9" w:rsidRPr="00F91262">
        <w:rPr>
          <w:rFonts w:cs="Times New Roman"/>
          <w:sz w:val="22"/>
        </w:rPr>
        <w:t>Transfermarkt</w:t>
      </w:r>
      <w:proofErr w:type="spellEnd"/>
      <w:r w:rsidR="000052E9" w:rsidRPr="00F91262">
        <w:rPr>
          <w:rFonts w:cs="Times New Roman"/>
          <w:sz w:val="22"/>
        </w:rPr>
        <w:t xml:space="preserve"> </w:t>
      </w:r>
      <w:r w:rsidR="00CB78ED" w:rsidRPr="00F91262">
        <w:rPr>
          <w:rFonts w:cs="Times New Roman"/>
          <w:sz w:val="22"/>
        </w:rPr>
        <w:t>prediction</w:t>
      </w:r>
      <w:r w:rsidR="000052E9" w:rsidRPr="00F91262">
        <w:rPr>
          <w:rFonts w:cs="Times New Roman"/>
          <w:sz w:val="22"/>
        </w:rPr>
        <w:t>,</w:t>
      </w:r>
      <w:r w:rsidR="00BE46DC" w:rsidRPr="00F91262">
        <w:rPr>
          <w:rFonts w:cs="Times New Roman"/>
          <w:sz w:val="22"/>
        </w:rPr>
        <w:t xml:space="preserve"> </w:t>
      </w:r>
      <m:oMath>
        <m:acc>
          <m:accPr>
            <m:ctrlPr>
              <w:rPr>
                <w:rFonts w:ascii="Cambria Math" w:hAnsi="Cambria Math" w:cs="Times New Roman"/>
                <w:i/>
                <w:iCs/>
                <w:sz w:val="22"/>
              </w:rPr>
            </m:ctrlPr>
          </m:accPr>
          <m:e>
            <m:r>
              <w:rPr>
                <w:rFonts w:ascii="Cambria Math" w:hAnsi="Cambria Math" w:cs="Times New Roman"/>
                <w:sz w:val="22"/>
              </w:rPr>
              <m:t>f(z)</m:t>
            </m:r>
          </m:e>
        </m:acc>
      </m:oMath>
      <w:r w:rsidR="000052E9" w:rsidRPr="00F91262">
        <w:rPr>
          <w:rFonts w:cs="Times New Roman"/>
          <w:sz w:val="22"/>
        </w:rPr>
        <w:t xml:space="preserve"> </w:t>
      </w:r>
      <w:r w:rsidR="00BE46DC" w:rsidRPr="00F91262">
        <w:rPr>
          <w:rFonts w:cs="Times New Roman"/>
          <w:sz w:val="22"/>
        </w:rPr>
        <w:t>,</w:t>
      </w:r>
      <w:r w:rsidR="00CB78ED" w:rsidRPr="00F91262">
        <w:rPr>
          <w:rFonts w:cs="Times New Roman"/>
          <w:sz w:val="22"/>
        </w:rPr>
        <w:t xml:space="preserve"> of the true fee paid for transfer of a player, represented by</w:t>
      </w:r>
      <w:r w:rsidR="001F0A0E" w:rsidRPr="00F91262">
        <w:rPr>
          <w:rFonts w:cs="Times New Roman"/>
          <w:sz w:val="22"/>
        </w:rPr>
        <w:t xml:space="preserve"> the </w:t>
      </w:r>
      <w:proofErr w:type="spellStart"/>
      <w:r w:rsidR="001F0A0E" w:rsidRPr="00F91262">
        <w:rPr>
          <w:rFonts w:cs="Times New Roman"/>
          <w:sz w:val="22"/>
        </w:rPr>
        <w:t>Transfermarkt</w:t>
      </w:r>
      <w:proofErr w:type="spellEnd"/>
      <w:r w:rsidR="001F0A0E" w:rsidRPr="00F91262">
        <w:rPr>
          <w:rFonts w:cs="Times New Roman"/>
          <w:sz w:val="22"/>
        </w:rPr>
        <w:t xml:space="preserve"> crowd-sourced value,</w:t>
      </w:r>
      <w:r w:rsidR="00CB78ED" w:rsidRPr="00F91262">
        <w:rPr>
          <w:rFonts w:cs="Times New Roman"/>
          <w:sz w:val="22"/>
        </w:rPr>
        <w:t xml:space="preserve"> </w:t>
      </w:r>
      <w:r w:rsidR="00CB78ED" w:rsidRPr="00F91262">
        <w:rPr>
          <w:rFonts w:cs="Times New Roman"/>
          <w:i/>
          <w:iCs/>
          <w:sz w:val="22"/>
        </w:rPr>
        <w:t>trans,</w:t>
      </w:r>
      <w:r w:rsidR="00CB78ED" w:rsidRPr="00F91262">
        <w:rPr>
          <w:rFonts w:cs="Times New Roman"/>
          <w:sz w:val="22"/>
        </w:rPr>
        <w:t xml:space="preserve"> is biased</w:t>
      </w:r>
      <w:r w:rsidR="00BE46DC" w:rsidRPr="00F91262">
        <w:rPr>
          <w:rFonts w:cs="Times New Roman"/>
          <w:sz w:val="22"/>
        </w:rPr>
        <w:t xml:space="preserve"> with or without inclusion of the time remaining on the contract</w:t>
      </w:r>
      <w:r w:rsidR="00CB78ED" w:rsidRPr="00F91262">
        <w:rPr>
          <w:rFonts w:cs="Times New Roman"/>
          <w:sz w:val="22"/>
        </w:rPr>
        <w:t>.</w:t>
      </w:r>
    </w:p>
    <w:p w14:paraId="37FFC98F" w14:textId="20376BCA" w:rsidR="00F53234" w:rsidRPr="00F91262" w:rsidRDefault="00F53234" w:rsidP="00E40ACC">
      <w:pPr>
        <w:spacing w:line="360" w:lineRule="auto"/>
        <w:ind w:firstLine="720"/>
        <w:jc w:val="both"/>
        <w:rPr>
          <w:rFonts w:cs="Times New Roman"/>
          <w:sz w:val="22"/>
        </w:rPr>
      </w:pPr>
      <w:r w:rsidRPr="00F91262">
        <w:rPr>
          <w:rFonts w:cs="Times New Roman"/>
          <w:sz w:val="22"/>
        </w:rPr>
        <w:t>Time left on the contract is worth considering more carefully. The variable is days remaining on the contract, so the coefficient indicates the increase in the transfer fee paid by one club to another, all other things held constant, for one additional day remaining on the contract. The estimates in Table 4 indicate</w:t>
      </w:r>
      <w:r w:rsidR="00A71317" w:rsidRPr="00F91262">
        <w:rPr>
          <w:rFonts w:cs="Times New Roman"/>
          <w:sz w:val="22"/>
        </w:rPr>
        <w:t xml:space="preserve"> that an additional year remaining on</w:t>
      </w:r>
      <w:r w:rsidR="005C2F9E" w:rsidRPr="00F91262">
        <w:rPr>
          <w:rFonts w:cs="Times New Roman"/>
          <w:sz w:val="22"/>
        </w:rPr>
        <w:t xml:space="preserve"> a</w:t>
      </w:r>
      <w:r w:rsidR="00A71317" w:rsidRPr="00F91262">
        <w:rPr>
          <w:rFonts w:cs="Times New Roman"/>
          <w:sz w:val="22"/>
        </w:rPr>
        <w:t xml:space="preserve"> contract will</w:t>
      </w:r>
      <w:r w:rsidRPr="00F91262">
        <w:rPr>
          <w:rFonts w:cs="Times New Roman"/>
          <w:sz w:val="22"/>
        </w:rPr>
        <w:t xml:space="preserve"> increase the transfer fee of</w:t>
      </w:r>
      <w:r w:rsidR="005C2F9E" w:rsidRPr="00F91262">
        <w:rPr>
          <w:rFonts w:cs="Times New Roman"/>
          <w:sz w:val="22"/>
        </w:rPr>
        <w:t xml:space="preserve"> that player by</w:t>
      </w:r>
      <w:r w:rsidRPr="00F91262">
        <w:rPr>
          <w:rFonts w:cs="Times New Roman"/>
          <w:sz w:val="22"/>
        </w:rPr>
        <w:t xml:space="preserve"> over £800,000 for the first column and over £550,000 for the remaining three columns</w:t>
      </w:r>
      <w:r w:rsidR="00A71317" w:rsidRPr="00F91262">
        <w:rPr>
          <w:rFonts w:cs="Times New Roman"/>
          <w:sz w:val="22"/>
        </w:rPr>
        <w:t>.</w:t>
      </w:r>
      <w:r w:rsidR="0071378E" w:rsidRPr="00F91262">
        <w:rPr>
          <w:rFonts w:cs="Times New Roman"/>
          <w:sz w:val="22"/>
        </w:rPr>
        <w:t xml:space="preserve"> Consider the transfer of Neymar </w:t>
      </w:r>
      <w:r w:rsidR="0071378E" w:rsidRPr="00F91262">
        <w:rPr>
          <w:rFonts w:cs="Times New Roman"/>
          <w:sz w:val="22"/>
        </w:rPr>
        <w:lastRenderedPageBreak/>
        <w:t xml:space="preserve">from Barcelona to Paris St. Germaine in 2017. Neymar had signed a </w:t>
      </w:r>
      <w:proofErr w:type="gramStart"/>
      <w:r w:rsidR="0071378E" w:rsidRPr="00F91262">
        <w:rPr>
          <w:rFonts w:cs="Times New Roman"/>
          <w:sz w:val="22"/>
        </w:rPr>
        <w:t>five year</w:t>
      </w:r>
      <w:proofErr w:type="gramEnd"/>
      <w:r w:rsidR="0071378E" w:rsidRPr="00F91262">
        <w:rPr>
          <w:rFonts w:cs="Times New Roman"/>
          <w:sz w:val="22"/>
        </w:rPr>
        <w:t xml:space="preserve"> contract with Barcelona in 2016, leaving four years remaining on his contract. This implies between £2.2 and £3.2 million of the record £198 million transfer fee paid to Barcelona</w:t>
      </w:r>
      <w:r w:rsidR="00BE46DC" w:rsidRPr="00F91262">
        <w:rPr>
          <w:rFonts w:cs="Times New Roman"/>
          <w:sz w:val="22"/>
        </w:rPr>
        <w:t>, or between 1.1 and 1.6%</w:t>
      </w:r>
      <w:r w:rsidR="0071378E" w:rsidRPr="00F91262">
        <w:rPr>
          <w:rFonts w:cs="Times New Roman"/>
          <w:sz w:val="22"/>
        </w:rPr>
        <w:t xml:space="preserve"> </w:t>
      </w:r>
      <w:r w:rsidR="00BE46DC" w:rsidRPr="00F91262">
        <w:rPr>
          <w:rFonts w:cs="Times New Roman"/>
          <w:sz w:val="22"/>
        </w:rPr>
        <w:t xml:space="preserve">of the fee, </w:t>
      </w:r>
      <w:r w:rsidR="0071378E" w:rsidRPr="00F91262">
        <w:rPr>
          <w:rFonts w:cs="Times New Roman"/>
          <w:sz w:val="22"/>
        </w:rPr>
        <w:t>was due to the four years remaining on Neymar’s contract.</w:t>
      </w:r>
    </w:p>
    <w:p w14:paraId="25F22F8A" w14:textId="47B7D87B" w:rsidR="00301582" w:rsidRPr="00F91262" w:rsidRDefault="00301582" w:rsidP="00301582">
      <w:pPr>
        <w:spacing w:line="360" w:lineRule="auto"/>
        <w:ind w:firstLine="720"/>
        <w:jc w:val="both"/>
        <w:rPr>
          <w:rFonts w:cs="Times New Roman"/>
          <w:sz w:val="22"/>
        </w:rPr>
      </w:pPr>
      <w:r w:rsidRPr="00F91262">
        <w:rPr>
          <w:rFonts w:cs="Times New Roman"/>
          <w:sz w:val="22"/>
        </w:rPr>
        <w:t xml:space="preserve">One might object that our analysis has not included the wide array of player skills that have been used in previously published papers </w:t>
      </w:r>
      <w:r w:rsidRPr="00F91262">
        <w:rPr>
          <w:rFonts w:cs="Times New Roman"/>
          <w:sz w:val="22"/>
        </w:rPr>
        <w:fldChar w:fldCharType="begin"/>
      </w:r>
      <w:r w:rsidRPr="00F91262">
        <w:rPr>
          <w:rFonts w:cs="Times New Roman"/>
          <w:sz w:val="22"/>
        </w:rPr>
        <w:instrText xml:space="preserve"> ADDIN ZOTERO_ITEM CSL_CITATION {"citationID":"qCw0CE9T","properties":{"formattedCitation":"(Herm et al., 2014; Kirschstein &amp; Liebscher, 2019; M\\uc0\\u252{}ller et al., 2017b; Singh &amp; Lamba, 2019)","plainCitation":"(Herm et al., 2014; Kirschstein &amp; Liebscher, 2019; Müller et al., 2017b; Singh &amp; Lamba, 2019)","noteIndex":0},"citationItems":[{"id":2586,"uris":["http://zotero.org/groups/144326/items/XVVB3CSD"],"uri":["http://zotero.org/groups/144326/items/XVVB3CSD"],"itemData":{"id":2586,"type":"article-journal","abstract":"Evaluating the value of athletes to determine whether they should be transferred from one club to another has become a major challenge for managers of sports teams. In the context of German soccer, aficionados have built a large online community that evaluates professional soccer players’ market values. The community has become the main source for reporting market values in the media and has a strong impact on sports economy: it is used in real market transactions and wage negotiations, indicating the power of crowd wisdom in the sports management context. This research describes the evaluation process of the community, investigates the accuracy of its estimated market values, and shows which attributes are most important for market-value evaluations. After demonstrating that the community's market-value estimates can predict actual transfer fees, we show that community evaluations can largely be explained by an econometric model that contains two blocks of determinants: variables that are directly related to players’ talent and variables that result from judgments by external sources (e.g., journalists). Reorganizing variables that were used in previous studies into two blocks (talent vs. external determinants) provides a more differentiated look at the popularity of players than recent literature on the “superstar phenomenon.” ABSTRACT FROM AUTHOR","archive":"sph","container-title":"Sport Management Review (Elsevier Science)","ISSN":"14413523","issue":"4","journalAbbreviation":"Sport Management Review (Elsevier Science)","page":"484-492","source":"EBSCOhost","title":"When the crowd evaluates soccer players’ market values: Accuracy and evaluation attributes of an online community.","volume":"17","author":[{"family":"Herm","given":"Steffen"},{"family":"Callsen-Bracker","given":"Hans-Markus"},{"family":"Kreis","given":"Henning"}],"issued":{"date-parts":[["2014",11]]}}},{"id":6646,"uris":["http://zotero.org/users/1958636/items/2I73Y9I5"],"uri":["http://zotero.org/users/1958636/items/2I73Y9I5"],"itemData":{"id":6646,"type":"article-journal","container-title":"Journal of Applied Statistics","DOI":"10.1080/02664763.2018.1540689","ISSN":"0266-4763, 1360-0532","issue":"7","journalAbbreviation":"Journal of Applied Statistics","language":"en","page":"1336-1349","source":"DOI.org (Crossref)","title":"Assessing the market values of soccer players – a robust analysis of data from German 1. and 2. Bundesliga","volume":"46","author":[{"family":"Kirschstein","given":"T."},{"family":"Liebscher","given":"Steffen"}],"issued":{"date-parts":[["2019",5,19]]}}},{"id":415,"uris":["http://zotero.org/users/1958636/items/SH7SD9LV"],"uri":["http://zotero.org/users/1958636/items/SH7SD9LV"],"itemData":{"id":415,"type":"article-journal","container-title":"European Journal of Operational Research","DOI":"10.1016/j.ejor.2017.05.005","ISSN":"0377-2217","issue":"2","journalAbbreviation":"European Journal of Operational Research","page":"611-624","title":"Beyond crowd judgments: Data-driven estimation of market value in association football","volume":"263","author":[{"family":"Müller","given":"Oliver"},{"family":"Simons","given":"Alexander"},{"family":"Weinmann","given":"Markus"}],"issued":{"date-parts":[["2017",12,1]]}}},{"id":6645,"uris":["http://zotero.org/users/1958636/items/M9C2MEES"],"uri":["http://zotero.org/users/1958636/items/M9C2MEES"],"itemData":{"id":6645,"type":"article-journal","container-title":"Journal of Discrete Mathematical Sciences and Cryptography","DOI":"10.1080/09720529.2019.1576333","ISSN":"0972-0529, 2169-0065","issue":"2","journalAbbreviation":"Journal of Discrete Mathematical Sciences and Cryptography","language":"en","page":"113-126","source":"DOI.org (Crossref)","title":"Influence of crowdsourcing, popularity and previous year statistics in market value estimation of football players","volume":"22","author":[{"family":"Singh","given":"Prabhnoor"},{"family":"Lamba","given":"Puneet Singh"}],"issued":{"date-parts":[["2019",2,17]]}}}],"schema":"https://github.com/citation-style-language/schema/raw/master/csl-citation.json"} </w:instrText>
      </w:r>
      <w:r w:rsidRPr="00F91262">
        <w:rPr>
          <w:rFonts w:cs="Times New Roman"/>
          <w:sz w:val="22"/>
        </w:rPr>
        <w:fldChar w:fldCharType="separate"/>
      </w:r>
      <w:r w:rsidRPr="00F91262">
        <w:rPr>
          <w:rFonts w:cs="Times New Roman"/>
          <w:sz w:val="22"/>
          <w:szCs w:val="24"/>
        </w:rPr>
        <w:t>(Herm et al., 2014; Kirschstein &amp; Liebscher, 2019; Müller et al., 2017b; Singh &amp; Lamba, 2019)</w:t>
      </w:r>
      <w:r w:rsidRPr="00F91262">
        <w:rPr>
          <w:rFonts w:cs="Times New Roman"/>
          <w:sz w:val="22"/>
        </w:rPr>
        <w:fldChar w:fldCharType="end"/>
      </w:r>
      <w:r w:rsidRPr="00F91262">
        <w:rPr>
          <w:rFonts w:cs="Times New Roman"/>
          <w:sz w:val="22"/>
        </w:rPr>
        <w:t xml:space="preserve">. First, we note that these papers have focused on the determinants of the </w:t>
      </w:r>
      <w:proofErr w:type="spellStart"/>
      <w:r w:rsidRPr="00F91262">
        <w:rPr>
          <w:rFonts w:cs="Times New Roman"/>
          <w:sz w:val="22"/>
        </w:rPr>
        <w:t>Transfermarkt</w:t>
      </w:r>
      <w:proofErr w:type="spellEnd"/>
      <w:r w:rsidRPr="00F91262">
        <w:rPr>
          <w:rFonts w:cs="Times New Roman"/>
          <w:sz w:val="22"/>
        </w:rPr>
        <w:t xml:space="preserve"> value, not on whether that value is a good predictor of the actual fee paid. Second, our analysis generally covers more players from more leagues and over a longer </w:t>
      </w:r>
      <w:proofErr w:type="gramStart"/>
      <w:r w:rsidR="00765466" w:rsidRPr="00F91262">
        <w:rPr>
          <w:rFonts w:cs="Times New Roman"/>
          <w:sz w:val="22"/>
        </w:rPr>
        <w:t xml:space="preserve">time </w:t>
      </w:r>
      <w:r w:rsidRPr="00F91262">
        <w:rPr>
          <w:rFonts w:cs="Times New Roman"/>
          <w:sz w:val="22"/>
        </w:rPr>
        <w:t>period</w:t>
      </w:r>
      <w:proofErr w:type="gramEnd"/>
      <w:r w:rsidR="00BE46DC" w:rsidRPr="00F91262">
        <w:rPr>
          <w:rFonts w:cs="Times New Roman"/>
          <w:sz w:val="22"/>
        </w:rPr>
        <w:t xml:space="preserve"> than those papers</w:t>
      </w:r>
      <w:r w:rsidRPr="00F91262">
        <w:rPr>
          <w:rFonts w:cs="Times New Roman"/>
          <w:sz w:val="22"/>
        </w:rPr>
        <w:t xml:space="preserve">. </w:t>
      </w:r>
      <w:r w:rsidR="007D5BF4" w:rsidRPr="00F91262">
        <w:rPr>
          <w:rFonts w:cs="Times New Roman"/>
          <w:sz w:val="22"/>
        </w:rPr>
        <w:t xml:space="preserve">Third, we have incorporated time remaining on the contract which none of these other papers have done. Nonetheless, we have added </w:t>
      </w:r>
      <w:r w:rsidRPr="00F91262">
        <w:rPr>
          <w:rFonts w:cs="Times New Roman"/>
          <w:sz w:val="22"/>
        </w:rPr>
        <w:t>measures of player ability from EA Sports FIFA video game</w:t>
      </w:r>
      <w:r w:rsidR="007D5BF4" w:rsidRPr="00F91262">
        <w:rPr>
          <w:rFonts w:cs="Times New Roman"/>
          <w:sz w:val="22"/>
        </w:rPr>
        <w:t xml:space="preserve"> into our analysis</w:t>
      </w:r>
      <w:r w:rsidRPr="00F91262">
        <w:rPr>
          <w:rFonts w:cs="Times New Roman"/>
          <w:sz w:val="22"/>
        </w:rPr>
        <w:t xml:space="preserve">. Regressions of the fee on these attributes included with the </w:t>
      </w:r>
      <w:proofErr w:type="gramStart"/>
      <w:r w:rsidRPr="00F91262">
        <w:rPr>
          <w:rFonts w:cs="Times New Roman"/>
          <w:i/>
          <w:iCs/>
          <w:sz w:val="22"/>
        </w:rPr>
        <w:t>trans</w:t>
      </w:r>
      <w:proofErr w:type="gramEnd"/>
      <w:r w:rsidRPr="00F91262">
        <w:rPr>
          <w:rFonts w:cs="Times New Roman"/>
          <w:sz w:val="22"/>
        </w:rPr>
        <w:t xml:space="preserve">, </w:t>
      </w:r>
      <w:r w:rsidR="00BE46DC" w:rsidRPr="00F91262">
        <w:rPr>
          <w:rFonts w:cs="Times New Roman"/>
          <w:sz w:val="22"/>
        </w:rPr>
        <w:t xml:space="preserve">time </w:t>
      </w:r>
      <w:r w:rsidRPr="00F91262">
        <w:rPr>
          <w:rFonts w:cs="Times New Roman"/>
          <w:sz w:val="22"/>
        </w:rPr>
        <w:t xml:space="preserve">remaining, and personal characteristics and attributes of the previous models are presented in Appendix Table A5.  The key implications of these models are 1) the coefficient on </w:t>
      </w:r>
      <w:proofErr w:type="gramStart"/>
      <w:r w:rsidRPr="00F91262">
        <w:rPr>
          <w:rFonts w:cs="Times New Roman"/>
          <w:i/>
          <w:iCs/>
          <w:sz w:val="22"/>
        </w:rPr>
        <w:t>trans</w:t>
      </w:r>
      <w:proofErr w:type="gramEnd"/>
      <w:r w:rsidRPr="00F91262">
        <w:rPr>
          <w:rFonts w:cs="Times New Roman"/>
          <w:sz w:val="22"/>
        </w:rPr>
        <w:t xml:space="preserve"> remains statistically significantly larger than </w:t>
      </w:r>
      <w:r w:rsidR="007D5BF4" w:rsidRPr="00F91262">
        <w:rPr>
          <w:rFonts w:cs="Times New Roman"/>
          <w:sz w:val="22"/>
        </w:rPr>
        <w:t>one</w:t>
      </w:r>
      <w:r w:rsidRPr="00F91262">
        <w:rPr>
          <w:rFonts w:cs="Times New Roman"/>
          <w:sz w:val="22"/>
        </w:rPr>
        <w:t xml:space="preserve">, 2) time remaining on the contract is positive and significantly different from zero, </w:t>
      </w:r>
      <w:r w:rsidR="007D5BF4" w:rsidRPr="00F91262">
        <w:rPr>
          <w:rFonts w:cs="Times New Roman"/>
          <w:sz w:val="22"/>
        </w:rPr>
        <w:t xml:space="preserve">and </w:t>
      </w:r>
      <w:r w:rsidRPr="00F91262">
        <w:rPr>
          <w:rFonts w:cs="Times New Roman"/>
          <w:sz w:val="22"/>
        </w:rPr>
        <w:t>3) these specific skill variables are not, as a group, statistically significant while the original personal attributes are.</w:t>
      </w:r>
      <w:r w:rsidR="00BE46DC" w:rsidRPr="00F91262">
        <w:rPr>
          <w:rFonts w:cs="Times New Roman"/>
          <w:sz w:val="22"/>
        </w:rPr>
        <w:t xml:space="preserve"> This last point indicates our result is consistent with those earlier papers because it means that any influence these performance statistics have on the actual fee </w:t>
      </w:r>
      <w:proofErr w:type="gramStart"/>
      <w:r w:rsidR="00BE46DC" w:rsidRPr="00F91262">
        <w:rPr>
          <w:rFonts w:cs="Times New Roman"/>
          <w:sz w:val="22"/>
        </w:rPr>
        <w:t>has been incorporated</w:t>
      </w:r>
      <w:proofErr w:type="gramEnd"/>
      <w:r w:rsidR="00BE46DC" w:rsidRPr="00F91262">
        <w:rPr>
          <w:rFonts w:cs="Times New Roman"/>
          <w:sz w:val="22"/>
        </w:rPr>
        <w:t xml:space="preserve"> efficiently into the </w:t>
      </w:r>
      <w:proofErr w:type="spellStart"/>
      <w:r w:rsidR="00BE46DC" w:rsidRPr="00F91262">
        <w:rPr>
          <w:rFonts w:cs="Times New Roman"/>
          <w:sz w:val="22"/>
        </w:rPr>
        <w:t>Transfermarkt</w:t>
      </w:r>
      <w:proofErr w:type="spellEnd"/>
      <w:r w:rsidR="00BE46DC" w:rsidRPr="00F91262">
        <w:rPr>
          <w:rFonts w:cs="Times New Roman"/>
          <w:sz w:val="22"/>
        </w:rPr>
        <w:t xml:space="preserve"> crowd-sourced value.</w:t>
      </w:r>
      <w:r w:rsidR="007D5BF4" w:rsidRPr="00F91262">
        <w:rPr>
          <w:rFonts w:cs="Times New Roman"/>
          <w:sz w:val="22"/>
        </w:rPr>
        <w:t xml:space="preserve"> Summarizing, introducing this wide array of individual player skills and characteristics into the model does not alter the basic conclusion of the analysis.</w:t>
      </w:r>
    </w:p>
    <w:p w14:paraId="68733FD2" w14:textId="3E8E5143" w:rsidR="0016729B" w:rsidRPr="00F91262" w:rsidRDefault="007D5BF4" w:rsidP="0016729B">
      <w:pPr>
        <w:spacing w:line="360" w:lineRule="auto"/>
        <w:ind w:firstLine="720"/>
        <w:jc w:val="both"/>
        <w:rPr>
          <w:rFonts w:cs="Times New Roman"/>
          <w:sz w:val="22"/>
        </w:rPr>
      </w:pPr>
      <w:r w:rsidRPr="00F91262">
        <w:rPr>
          <w:rFonts w:cs="Times New Roman"/>
          <w:sz w:val="22"/>
        </w:rPr>
        <w:t xml:space="preserve">An additional objection to the analysis is that the </w:t>
      </w:r>
      <w:proofErr w:type="spellStart"/>
      <w:r w:rsidRPr="00F91262">
        <w:rPr>
          <w:rFonts w:cs="Times New Roman"/>
          <w:sz w:val="22"/>
        </w:rPr>
        <w:t>Transfermarkt</w:t>
      </w:r>
      <w:proofErr w:type="spellEnd"/>
      <w:r w:rsidRPr="00F91262">
        <w:rPr>
          <w:rFonts w:cs="Times New Roman"/>
          <w:sz w:val="22"/>
        </w:rPr>
        <w:t xml:space="preserve"> values are a better approximation of the actual fee for players from the top leagues, like </w:t>
      </w:r>
      <w:proofErr w:type="spellStart"/>
      <w:r w:rsidRPr="00F91262">
        <w:rPr>
          <w:rFonts w:cs="Times New Roman"/>
          <w:sz w:val="22"/>
        </w:rPr>
        <w:t>Serie</w:t>
      </w:r>
      <w:proofErr w:type="spellEnd"/>
      <w:r w:rsidRPr="00F91262">
        <w:rPr>
          <w:rFonts w:cs="Times New Roman"/>
          <w:sz w:val="22"/>
        </w:rPr>
        <w:t xml:space="preserve"> A, La </w:t>
      </w:r>
      <w:proofErr w:type="spellStart"/>
      <w:r w:rsidRPr="00F91262">
        <w:rPr>
          <w:rFonts w:cs="Times New Roman"/>
          <w:sz w:val="22"/>
        </w:rPr>
        <w:t>Liga</w:t>
      </w:r>
      <w:proofErr w:type="spellEnd"/>
      <w:r w:rsidRPr="00F91262">
        <w:rPr>
          <w:rFonts w:cs="Times New Roman"/>
          <w:sz w:val="22"/>
        </w:rPr>
        <w:t xml:space="preserve">, </w:t>
      </w:r>
      <w:proofErr w:type="spellStart"/>
      <w:r w:rsidRPr="00F91262">
        <w:rPr>
          <w:rFonts w:cs="Times New Roman"/>
          <w:sz w:val="22"/>
        </w:rPr>
        <w:t>Ligue</w:t>
      </w:r>
      <w:proofErr w:type="spellEnd"/>
      <w:r w:rsidRPr="00F91262">
        <w:rPr>
          <w:rFonts w:cs="Times New Roman"/>
          <w:sz w:val="22"/>
        </w:rPr>
        <w:t xml:space="preserve"> 1, the Bundesliga and the English Premier League. To assess this possibility, we split our sample into players from the top leagues and players from the lesser leagues. This designation as lesser leagues is not meant to denigrate the leagues but rather to recognize that they are </w:t>
      </w:r>
      <w:proofErr w:type="gramStart"/>
      <w:r w:rsidRPr="00F91262">
        <w:rPr>
          <w:rFonts w:cs="Times New Roman"/>
          <w:sz w:val="22"/>
        </w:rPr>
        <w:t>either the first division from smaller countries</w:t>
      </w:r>
      <w:proofErr w:type="gramEnd"/>
      <w:r w:rsidR="00BE46DC" w:rsidRPr="00F91262">
        <w:rPr>
          <w:rFonts w:cs="Times New Roman"/>
          <w:sz w:val="22"/>
        </w:rPr>
        <w:t xml:space="preserve"> with </w:t>
      </w:r>
      <w:r w:rsidR="007A3D29" w:rsidRPr="00F91262">
        <w:rPr>
          <w:rFonts w:cs="Times New Roman"/>
          <w:sz w:val="22"/>
        </w:rPr>
        <w:t>financially weaker football markets</w:t>
      </w:r>
      <w:r w:rsidRPr="00F91262">
        <w:rPr>
          <w:rFonts w:cs="Times New Roman"/>
          <w:sz w:val="22"/>
        </w:rPr>
        <w:t xml:space="preserve"> or </w:t>
      </w:r>
      <w:r w:rsidR="007A3D29" w:rsidRPr="00F91262">
        <w:rPr>
          <w:rFonts w:cs="Times New Roman"/>
          <w:sz w:val="22"/>
        </w:rPr>
        <w:t xml:space="preserve">from </w:t>
      </w:r>
      <w:r w:rsidRPr="00F91262">
        <w:rPr>
          <w:rFonts w:cs="Times New Roman"/>
          <w:sz w:val="22"/>
        </w:rPr>
        <w:t>the second or third division in their countries.</w:t>
      </w:r>
      <w:r w:rsidR="0016729B" w:rsidRPr="00F91262">
        <w:rPr>
          <w:rFonts w:cs="Times New Roman"/>
          <w:sz w:val="22"/>
        </w:rPr>
        <w:t xml:space="preserve"> </w:t>
      </w:r>
    </w:p>
    <w:p w14:paraId="397936C6" w14:textId="2E1EA10A" w:rsidR="0016729B" w:rsidRPr="00F91262" w:rsidRDefault="0016729B" w:rsidP="0016729B">
      <w:pPr>
        <w:spacing w:line="360" w:lineRule="auto"/>
        <w:ind w:firstLine="720"/>
        <w:jc w:val="both"/>
        <w:rPr>
          <w:rFonts w:cs="Times New Roman"/>
          <w:sz w:val="22"/>
        </w:rPr>
      </w:pPr>
      <w:r w:rsidRPr="00F91262">
        <w:rPr>
          <w:rFonts w:cs="Times New Roman"/>
          <w:sz w:val="22"/>
        </w:rPr>
        <w:t xml:space="preserve">Table 6 focuses on clubs from the top leagues, as in </w:t>
      </w:r>
      <w:r w:rsidRPr="00F91262">
        <w:rPr>
          <w:rFonts w:cs="Times New Roman"/>
          <w:sz w:val="22"/>
        </w:rPr>
        <w:fldChar w:fldCharType="begin"/>
      </w:r>
      <w:r w:rsidRPr="00F91262">
        <w:rPr>
          <w:rFonts w:cs="Times New Roman"/>
          <w:sz w:val="22"/>
        </w:rPr>
        <w:instrText xml:space="preserve"> ADDIN ZOTERO_ITEM CSL_CITATION {"citationID":"slh0NWUp","properties":{"formattedCitation":"(M\\uc0\\u252{}ller et al., 2017)","plainCitation":"(Müller et al., 2017)","dontUpdate":true,"noteIndex":0},"citationItems":[{"id":3126,"uris":["http://zotero.org/groups/144326/items/RHFFND39"],"uri":["http://zotero.org/groups/144326/items/RHFFND39"],"itemData":{"id":3126,"type":"article-journal","container-title":"European Journal of Operational Research","DOI":"10.1016/j.ejor.2017.05.005","ISSN":"0377-2217","issue":"2","journalAbbreviation":"European Journal of Operational Research","page":"611-624","title":"Beyond crowd judgments: Data-driven estimation of market value in association football","volume":"263","author":[{"family":"Müller","given":"Oliver"},{"family":"Simons","given":"Alexander"},{"family":"Weinmann","given":"Markus"}],"issued":{"date-parts":[["2017",12,1]]}}}],"schema":"https://github.com/citation-style-language/schema/raw/master/csl-citation.json"} </w:instrText>
      </w:r>
      <w:r w:rsidRPr="00F91262">
        <w:rPr>
          <w:rFonts w:cs="Times New Roman"/>
          <w:sz w:val="22"/>
        </w:rPr>
        <w:fldChar w:fldCharType="separate"/>
      </w:r>
      <w:r w:rsidRPr="00F91262">
        <w:rPr>
          <w:rFonts w:cs="Times New Roman"/>
          <w:sz w:val="22"/>
        </w:rPr>
        <w:t>Müller et al. (2017)</w:t>
      </w:r>
      <w:r w:rsidRPr="00F91262">
        <w:rPr>
          <w:rFonts w:cs="Times New Roman"/>
          <w:sz w:val="22"/>
        </w:rPr>
        <w:fldChar w:fldCharType="end"/>
      </w:r>
      <w:r w:rsidRPr="00F91262">
        <w:rPr>
          <w:rFonts w:cs="Times New Roman"/>
          <w:sz w:val="22"/>
        </w:rPr>
        <w:t xml:space="preserve">. The first two columns use the data dropping observations with missing values for goals and assists, the third and fourth columns replace the missing values with zeros and include indicator variables identifying those observations. As before, the </w:t>
      </w:r>
      <w:proofErr w:type="spellStart"/>
      <w:r w:rsidRPr="00F91262">
        <w:rPr>
          <w:rFonts w:cs="Times New Roman"/>
          <w:sz w:val="22"/>
        </w:rPr>
        <w:t>Transfermarkt</w:t>
      </w:r>
      <w:proofErr w:type="spellEnd"/>
      <w:r w:rsidRPr="00F91262">
        <w:rPr>
          <w:rFonts w:cs="Times New Roman"/>
          <w:sz w:val="22"/>
        </w:rPr>
        <w:t xml:space="preserve"> value is statistically significant and the addition of the player age, performance, National Team participation and position dummy variables are jointly statistically significant. As above, the coefficient on </w:t>
      </w:r>
      <w:proofErr w:type="spellStart"/>
      <w:r w:rsidRPr="00F91262">
        <w:rPr>
          <w:rFonts w:cs="Times New Roman"/>
          <w:sz w:val="22"/>
        </w:rPr>
        <w:t>Transfermarkt</w:t>
      </w:r>
      <w:proofErr w:type="spellEnd"/>
      <w:r w:rsidRPr="00F91262">
        <w:rPr>
          <w:rFonts w:cs="Times New Roman"/>
          <w:sz w:val="22"/>
        </w:rPr>
        <w:t xml:space="preserve"> value is statistically different from one though only at the 10% level in column 2.  Table 7 reports results from the lesser leagues. For players from these leagues, the coefficient </w:t>
      </w:r>
      <w:r w:rsidRPr="00F91262">
        <w:rPr>
          <w:rFonts w:cs="Times New Roman"/>
          <w:sz w:val="22"/>
        </w:rPr>
        <w:lastRenderedPageBreak/>
        <w:t xml:space="preserve">on the crowd-sourced transfer value is not different from one. Nonetheless, as Table 5 shows, one must reject the null hypothesis that the player characteristic and performance variables all have zero coefficients and, more importantly, for the lesser leagues one still must reject null </w:t>
      </w:r>
      <w:r w:rsidRPr="00F91262">
        <w:rPr>
          <w:rFonts w:cs="Times New Roman"/>
          <w:i/>
          <w:iCs/>
          <w:sz w:val="22"/>
        </w:rPr>
        <w:t>Hypothesis 1</w:t>
      </w:r>
      <w:r w:rsidRPr="00F91262">
        <w:rPr>
          <w:rFonts w:cs="Times New Roman"/>
          <w:sz w:val="22"/>
        </w:rPr>
        <w:t>.</w:t>
      </w:r>
    </w:p>
    <w:p w14:paraId="1761050A" w14:textId="7A371322" w:rsidR="007D5BF4" w:rsidRPr="00F91262" w:rsidRDefault="007D5BF4" w:rsidP="00301582">
      <w:pPr>
        <w:spacing w:line="360" w:lineRule="auto"/>
        <w:ind w:firstLine="720"/>
        <w:jc w:val="both"/>
        <w:rPr>
          <w:rFonts w:cs="Times New Roman"/>
          <w:sz w:val="22"/>
        </w:rPr>
      </w:pPr>
    </w:p>
    <w:p w14:paraId="2687CD97" w14:textId="15572231" w:rsidR="002042D3" w:rsidRPr="00F91262" w:rsidRDefault="00C86D94">
      <w:pPr>
        <w:rPr>
          <w:rFonts w:cs="Times New Roman"/>
          <w:b/>
          <w:sz w:val="22"/>
        </w:rPr>
      </w:pPr>
      <w:r w:rsidRPr="00F91262">
        <w:rPr>
          <w:rFonts w:cs="Times New Roman"/>
          <w:sz w:val="22"/>
        </w:rPr>
        <w:br w:type="page"/>
      </w:r>
      <w:r w:rsidR="002042D3" w:rsidRPr="00F91262">
        <w:rPr>
          <w:rFonts w:cs="Times New Roman"/>
          <w:b/>
          <w:sz w:val="22"/>
        </w:rPr>
        <w:lastRenderedPageBreak/>
        <w:t xml:space="preserve">Table 3: </w:t>
      </w:r>
      <w:r w:rsidR="006E5410" w:rsidRPr="00F91262">
        <w:rPr>
          <w:rFonts w:cs="Times New Roman"/>
          <w:b/>
          <w:sz w:val="22"/>
        </w:rPr>
        <w:t xml:space="preserve">Regression analysis results. </w:t>
      </w:r>
      <w:proofErr w:type="gramStart"/>
      <w:r w:rsidR="006E5410" w:rsidRPr="00F91262">
        <w:rPr>
          <w:rFonts w:cs="Times New Roman"/>
          <w:b/>
          <w:sz w:val="22"/>
        </w:rPr>
        <w:t>All models do not</w:t>
      </w:r>
      <w:proofErr w:type="gramEnd"/>
      <w:r w:rsidR="006E5410" w:rsidRPr="00F91262">
        <w:rPr>
          <w:rFonts w:cs="Times New Roman"/>
          <w:b/>
          <w:sz w:val="22"/>
        </w:rPr>
        <w:t xml:space="preserve"> include contract time </w:t>
      </w:r>
      <w:proofErr w:type="spellStart"/>
      <w:r w:rsidR="006E5410" w:rsidRPr="00F91262">
        <w:rPr>
          <w:rFonts w:cs="Times New Roman"/>
          <w:b/>
          <w:sz w:val="22"/>
        </w:rPr>
        <w:t>remaing</w:t>
      </w:r>
      <w:proofErr w:type="spellEnd"/>
      <w:r w:rsidR="006E5410" w:rsidRPr="00F91262">
        <w:rPr>
          <w:rFonts w:cs="Times New Roman"/>
          <w:b/>
          <w:sz w:val="22"/>
        </w:rPr>
        <w:t>.</w:t>
      </w:r>
    </w:p>
    <w:tbl>
      <w:tblPr>
        <w:tblW w:w="10680" w:type="dxa"/>
        <w:tblLayout w:type="fixed"/>
        <w:tblLook w:val="0000" w:firstRow="0" w:lastRow="0" w:firstColumn="0" w:lastColumn="0" w:noHBand="0" w:noVBand="0"/>
      </w:tblPr>
      <w:tblGrid>
        <w:gridCol w:w="3510"/>
        <w:gridCol w:w="2070"/>
        <w:gridCol w:w="1530"/>
        <w:gridCol w:w="1554"/>
        <w:gridCol w:w="2016"/>
      </w:tblGrid>
      <w:tr w:rsidR="002042D3" w:rsidRPr="00F91262" w14:paraId="3185EEA3" w14:textId="77777777" w:rsidTr="00FF7083">
        <w:tc>
          <w:tcPr>
            <w:tcW w:w="3510" w:type="dxa"/>
            <w:tcBorders>
              <w:top w:val="single" w:sz="4" w:space="0" w:color="auto"/>
              <w:left w:val="nil"/>
              <w:bottom w:val="nil"/>
              <w:right w:val="nil"/>
            </w:tcBorders>
          </w:tcPr>
          <w:p w14:paraId="42E6F305" w14:textId="77777777" w:rsidR="002042D3" w:rsidRPr="00F91262" w:rsidRDefault="002042D3" w:rsidP="00174818">
            <w:pPr>
              <w:widowControl w:val="0"/>
              <w:autoSpaceDE w:val="0"/>
              <w:autoSpaceDN w:val="0"/>
              <w:adjustRightInd w:val="0"/>
              <w:spacing w:after="0" w:line="240" w:lineRule="auto"/>
              <w:rPr>
                <w:rFonts w:cs="Times New Roman"/>
                <w:sz w:val="22"/>
              </w:rPr>
            </w:pPr>
          </w:p>
        </w:tc>
        <w:tc>
          <w:tcPr>
            <w:tcW w:w="2070" w:type="dxa"/>
            <w:tcBorders>
              <w:top w:val="single" w:sz="4" w:space="0" w:color="auto"/>
              <w:left w:val="nil"/>
              <w:bottom w:val="nil"/>
              <w:right w:val="nil"/>
            </w:tcBorders>
          </w:tcPr>
          <w:p w14:paraId="3105E680" w14:textId="7DE886F9" w:rsidR="002042D3" w:rsidRPr="00F91262" w:rsidRDefault="00E71B62" w:rsidP="00174818">
            <w:pPr>
              <w:widowControl w:val="0"/>
              <w:autoSpaceDE w:val="0"/>
              <w:autoSpaceDN w:val="0"/>
              <w:adjustRightInd w:val="0"/>
              <w:spacing w:after="0" w:line="240" w:lineRule="auto"/>
              <w:jc w:val="center"/>
              <w:rPr>
                <w:rFonts w:cs="Times New Roman"/>
                <w:sz w:val="22"/>
              </w:rPr>
            </w:pPr>
            <w:r w:rsidRPr="00F91262">
              <w:rPr>
                <w:rFonts w:cs="Times New Roman"/>
                <w:sz w:val="22"/>
              </w:rPr>
              <w:t>(1)</w:t>
            </w:r>
          </w:p>
        </w:tc>
        <w:tc>
          <w:tcPr>
            <w:tcW w:w="1530" w:type="dxa"/>
            <w:tcBorders>
              <w:top w:val="single" w:sz="4" w:space="0" w:color="auto"/>
              <w:left w:val="nil"/>
              <w:bottom w:val="nil"/>
              <w:right w:val="nil"/>
            </w:tcBorders>
          </w:tcPr>
          <w:p w14:paraId="4A68949E" w14:textId="77777777" w:rsidR="002042D3" w:rsidRPr="00F91262" w:rsidRDefault="002042D3" w:rsidP="00174818">
            <w:pPr>
              <w:widowControl w:val="0"/>
              <w:autoSpaceDE w:val="0"/>
              <w:autoSpaceDN w:val="0"/>
              <w:adjustRightInd w:val="0"/>
              <w:spacing w:after="0" w:line="240" w:lineRule="auto"/>
              <w:jc w:val="center"/>
              <w:rPr>
                <w:rFonts w:cs="Times New Roman"/>
                <w:sz w:val="22"/>
              </w:rPr>
            </w:pPr>
            <w:r w:rsidRPr="00F91262">
              <w:rPr>
                <w:rFonts w:cs="Times New Roman"/>
                <w:sz w:val="22"/>
              </w:rPr>
              <w:t>(2)</w:t>
            </w:r>
          </w:p>
        </w:tc>
        <w:tc>
          <w:tcPr>
            <w:tcW w:w="1554" w:type="dxa"/>
            <w:tcBorders>
              <w:top w:val="single" w:sz="4" w:space="0" w:color="auto"/>
              <w:left w:val="nil"/>
              <w:bottom w:val="nil"/>
              <w:right w:val="nil"/>
            </w:tcBorders>
          </w:tcPr>
          <w:p w14:paraId="291A3C41" w14:textId="77777777" w:rsidR="002042D3" w:rsidRPr="00F91262" w:rsidRDefault="002042D3" w:rsidP="00174818">
            <w:pPr>
              <w:widowControl w:val="0"/>
              <w:autoSpaceDE w:val="0"/>
              <w:autoSpaceDN w:val="0"/>
              <w:adjustRightInd w:val="0"/>
              <w:spacing w:after="0" w:line="240" w:lineRule="auto"/>
              <w:jc w:val="center"/>
              <w:rPr>
                <w:rFonts w:cs="Times New Roman"/>
                <w:sz w:val="22"/>
              </w:rPr>
            </w:pPr>
            <w:r w:rsidRPr="00F91262">
              <w:rPr>
                <w:rFonts w:cs="Times New Roman"/>
                <w:sz w:val="22"/>
              </w:rPr>
              <w:t>(3)</w:t>
            </w:r>
          </w:p>
        </w:tc>
        <w:tc>
          <w:tcPr>
            <w:tcW w:w="2016" w:type="dxa"/>
            <w:tcBorders>
              <w:top w:val="single" w:sz="4" w:space="0" w:color="auto"/>
              <w:left w:val="nil"/>
              <w:bottom w:val="nil"/>
              <w:right w:val="nil"/>
            </w:tcBorders>
          </w:tcPr>
          <w:p w14:paraId="6E864EB2" w14:textId="77777777" w:rsidR="002042D3" w:rsidRPr="00F91262" w:rsidRDefault="002042D3" w:rsidP="00174818">
            <w:pPr>
              <w:widowControl w:val="0"/>
              <w:autoSpaceDE w:val="0"/>
              <w:autoSpaceDN w:val="0"/>
              <w:adjustRightInd w:val="0"/>
              <w:spacing w:after="0" w:line="240" w:lineRule="auto"/>
              <w:jc w:val="center"/>
              <w:rPr>
                <w:rFonts w:cs="Times New Roman"/>
                <w:sz w:val="22"/>
              </w:rPr>
            </w:pPr>
            <w:r w:rsidRPr="00F91262">
              <w:rPr>
                <w:rFonts w:cs="Times New Roman"/>
                <w:sz w:val="22"/>
              </w:rPr>
              <w:t>(4)</w:t>
            </w:r>
          </w:p>
        </w:tc>
      </w:tr>
      <w:tr w:rsidR="002042D3" w:rsidRPr="00F91262" w14:paraId="42174921" w14:textId="77777777" w:rsidTr="00FF7083">
        <w:tc>
          <w:tcPr>
            <w:tcW w:w="3510" w:type="dxa"/>
            <w:tcBorders>
              <w:top w:val="nil"/>
              <w:left w:val="nil"/>
              <w:bottom w:val="nil"/>
              <w:right w:val="nil"/>
            </w:tcBorders>
          </w:tcPr>
          <w:p w14:paraId="7A20B34F" w14:textId="77777777" w:rsidR="002042D3" w:rsidRPr="00F91262" w:rsidRDefault="002042D3" w:rsidP="00174818">
            <w:pPr>
              <w:widowControl w:val="0"/>
              <w:autoSpaceDE w:val="0"/>
              <w:autoSpaceDN w:val="0"/>
              <w:adjustRightInd w:val="0"/>
              <w:spacing w:after="0" w:line="240" w:lineRule="auto"/>
              <w:rPr>
                <w:rFonts w:cs="Times New Roman"/>
                <w:sz w:val="22"/>
              </w:rPr>
            </w:pPr>
          </w:p>
        </w:tc>
        <w:tc>
          <w:tcPr>
            <w:tcW w:w="2070" w:type="dxa"/>
            <w:tcBorders>
              <w:top w:val="nil"/>
              <w:left w:val="nil"/>
              <w:bottom w:val="nil"/>
              <w:right w:val="nil"/>
            </w:tcBorders>
          </w:tcPr>
          <w:p w14:paraId="538BE492" w14:textId="77777777" w:rsidR="002042D3" w:rsidRPr="00F91262" w:rsidRDefault="002042D3" w:rsidP="00174818">
            <w:pPr>
              <w:widowControl w:val="0"/>
              <w:autoSpaceDE w:val="0"/>
              <w:autoSpaceDN w:val="0"/>
              <w:adjustRightInd w:val="0"/>
              <w:spacing w:after="0" w:line="240" w:lineRule="auto"/>
              <w:jc w:val="center"/>
              <w:rPr>
                <w:rFonts w:cs="Times New Roman"/>
                <w:sz w:val="22"/>
              </w:rPr>
            </w:pPr>
            <w:r w:rsidRPr="00F91262">
              <w:rPr>
                <w:rFonts w:cs="Times New Roman"/>
                <w:sz w:val="22"/>
              </w:rPr>
              <w:t>Real fee paid</w:t>
            </w:r>
          </w:p>
        </w:tc>
        <w:tc>
          <w:tcPr>
            <w:tcW w:w="1530" w:type="dxa"/>
            <w:tcBorders>
              <w:top w:val="nil"/>
              <w:left w:val="nil"/>
              <w:bottom w:val="nil"/>
              <w:right w:val="nil"/>
            </w:tcBorders>
          </w:tcPr>
          <w:p w14:paraId="38CC8D15" w14:textId="77777777" w:rsidR="002042D3" w:rsidRPr="00F91262" w:rsidRDefault="002042D3" w:rsidP="00174818">
            <w:pPr>
              <w:widowControl w:val="0"/>
              <w:autoSpaceDE w:val="0"/>
              <w:autoSpaceDN w:val="0"/>
              <w:adjustRightInd w:val="0"/>
              <w:spacing w:after="0" w:line="240" w:lineRule="auto"/>
              <w:jc w:val="center"/>
              <w:rPr>
                <w:rFonts w:cs="Times New Roman"/>
                <w:sz w:val="22"/>
              </w:rPr>
            </w:pPr>
            <w:r w:rsidRPr="00F91262">
              <w:rPr>
                <w:rFonts w:cs="Times New Roman"/>
                <w:sz w:val="22"/>
              </w:rPr>
              <w:t>Real fee paid</w:t>
            </w:r>
          </w:p>
        </w:tc>
        <w:tc>
          <w:tcPr>
            <w:tcW w:w="1554" w:type="dxa"/>
            <w:tcBorders>
              <w:top w:val="nil"/>
              <w:left w:val="nil"/>
              <w:bottom w:val="nil"/>
              <w:right w:val="nil"/>
            </w:tcBorders>
          </w:tcPr>
          <w:p w14:paraId="1A4D2284" w14:textId="77777777" w:rsidR="002042D3" w:rsidRPr="00F91262" w:rsidRDefault="002042D3" w:rsidP="00174818">
            <w:pPr>
              <w:widowControl w:val="0"/>
              <w:autoSpaceDE w:val="0"/>
              <w:autoSpaceDN w:val="0"/>
              <w:adjustRightInd w:val="0"/>
              <w:spacing w:after="0" w:line="240" w:lineRule="auto"/>
              <w:jc w:val="center"/>
              <w:rPr>
                <w:rFonts w:cs="Times New Roman"/>
                <w:sz w:val="22"/>
              </w:rPr>
            </w:pPr>
            <w:r w:rsidRPr="00F91262">
              <w:rPr>
                <w:rFonts w:cs="Times New Roman"/>
                <w:sz w:val="22"/>
              </w:rPr>
              <w:t>Real fee paid</w:t>
            </w:r>
          </w:p>
        </w:tc>
        <w:tc>
          <w:tcPr>
            <w:tcW w:w="2016" w:type="dxa"/>
            <w:tcBorders>
              <w:top w:val="nil"/>
              <w:left w:val="nil"/>
              <w:bottom w:val="nil"/>
              <w:right w:val="nil"/>
            </w:tcBorders>
          </w:tcPr>
          <w:p w14:paraId="1C31EB29" w14:textId="77777777" w:rsidR="002042D3" w:rsidRPr="00F91262" w:rsidRDefault="002042D3" w:rsidP="00174818">
            <w:pPr>
              <w:widowControl w:val="0"/>
              <w:autoSpaceDE w:val="0"/>
              <w:autoSpaceDN w:val="0"/>
              <w:adjustRightInd w:val="0"/>
              <w:spacing w:after="0" w:line="240" w:lineRule="auto"/>
              <w:jc w:val="center"/>
              <w:rPr>
                <w:rFonts w:cs="Times New Roman"/>
                <w:sz w:val="22"/>
              </w:rPr>
            </w:pPr>
            <w:r w:rsidRPr="00F91262">
              <w:rPr>
                <w:rFonts w:cs="Times New Roman"/>
                <w:sz w:val="22"/>
              </w:rPr>
              <w:t>Real fee paid</w:t>
            </w:r>
          </w:p>
        </w:tc>
      </w:tr>
      <w:tr w:rsidR="002042D3" w:rsidRPr="00F91262" w14:paraId="67A58521" w14:textId="77777777" w:rsidTr="00FF7083">
        <w:tc>
          <w:tcPr>
            <w:tcW w:w="3510" w:type="dxa"/>
            <w:tcBorders>
              <w:top w:val="single" w:sz="4" w:space="0" w:color="auto"/>
              <w:left w:val="nil"/>
              <w:bottom w:val="nil"/>
              <w:right w:val="nil"/>
            </w:tcBorders>
          </w:tcPr>
          <w:p w14:paraId="125D4A89" w14:textId="77777777" w:rsidR="002042D3" w:rsidRPr="00F91262" w:rsidRDefault="002042D3" w:rsidP="00174818">
            <w:pPr>
              <w:widowControl w:val="0"/>
              <w:autoSpaceDE w:val="0"/>
              <w:autoSpaceDN w:val="0"/>
              <w:adjustRightInd w:val="0"/>
              <w:spacing w:after="0" w:line="240" w:lineRule="auto"/>
              <w:rPr>
                <w:rFonts w:cs="Times New Roman"/>
                <w:sz w:val="22"/>
              </w:rPr>
            </w:pPr>
            <w:r w:rsidRPr="00F91262">
              <w:rPr>
                <w:rFonts w:cs="Times New Roman"/>
                <w:sz w:val="22"/>
              </w:rPr>
              <w:t xml:space="preserve">Real </w:t>
            </w:r>
            <w:proofErr w:type="spellStart"/>
            <w:r w:rsidRPr="00F91262">
              <w:rPr>
                <w:rFonts w:cs="Times New Roman"/>
                <w:sz w:val="22"/>
              </w:rPr>
              <w:t>Transfermarkt</w:t>
            </w:r>
            <w:proofErr w:type="spellEnd"/>
            <w:r w:rsidRPr="00F91262">
              <w:rPr>
                <w:rFonts w:cs="Times New Roman"/>
                <w:sz w:val="22"/>
              </w:rPr>
              <w:t xml:space="preserve"> estimate</w:t>
            </w:r>
          </w:p>
        </w:tc>
        <w:tc>
          <w:tcPr>
            <w:tcW w:w="2070" w:type="dxa"/>
            <w:tcBorders>
              <w:top w:val="single" w:sz="4" w:space="0" w:color="auto"/>
              <w:left w:val="nil"/>
              <w:bottom w:val="nil"/>
              <w:right w:val="nil"/>
            </w:tcBorders>
          </w:tcPr>
          <w:p w14:paraId="2001318E" w14:textId="77777777" w:rsidR="002042D3" w:rsidRPr="00F91262" w:rsidRDefault="002042D3" w:rsidP="00174818">
            <w:pPr>
              <w:widowControl w:val="0"/>
              <w:autoSpaceDE w:val="0"/>
              <w:autoSpaceDN w:val="0"/>
              <w:adjustRightInd w:val="0"/>
              <w:spacing w:after="0" w:line="240" w:lineRule="auto"/>
              <w:jc w:val="center"/>
              <w:rPr>
                <w:rFonts w:cs="Times New Roman"/>
                <w:sz w:val="22"/>
              </w:rPr>
            </w:pPr>
            <w:r w:rsidRPr="00F91262">
              <w:rPr>
                <w:rFonts w:cs="Times New Roman"/>
                <w:sz w:val="22"/>
              </w:rPr>
              <w:t>1.095</w:t>
            </w:r>
            <w:r w:rsidRPr="00F91262">
              <w:rPr>
                <w:rFonts w:cs="Times New Roman"/>
                <w:sz w:val="22"/>
                <w:vertAlign w:val="superscript"/>
              </w:rPr>
              <w:t>***</w:t>
            </w:r>
          </w:p>
        </w:tc>
        <w:tc>
          <w:tcPr>
            <w:tcW w:w="1530" w:type="dxa"/>
            <w:tcBorders>
              <w:top w:val="single" w:sz="4" w:space="0" w:color="auto"/>
              <w:left w:val="nil"/>
              <w:bottom w:val="nil"/>
              <w:right w:val="nil"/>
            </w:tcBorders>
          </w:tcPr>
          <w:p w14:paraId="68D6C882" w14:textId="77777777" w:rsidR="002042D3" w:rsidRPr="00F91262" w:rsidRDefault="002042D3" w:rsidP="00174818">
            <w:pPr>
              <w:widowControl w:val="0"/>
              <w:autoSpaceDE w:val="0"/>
              <w:autoSpaceDN w:val="0"/>
              <w:adjustRightInd w:val="0"/>
              <w:spacing w:after="0" w:line="240" w:lineRule="auto"/>
              <w:jc w:val="center"/>
              <w:rPr>
                <w:rFonts w:cs="Times New Roman"/>
                <w:sz w:val="22"/>
              </w:rPr>
            </w:pPr>
            <w:r w:rsidRPr="00F91262">
              <w:rPr>
                <w:rFonts w:cs="Times New Roman"/>
                <w:sz w:val="22"/>
              </w:rPr>
              <w:t>1.106</w:t>
            </w:r>
            <w:r w:rsidRPr="00F91262">
              <w:rPr>
                <w:rFonts w:cs="Times New Roman"/>
                <w:sz w:val="22"/>
                <w:vertAlign w:val="superscript"/>
              </w:rPr>
              <w:t>***</w:t>
            </w:r>
          </w:p>
        </w:tc>
        <w:tc>
          <w:tcPr>
            <w:tcW w:w="1554" w:type="dxa"/>
            <w:tcBorders>
              <w:top w:val="single" w:sz="4" w:space="0" w:color="auto"/>
              <w:left w:val="nil"/>
              <w:bottom w:val="nil"/>
              <w:right w:val="nil"/>
            </w:tcBorders>
          </w:tcPr>
          <w:p w14:paraId="12D71EB6" w14:textId="77777777" w:rsidR="002042D3" w:rsidRPr="00F91262" w:rsidRDefault="002042D3" w:rsidP="00174818">
            <w:pPr>
              <w:widowControl w:val="0"/>
              <w:autoSpaceDE w:val="0"/>
              <w:autoSpaceDN w:val="0"/>
              <w:adjustRightInd w:val="0"/>
              <w:spacing w:after="0" w:line="240" w:lineRule="auto"/>
              <w:jc w:val="center"/>
              <w:rPr>
                <w:rFonts w:cs="Times New Roman"/>
                <w:sz w:val="22"/>
              </w:rPr>
            </w:pPr>
            <w:r w:rsidRPr="00F91262">
              <w:rPr>
                <w:rFonts w:cs="Times New Roman"/>
                <w:sz w:val="22"/>
              </w:rPr>
              <w:t>1.117</w:t>
            </w:r>
            <w:r w:rsidRPr="00F91262">
              <w:rPr>
                <w:rFonts w:cs="Times New Roman"/>
                <w:sz w:val="22"/>
                <w:vertAlign w:val="superscript"/>
              </w:rPr>
              <w:t>***</w:t>
            </w:r>
          </w:p>
        </w:tc>
        <w:tc>
          <w:tcPr>
            <w:tcW w:w="2016" w:type="dxa"/>
            <w:tcBorders>
              <w:top w:val="single" w:sz="4" w:space="0" w:color="auto"/>
              <w:left w:val="nil"/>
              <w:bottom w:val="nil"/>
              <w:right w:val="nil"/>
            </w:tcBorders>
          </w:tcPr>
          <w:p w14:paraId="61C1ECC7" w14:textId="77777777" w:rsidR="002042D3" w:rsidRPr="00F91262" w:rsidRDefault="002042D3" w:rsidP="00174818">
            <w:pPr>
              <w:widowControl w:val="0"/>
              <w:autoSpaceDE w:val="0"/>
              <w:autoSpaceDN w:val="0"/>
              <w:adjustRightInd w:val="0"/>
              <w:spacing w:after="0" w:line="240" w:lineRule="auto"/>
              <w:jc w:val="center"/>
              <w:rPr>
                <w:rFonts w:cs="Times New Roman"/>
                <w:sz w:val="22"/>
              </w:rPr>
            </w:pPr>
            <w:r w:rsidRPr="00F91262">
              <w:rPr>
                <w:rFonts w:cs="Times New Roman"/>
                <w:sz w:val="22"/>
              </w:rPr>
              <w:t>1.102</w:t>
            </w:r>
            <w:r w:rsidRPr="00F91262">
              <w:rPr>
                <w:rFonts w:cs="Times New Roman"/>
                <w:sz w:val="22"/>
                <w:vertAlign w:val="superscript"/>
              </w:rPr>
              <w:t>***</w:t>
            </w:r>
          </w:p>
        </w:tc>
      </w:tr>
      <w:tr w:rsidR="002042D3" w:rsidRPr="00F91262" w14:paraId="71A40F14" w14:textId="77777777" w:rsidTr="00FF7083">
        <w:tc>
          <w:tcPr>
            <w:tcW w:w="3510" w:type="dxa"/>
            <w:tcBorders>
              <w:top w:val="nil"/>
              <w:left w:val="nil"/>
              <w:bottom w:val="nil"/>
              <w:right w:val="nil"/>
            </w:tcBorders>
          </w:tcPr>
          <w:p w14:paraId="53F11FF9" w14:textId="77777777" w:rsidR="002042D3" w:rsidRPr="00F91262" w:rsidRDefault="002042D3" w:rsidP="00174818">
            <w:pPr>
              <w:widowControl w:val="0"/>
              <w:autoSpaceDE w:val="0"/>
              <w:autoSpaceDN w:val="0"/>
              <w:adjustRightInd w:val="0"/>
              <w:spacing w:after="0" w:line="240" w:lineRule="auto"/>
              <w:rPr>
                <w:rFonts w:cs="Times New Roman"/>
                <w:sz w:val="22"/>
              </w:rPr>
            </w:pPr>
          </w:p>
        </w:tc>
        <w:tc>
          <w:tcPr>
            <w:tcW w:w="2070" w:type="dxa"/>
            <w:tcBorders>
              <w:top w:val="nil"/>
              <w:left w:val="nil"/>
              <w:bottom w:val="nil"/>
              <w:right w:val="nil"/>
            </w:tcBorders>
          </w:tcPr>
          <w:p w14:paraId="64647D41" w14:textId="77777777" w:rsidR="002042D3" w:rsidRPr="00F91262" w:rsidRDefault="002042D3" w:rsidP="00174818">
            <w:pPr>
              <w:widowControl w:val="0"/>
              <w:autoSpaceDE w:val="0"/>
              <w:autoSpaceDN w:val="0"/>
              <w:adjustRightInd w:val="0"/>
              <w:spacing w:after="0" w:line="240" w:lineRule="auto"/>
              <w:jc w:val="center"/>
              <w:rPr>
                <w:rFonts w:cs="Times New Roman"/>
                <w:sz w:val="22"/>
              </w:rPr>
            </w:pPr>
            <w:r w:rsidRPr="00F91262">
              <w:rPr>
                <w:rFonts w:cs="Times New Roman"/>
                <w:sz w:val="22"/>
              </w:rPr>
              <w:t>(33.14)</w:t>
            </w:r>
          </w:p>
        </w:tc>
        <w:tc>
          <w:tcPr>
            <w:tcW w:w="1530" w:type="dxa"/>
            <w:tcBorders>
              <w:top w:val="nil"/>
              <w:left w:val="nil"/>
              <w:bottom w:val="nil"/>
              <w:right w:val="nil"/>
            </w:tcBorders>
          </w:tcPr>
          <w:p w14:paraId="7E2612BB" w14:textId="77777777" w:rsidR="002042D3" w:rsidRPr="00F91262" w:rsidRDefault="002042D3" w:rsidP="00174818">
            <w:pPr>
              <w:widowControl w:val="0"/>
              <w:autoSpaceDE w:val="0"/>
              <w:autoSpaceDN w:val="0"/>
              <w:adjustRightInd w:val="0"/>
              <w:spacing w:after="0" w:line="240" w:lineRule="auto"/>
              <w:jc w:val="center"/>
              <w:rPr>
                <w:rFonts w:cs="Times New Roman"/>
                <w:sz w:val="22"/>
              </w:rPr>
            </w:pPr>
            <w:r w:rsidRPr="00F91262">
              <w:rPr>
                <w:rFonts w:cs="Times New Roman"/>
                <w:sz w:val="22"/>
              </w:rPr>
              <w:t>(31.48)</w:t>
            </w:r>
          </w:p>
        </w:tc>
        <w:tc>
          <w:tcPr>
            <w:tcW w:w="1554" w:type="dxa"/>
            <w:tcBorders>
              <w:top w:val="nil"/>
              <w:left w:val="nil"/>
              <w:bottom w:val="nil"/>
              <w:right w:val="nil"/>
            </w:tcBorders>
          </w:tcPr>
          <w:p w14:paraId="15A99443" w14:textId="77777777" w:rsidR="002042D3" w:rsidRPr="00F91262" w:rsidRDefault="002042D3" w:rsidP="00174818">
            <w:pPr>
              <w:widowControl w:val="0"/>
              <w:autoSpaceDE w:val="0"/>
              <w:autoSpaceDN w:val="0"/>
              <w:adjustRightInd w:val="0"/>
              <w:spacing w:after="0" w:line="240" w:lineRule="auto"/>
              <w:jc w:val="center"/>
              <w:rPr>
                <w:rFonts w:cs="Times New Roman"/>
                <w:sz w:val="22"/>
              </w:rPr>
            </w:pPr>
            <w:r w:rsidRPr="00F91262">
              <w:rPr>
                <w:rFonts w:cs="Times New Roman"/>
                <w:sz w:val="22"/>
              </w:rPr>
              <w:t>(25.61)</w:t>
            </w:r>
          </w:p>
        </w:tc>
        <w:tc>
          <w:tcPr>
            <w:tcW w:w="2016" w:type="dxa"/>
            <w:tcBorders>
              <w:top w:val="nil"/>
              <w:left w:val="nil"/>
              <w:bottom w:val="nil"/>
              <w:right w:val="nil"/>
            </w:tcBorders>
          </w:tcPr>
          <w:p w14:paraId="25A9796D" w14:textId="77777777" w:rsidR="002042D3" w:rsidRPr="00F91262" w:rsidRDefault="002042D3" w:rsidP="00174818">
            <w:pPr>
              <w:widowControl w:val="0"/>
              <w:autoSpaceDE w:val="0"/>
              <w:autoSpaceDN w:val="0"/>
              <w:adjustRightInd w:val="0"/>
              <w:spacing w:after="0" w:line="240" w:lineRule="auto"/>
              <w:jc w:val="center"/>
              <w:rPr>
                <w:rFonts w:cs="Times New Roman"/>
                <w:sz w:val="22"/>
              </w:rPr>
            </w:pPr>
            <w:r w:rsidRPr="00F91262">
              <w:rPr>
                <w:rFonts w:cs="Times New Roman"/>
                <w:sz w:val="22"/>
              </w:rPr>
              <w:t>(24.01)</w:t>
            </w:r>
          </w:p>
        </w:tc>
      </w:tr>
      <w:tr w:rsidR="00661AE7" w:rsidRPr="00F91262" w14:paraId="7F242D04" w14:textId="77777777" w:rsidTr="00661AE7">
        <w:tc>
          <w:tcPr>
            <w:tcW w:w="3510" w:type="dxa"/>
            <w:tcBorders>
              <w:top w:val="nil"/>
              <w:left w:val="nil"/>
              <w:bottom w:val="nil"/>
              <w:right w:val="nil"/>
            </w:tcBorders>
          </w:tcPr>
          <w:p w14:paraId="4881FAF8" w14:textId="04DE71BE" w:rsidR="00661AE7" w:rsidRPr="00F91262" w:rsidRDefault="00DC2E28" w:rsidP="00174818">
            <w:pPr>
              <w:widowControl w:val="0"/>
              <w:autoSpaceDE w:val="0"/>
              <w:autoSpaceDN w:val="0"/>
              <w:adjustRightInd w:val="0"/>
              <w:spacing w:after="0" w:line="240" w:lineRule="auto"/>
              <w:rPr>
                <w:rFonts w:cs="Times New Roman"/>
                <w:sz w:val="22"/>
              </w:rPr>
            </w:pPr>
            <w:r w:rsidRPr="00F91262">
              <w:rPr>
                <w:rFonts w:cs="Times New Roman"/>
                <w:sz w:val="22"/>
              </w:rPr>
              <w:t>H</w:t>
            </w:r>
            <w:r w:rsidRPr="00F91262">
              <w:rPr>
                <w:rFonts w:cs="Times New Roman"/>
                <w:sz w:val="22"/>
                <w:vertAlign w:val="subscript"/>
              </w:rPr>
              <w:t>0</w:t>
            </w:r>
            <w:r w:rsidRPr="00F91262">
              <w:rPr>
                <w:rFonts w:cs="Times New Roman"/>
                <w:sz w:val="22"/>
              </w:rPr>
              <w:t xml:space="preserve">: </w:t>
            </w:r>
            <w:r w:rsidR="00661AE7" w:rsidRPr="00F91262">
              <w:rPr>
                <w:rFonts w:cs="Times New Roman"/>
                <w:sz w:val="22"/>
              </w:rPr>
              <w:t>Coefficient = 1, p-value</w:t>
            </w:r>
          </w:p>
        </w:tc>
        <w:tc>
          <w:tcPr>
            <w:tcW w:w="2070" w:type="dxa"/>
            <w:tcBorders>
              <w:top w:val="nil"/>
              <w:left w:val="nil"/>
              <w:bottom w:val="nil"/>
              <w:right w:val="nil"/>
            </w:tcBorders>
          </w:tcPr>
          <w:p w14:paraId="3D85E944" w14:textId="79B19AC9" w:rsidR="00661AE7" w:rsidRPr="00F91262" w:rsidRDefault="00661AE7" w:rsidP="00FF7083">
            <w:pPr>
              <w:widowControl w:val="0"/>
              <w:autoSpaceDE w:val="0"/>
              <w:autoSpaceDN w:val="0"/>
              <w:adjustRightInd w:val="0"/>
              <w:spacing w:after="0" w:line="240" w:lineRule="auto"/>
              <w:jc w:val="center"/>
              <w:rPr>
                <w:rFonts w:cs="Times New Roman"/>
                <w:sz w:val="22"/>
              </w:rPr>
            </w:pPr>
            <w:r w:rsidRPr="00F91262">
              <w:rPr>
                <w:rFonts w:cs="Times New Roman"/>
                <w:sz w:val="22"/>
              </w:rPr>
              <w:t>0.004</w:t>
            </w:r>
          </w:p>
        </w:tc>
        <w:tc>
          <w:tcPr>
            <w:tcW w:w="1530" w:type="dxa"/>
            <w:tcBorders>
              <w:top w:val="nil"/>
              <w:left w:val="nil"/>
              <w:bottom w:val="nil"/>
              <w:right w:val="nil"/>
            </w:tcBorders>
          </w:tcPr>
          <w:p w14:paraId="5552A221" w14:textId="71697F61" w:rsidR="00661AE7" w:rsidRPr="00F91262" w:rsidRDefault="00661AE7" w:rsidP="00FF7083">
            <w:pPr>
              <w:widowControl w:val="0"/>
              <w:autoSpaceDE w:val="0"/>
              <w:autoSpaceDN w:val="0"/>
              <w:adjustRightInd w:val="0"/>
              <w:spacing w:after="0" w:line="240" w:lineRule="auto"/>
              <w:jc w:val="center"/>
              <w:rPr>
                <w:rFonts w:cs="Times New Roman"/>
                <w:sz w:val="22"/>
              </w:rPr>
            </w:pPr>
            <w:r w:rsidRPr="00F91262">
              <w:rPr>
                <w:rFonts w:cs="Times New Roman"/>
                <w:sz w:val="22"/>
              </w:rPr>
              <w:t>0.003</w:t>
            </w:r>
          </w:p>
        </w:tc>
        <w:tc>
          <w:tcPr>
            <w:tcW w:w="1554" w:type="dxa"/>
            <w:tcBorders>
              <w:top w:val="nil"/>
              <w:left w:val="nil"/>
              <w:bottom w:val="nil"/>
              <w:right w:val="nil"/>
            </w:tcBorders>
          </w:tcPr>
          <w:p w14:paraId="5E22B051" w14:textId="5B363612" w:rsidR="00661AE7" w:rsidRPr="00F91262" w:rsidRDefault="00661AE7" w:rsidP="00FF7083">
            <w:pPr>
              <w:widowControl w:val="0"/>
              <w:autoSpaceDE w:val="0"/>
              <w:autoSpaceDN w:val="0"/>
              <w:adjustRightInd w:val="0"/>
              <w:spacing w:after="0" w:line="240" w:lineRule="auto"/>
              <w:jc w:val="center"/>
              <w:rPr>
                <w:rFonts w:cs="Times New Roman"/>
                <w:sz w:val="22"/>
              </w:rPr>
            </w:pPr>
            <w:r w:rsidRPr="00F91262">
              <w:rPr>
                <w:rFonts w:cs="Times New Roman"/>
                <w:sz w:val="22"/>
              </w:rPr>
              <w:t>0.008</w:t>
            </w:r>
          </w:p>
        </w:tc>
        <w:tc>
          <w:tcPr>
            <w:tcW w:w="2016" w:type="dxa"/>
            <w:tcBorders>
              <w:top w:val="nil"/>
              <w:left w:val="nil"/>
              <w:bottom w:val="nil"/>
              <w:right w:val="nil"/>
            </w:tcBorders>
          </w:tcPr>
          <w:p w14:paraId="73D2F594" w14:textId="587AADBB" w:rsidR="00661AE7" w:rsidRPr="00F91262" w:rsidRDefault="00661AE7" w:rsidP="00FF7083">
            <w:pPr>
              <w:widowControl w:val="0"/>
              <w:autoSpaceDE w:val="0"/>
              <w:autoSpaceDN w:val="0"/>
              <w:adjustRightInd w:val="0"/>
              <w:spacing w:after="0" w:line="240" w:lineRule="auto"/>
              <w:jc w:val="center"/>
              <w:rPr>
                <w:rFonts w:cs="Times New Roman"/>
                <w:sz w:val="22"/>
              </w:rPr>
            </w:pPr>
            <w:r w:rsidRPr="00F91262">
              <w:rPr>
                <w:rFonts w:cs="Times New Roman"/>
                <w:sz w:val="22"/>
              </w:rPr>
              <w:t>0.026</w:t>
            </w:r>
          </w:p>
        </w:tc>
      </w:tr>
      <w:tr w:rsidR="002042D3" w:rsidRPr="00F91262" w14:paraId="512C8288" w14:textId="77777777" w:rsidTr="00FF7083">
        <w:tc>
          <w:tcPr>
            <w:tcW w:w="3510" w:type="dxa"/>
            <w:tcBorders>
              <w:top w:val="nil"/>
              <w:left w:val="nil"/>
              <w:bottom w:val="nil"/>
              <w:right w:val="nil"/>
            </w:tcBorders>
          </w:tcPr>
          <w:p w14:paraId="3DE37338" w14:textId="77777777" w:rsidR="002042D3" w:rsidRPr="00F91262" w:rsidRDefault="002042D3" w:rsidP="00174818">
            <w:pPr>
              <w:widowControl w:val="0"/>
              <w:autoSpaceDE w:val="0"/>
              <w:autoSpaceDN w:val="0"/>
              <w:adjustRightInd w:val="0"/>
              <w:spacing w:after="0" w:line="240" w:lineRule="auto"/>
              <w:rPr>
                <w:rFonts w:cs="Times New Roman"/>
                <w:sz w:val="22"/>
              </w:rPr>
            </w:pPr>
          </w:p>
        </w:tc>
        <w:tc>
          <w:tcPr>
            <w:tcW w:w="2070" w:type="dxa"/>
            <w:tcBorders>
              <w:top w:val="nil"/>
              <w:left w:val="nil"/>
              <w:bottom w:val="nil"/>
              <w:right w:val="nil"/>
            </w:tcBorders>
          </w:tcPr>
          <w:p w14:paraId="59C7F60C" w14:textId="77777777" w:rsidR="002042D3" w:rsidRPr="00F91262" w:rsidRDefault="002042D3" w:rsidP="00174818">
            <w:pPr>
              <w:widowControl w:val="0"/>
              <w:autoSpaceDE w:val="0"/>
              <w:autoSpaceDN w:val="0"/>
              <w:adjustRightInd w:val="0"/>
              <w:spacing w:after="0" w:line="240" w:lineRule="auto"/>
              <w:rPr>
                <w:rFonts w:cs="Times New Roman"/>
                <w:sz w:val="22"/>
              </w:rPr>
            </w:pPr>
          </w:p>
        </w:tc>
        <w:tc>
          <w:tcPr>
            <w:tcW w:w="1530" w:type="dxa"/>
            <w:tcBorders>
              <w:top w:val="nil"/>
              <w:left w:val="nil"/>
              <w:bottom w:val="nil"/>
              <w:right w:val="nil"/>
            </w:tcBorders>
          </w:tcPr>
          <w:p w14:paraId="673707DE" w14:textId="77777777" w:rsidR="002042D3" w:rsidRPr="00F91262" w:rsidRDefault="002042D3" w:rsidP="00174818">
            <w:pPr>
              <w:widowControl w:val="0"/>
              <w:autoSpaceDE w:val="0"/>
              <w:autoSpaceDN w:val="0"/>
              <w:adjustRightInd w:val="0"/>
              <w:spacing w:after="0" w:line="240" w:lineRule="auto"/>
              <w:rPr>
                <w:rFonts w:cs="Times New Roman"/>
                <w:sz w:val="22"/>
              </w:rPr>
            </w:pPr>
          </w:p>
        </w:tc>
        <w:tc>
          <w:tcPr>
            <w:tcW w:w="1554" w:type="dxa"/>
            <w:tcBorders>
              <w:top w:val="nil"/>
              <w:left w:val="nil"/>
              <w:bottom w:val="nil"/>
              <w:right w:val="nil"/>
            </w:tcBorders>
          </w:tcPr>
          <w:p w14:paraId="4535C3DD" w14:textId="77777777" w:rsidR="002042D3" w:rsidRPr="00F91262" w:rsidRDefault="002042D3" w:rsidP="00174818">
            <w:pPr>
              <w:widowControl w:val="0"/>
              <w:autoSpaceDE w:val="0"/>
              <w:autoSpaceDN w:val="0"/>
              <w:adjustRightInd w:val="0"/>
              <w:spacing w:after="0" w:line="240" w:lineRule="auto"/>
              <w:rPr>
                <w:rFonts w:cs="Times New Roman"/>
                <w:sz w:val="22"/>
              </w:rPr>
            </w:pPr>
          </w:p>
        </w:tc>
        <w:tc>
          <w:tcPr>
            <w:tcW w:w="2016" w:type="dxa"/>
            <w:tcBorders>
              <w:top w:val="nil"/>
              <w:left w:val="nil"/>
              <w:bottom w:val="nil"/>
              <w:right w:val="nil"/>
            </w:tcBorders>
          </w:tcPr>
          <w:p w14:paraId="3AA7C48F" w14:textId="77777777" w:rsidR="002042D3" w:rsidRPr="00F91262" w:rsidRDefault="002042D3" w:rsidP="00174818">
            <w:pPr>
              <w:widowControl w:val="0"/>
              <w:autoSpaceDE w:val="0"/>
              <w:autoSpaceDN w:val="0"/>
              <w:adjustRightInd w:val="0"/>
              <w:spacing w:after="0" w:line="240" w:lineRule="auto"/>
              <w:rPr>
                <w:rFonts w:cs="Times New Roman"/>
                <w:sz w:val="22"/>
              </w:rPr>
            </w:pPr>
          </w:p>
        </w:tc>
      </w:tr>
      <w:tr w:rsidR="002042D3" w:rsidRPr="00F91262" w14:paraId="2789A0CE" w14:textId="77777777" w:rsidTr="00FF7083">
        <w:tc>
          <w:tcPr>
            <w:tcW w:w="3510" w:type="dxa"/>
            <w:tcBorders>
              <w:top w:val="nil"/>
              <w:left w:val="nil"/>
              <w:bottom w:val="nil"/>
              <w:right w:val="nil"/>
            </w:tcBorders>
          </w:tcPr>
          <w:p w14:paraId="33987A6B" w14:textId="77777777" w:rsidR="002042D3" w:rsidRPr="00F91262" w:rsidRDefault="002042D3" w:rsidP="00174818">
            <w:pPr>
              <w:widowControl w:val="0"/>
              <w:autoSpaceDE w:val="0"/>
              <w:autoSpaceDN w:val="0"/>
              <w:adjustRightInd w:val="0"/>
              <w:spacing w:after="0" w:line="240" w:lineRule="auto"/>
              <w:rPr>
                <w:rFonts w:cs="Times New Roman"/>
                <w:sz w:val="22"/>
              </w:rPr>
            </w:pPr>
            <w:r w:rsidRPr="00F91262">
              <w:rPr>
                <w:rFonts w:cs="Times New Roman"/>
                <w:sz w:val="22"/>
              </w:rPr>
              <w:t>National team player</w:t>
            </w:r>
          </w:p>
        </w:tc>
        <w:tc>
          <w:tcPr>
            <w:tcW w:w="2070" w:type="dxa"/>
            <w:tcBorders>
              <w:top w:val="nil"/>
              <w:left w:val="nil"/>
              <w:bottom w:val="nil"/>
              <w:right w:val="nil"/>
            </w:tcBorders>
          </w:tcPr>
          <w:p w14:paraId="7B9D1AA2" w14:textId="77777777" w:rsidR="002042D3" w:rsidRPr="00F91262" w:rsidRDefault="002042D3" w:rsidP="00174818">
            <w:pPr>
              <w:widowControl w:val="0"/>
              <w:autoSpaceDE w:val="0"/>
              <w:autoSpaceDN w:val="0"/>
              <w:adjustRightInd w:val="0"/>
              <w:spacing w:after="0" w:line="240" w:lineRule="auto"/>
              <w:jc w:val="center"/>
              <w:rPr>
                <w:rFonts w:cs="Times New Roman"/>
                <w:sz w:val="22"/>
              </w:rPr>
            </w:pPr>
          </w:p>
        </w:tc>
        <w:tc>
          <w:tcPr>
            <w:tcW w:w="1530" w:type="dxa"/>
            <w:tcBorders>
              <w:top w:val="nil"/>
              <w:left w:val="nil"/>
              <w:bottom w:val="nil"/>
              <w:right w:val="nil"/>
            </w:tcBorders>
          </w:tcPr>
          <w:p w14:paraId="5513A8CB" w14:textId="77777777" w:rsidR="002042D3" w:rsidRPr="00F91262" w:rsidRDefault="002042D3" w:rsidP="00174818">
            <w:pPr>
              <w:widowControl w:val="0"/>
              <w:autoSpaceDE w:val="0"/>
              <w:autoSpaceDN w:val="0"/>
              <w:adjustRightInd w:val="0"/>
              <w:spacing w:after="0" w:line="240" w:lineRule="auto"/>
              <w:jc w:val="center"/>
              <w:rPr>
                <w:rFonts w:cs="Times New Roman"/>
                <w:sz w:val="22"/>
              </w:rPr>
            </w:pPr>
            <w:r w:rsidRPr="00F91262">
              <w:rPr>
                <w:rFonts w:cs="Times New Roman"/>
                <w:sz w:val="22"/>
              </w:rPr>
              <w:t>-134.0</w:t>
            </w:r>
          </w:p>
        </w:tc>
        <w:tc>
          <w:tcPr>
            <w:tcW w:w="1554" w:type="dxa"/>
            <w:tcBorders>
              <w:top w:val="nil"/>
              <w:left w:val="nil"/>
              <w:bottom w:val="nil"/>
              <w:right w:val="nil"/>
            </w:tcBorders>
          </w:tcPr>
          <w:p w14:paraId="6E3F5BF8" w14:textId="77777777" w:rsidR="002042D3" w:rsidRPr="00F91262" w:rsidRDefault="002042D3" w:rsidP="00174818">
            <w:pPr>
              <w:widowControl w:val="0"/>
              <w:autoSpaceDE w:val="0"/>
              <w:autoSpaceDN w:val="0"/>
              <w:adjustRightInd w:val="0"/>
              <w:spacing w:after="0" w:line="240" w:lineRule="auto"/>
              <w:jc w:val="center"/>
              <w:rPr>
                <w:rFonts w:cs="Times New Roman"/>
                <w:sz w:val="22"/>
              </w:rPr>
            </w:pPr>
            <w:r w:rsidRPr="00F91262">
              <w:rPr>
                <w:rFonts w:cs="Times New Roman"/>
                <w:sz w:val="22"/>
              </w:rPr>
              <w:t>-102.3</w:t>
            </w:r>
          </w:p>
        </w:tc>
        <w:tc>
          <w:tcPr>
            <w:tcW w:w="2016" w:type="dxa"/>
            <w:tcBorders>
              <w:top w:val="nil"/>
              <w:left w:val="nil"/>
              <w:bottom w:val="nil"/>
              <w:right w:val="nil"/>
            </w:tcBorders>
          </w:tcPr>
          <w:p w14:paraId="0FB82C56" w14:textId="77777777" w:rsidR="002042D3" w:rsidRPr="00F91262" w:rsidRDefault="002042D3" w:rsidP="00174818">
            <w:pPr>
              <w:widowControl w:val="0"/>
              <w:autoSpaceDE w:val="0"/>
              <w:autoSpaceDN w:val="0"/>
              <w:adjustRightInd w:val="0"/>
              <w:spacing w:after="0" w:line="240" w:lineRule="auto"/>
              <w:jc w:val="center"/>
              <w:rPr>
                <w:rFonts w:cs="Times New Roman"/>
                <w:sz w:val="22"/>
              </w:rPr>
            </w:pPr>
            <w:r w:rsidRPr="00F91262">
              <w:rPr>
                <w:rFonts w:cs="Times New Roman"/>
                <w:sz w:val="22"/>
              </w:rPr>
              <w:t>45.56</w:t>
            </w:r>
          </w:p>
        </w:tc>
      </w:tr>
      <w:tr w:rsidR="002042D3" w:rsidRPr="00F91262" w14:paraId="0C4CF941" w14:textId="77777777" w:rsidTr="00FF7083">
        <w:tc>
          <w:tcPr>
            <w:tcW w:w="3510" w:type="dxa"/>
            <w:tcBorders>
              <w:top w:val="nil"/>
              <w:left w:val="nil"/>
              <w:bottom w:val="nil"/>
              <w:right w:val="nil"/>
            </w:tcBorders>
          </w:tcPr>
          <w:p w14:paraId="65EAD633" w14:textId="77777777" w:rsidR="002042D3" w:rsidRPr="00F91262" w:rsidRDefault="002042D3" w:rsidP="00174818">
            <w:pPr>
              <w:widowControl w:val="0"/>
              <w:autoSpaceDE w:val="0"/>
              <w:autoSpaceDN w:val="0"/>
              <w:adjustRightInd w:val="0"/>
              <w:spacing w:after="0" w:line="240" w:lineRule="auto"/>
              <w:rPr>
                <w:rFonts w:cs="Times New Roman"/>
                <w:sz w:val="22"/>
              </w:rPr>
            </w:pPr>
          </w:p>
        </w:tc>
        <w:tc>
          <w:tcPr>
            <w:tcW w:w="2070" w:type="dxa"/>
            <w:tcBorders>
              <w:top w:val="nil"/>
              <w:left w:val="nil"/>
              <w:bottom w:val="nil"/>
              <w:right w:val="nil"/>
            </w:tcBorders>
          </w:tcPr>
          <w:p w14:paraId="7D285AC9" w14:textId="77777777" w:rsidR="002042D3" w:rsidRPr="00F91262" w:rsidRDefault="002042D3" w:rsidP="00174818">
            <w:pPr>
              <w:widowControl w:val="0"/>
              <w:autoSpaceDE w:val="0"/>
              <w:autoSpaceDN w:val="0"/>
              <w:adjustRightInd w:val="0"/>
              <w:spacing w:after="0" w:line="240" w:lineRule="auto"/>
              <w:jc w:val="center"/>
              <w:rPr>
                <w:rFonts w:cs="Times New Roman"/>
                <w:sz w:val="22"/>
              </w:rPr>
            </w:pPr>
          </w:p>
        </w:tc>
        <w:tc>
          <w:tcPr>
            <w:tcW w:w="1530" w:type="dxa"/>
            <w:tcBorders>
              <w:top w:val="nil"/>
              <w:left w:val="nil"/>
              <w:bottom w:val="nil"/>
              <w:right w:val="nil"/>
            </w:tcBorders>
          </w:tcPr>
          <w:p w14:paraId="102FBF51" w14:textId="77777777" w:rsidR="002042D3" w:rsidRPr="00F91262" w:rsidRDefault="002042D3" w:rsidP="00174818">
            <w:pPr>
              <w:widowControl w:val="0"/>
              <w:autoSpaceDE w:val="0"/>
              <w:autoSpaceDN w:val="0"/>
              <w:adjustRightInd w:val="0"/>
              <w:spacing w:after="0" w:line="240" w:lineRule="auto"/>
              <w:jc w:val="center"/>
              <w:rPr>
                <w:rFonts w:cs="Times New Roman"/>
                <w:sz w:val="22"/>
              </w:rPr>
            </w:pPr>
            <w:r w:rsidRPr="00F91262">
              <w:rPr>
                <w:rFonts w:cs="Times New Roman"/>
                <w:sz w:val="22"/>
              </w:rPr>
              <w:t>(-0.97)</w:t>
            </w:r>
          </w:p>
        </w:tc>
        <w:tc>
          <w:tcPr>
            <w:tcW w:w="1554" w:type="dxa"/>
            <w:tcBorders>
              <w:top w:val="nil"/>
              <w:left w:val="nil"/>
              <w:bottom w:val="nil"/>
              <w:right w:val="nil"/>
            </w:tcBorders>
          </w:tcPr>
          <w:p w14:paraId="12CB484A" w14:textId="77777777" w:rsidR="002042D3" w:rsidRPr="00F91262" w:rsidRDefault="002042D3" w:rsidP="00174818">
            <w:pPr>
              <w:widowControl w:val="0"/>
              <w:autoSpaceDE w:val="0"/>
              <w:autoSpaceDN w:val="0"/>
              <w:adjustRightInd w:val="0"/>
              <w:spacing w:after="0" w:line="240" w:lineRule="auto"/>
              <w:jc w:val="center"/>
              <w:rPr>
                <w:rFonts w:cs="Times New Roman"/>
                <w:sz w:val="22"/>
              </w:rPr>
            </w:pPr>
            <w:r w:rsidRPr="00F91262">
              <w:rPr>
                <w:rFonts w:cs="Times New Roman"/>
                <w:sz w:val="22"/>
              </w:rPr>
              <w:t>(-0.82)</w:t>
            </w:r>
          </w:p>
        </w:tc>
        <w:tc>
          <w:tcPr>
            <w:tcW w:w="2016" w:type="dxa"/>
            <w:tcBorders>
              <w:top w:val="nil"/>
              <w:left w:val="nil"/>
              <w:bottom w:val="nil"/>
              <w:right w:val="nil"/>
            </w:tcBorders>
          </w:tcPr>
          <w:p w14:paraId="1BA10BC3" w14:textId="77777777" w:rsidR="002042D3" w:rsidRPr="00F91262" w:rsidRDefault="002042D3" w:rsidP="00174818">
            <w:pPr>
              <w:widowControl w:val="0"/>
              <w:autoSpaceDE w:val="0"/>
              <w:autoSpaceDN w:val="0"/>
              <w:adjustRightInd w:val="0"/>
              <w:spacing w:after="0" w:line="240" w:lineRule="auto"/>
              <w:jc w:val="center"/>
              <w:rPr>
                <w:rFonts w:cs="Times New Roman"/>
                <w:sz w:val="22"/>
              </w:rPr>
            </w:pPr>
            <w:r w:rsidRPr="00F91262">
              <w:rPr>
                <w:rFonts w:cs="Times New Roman"/>
                <w:sz w:val="22"/>
              </w:rPr>
              <w:t>(0.32)</w:t>
            </w:r>
          </w:p>
        </w:tc>
      </w:tr>
      <w:tr w:rsidR="002042D3" w:rsidRPr="00F91262" w14:paraId="126E50C8" w14:textId="77777777" w:rsidTr="00FF7083">
        <w:tc>
          <w:tcPr>
            <w:tcW w:w="3510" w:type="dxa"/>
            <w:tcBorders>
              <w:top w:val="nil"/>
              <w:left w:val="nil"/>
              <w:bottom w:val="nil"/>
              <w:right w:val="nil"/>
            </w:tcBorders>
          </w:tcPr>
          <w:p w14:paraId="0002FC0C" w14:textId="77777777" w:rsidR="002042D3" w:rsidRPr="00F91262" w:rsidRDefault="002042D3" w:rsidP="00174818">
            <w:pPr>
              <w:widowControl w:val="0"/>
              <w:autoSpaceDE w:val="0"/>
              <w:autoSpaceDN w:val="0"/>
              <w:adjustRightInd w:val="0"/>
              <w:spacing w:after="0" w:line="240" w:lineRule="auto"/>
              <w:rPr>
                <w:rFonts w:cs="Times New Roman"/>
                <w:sz w:val="22"/>
              </w:rPr>
            </w:pPr>
          </w:p>
        </w:tc>
        <w:tc>
          <w:tcPr>
            <w:tcW w:w="2070" w:type="dxa"/>
            <w:tcBorders>
              <w:top w:val="nil"/>
              <w:left w:val="nil"/>
              <w:bottom w:val="nil"/>
              <w:right w:val="nil"/>
            </w:tcBorders>
          </w:tcPr>
          <w:p w14:paraId="0D8C0C23" w14:textId="77777777" w:rsidR="002042D3" w:rsidRPr="00F91262" w:rsidRDefault="002042D3" w:rsidP="00174818">
            <w:pPr>
              <w:widowControl w:val="0"/>
              <w:autoSpaceDE w:val="0"/>
              <w:autoSpaceDN w:val="0"/>
              <w:adjustRightInd w:val="0"/>
              <w:spacing w:after="0" w:line="240" w:lineRule="auto"/>
              <w:rPr>
                <w:rFonts w:cs="Times New Roman"/>
                <w:sz w:val="22"/>
              </w:rPr>
            </w:pPr>
          </w:p>
        </w:tc>
        <w:tc>
          <w:tcPr>
            <w:tcW w:w="1530" w:type="dxa"/>
            <w:tcBorders>
              <w:top w:val="nil"/>
              <w:left w:val="nil"/>
              <w:bottom w:val="nil"/>
              <w:right w:val="nil"/>
            </w:tcBorders>
          </w:tcPr>
          <w:p w14:paraId="50BA61E6" w14:textId="77777777" w:rsidR="002042D3" w:rsidRPr="00F91262" w:rsidRDefault="002042D3" w:rsidP="00174818">
            <w:pPr>
              <w:widowControl w:val="0"/>
              <w:autoSpaceDE w:val="0"/>
              <w:autoSpaceDN w:val="0"/>
              <w:adjustRightInd w:val="0"/>
              <w:spacing w:after="0" w:line="240" w:lineRule="auto"/>
              <w:rPr>
                <w:rFonts w:cs="Times New Roman"/>
                <w:sz w:val="22"/>
              </w:rPr>
            </w:pPr>
          </w:p>
        </w:tc>
        <w:tc>
          <w:tcPr>
            <w:tcW w:w="1554" w:type="dxa"/>
            <w:tcBorders>
              <w:top w:val="nil"/>
              <w:left w:val="nil"/>
              <w:bottom w:val="nil"/>
              <w:right w:val="nil"/>
            </w:tcBorders>
          </w:tcPr>
          <w:p w14:paraId="194A8B49" w14:textId="77777777" w:rsidR="002042D3" w:rsidRPr="00F91262" w:rsidRDefault="002042D3" w:rsidP="00174818">
            <w:pPr>
              <w:widowControl w:val="0"/>
              <w:autoSpaceDE w:val="0"/>
              <w:autoSpaceDN w:val="0"/>
              <w:adjustRightInd w:val="0"/>
              <w:spacing w:after="0" w:line="240" w:lineRule="auto"/>
              <w:rPr>
                <w:rFonts w:cs="Times New Roman"/>
                <w:sz w:val="22"/>
              </w:rPr>
            </w:pPr>
          </w:p>
        </w:tc>
        <w:tc>
          <w:tcPr>
            <w:tcW w:w="2016" w:type="dxa"/>
            <w:tcBorders>
              <w:top w:val="nil"/>
              <w:left w:val="nil"/>
              <w:bottom w:val="nil"/>
              <w:right w:val="nil"/>
            </w:tcBorders>
          </w:tcPr>
          <w:p w14:paraId="5BCE3FB1" w14:textId="77777777" w:rsidR="002042D3" w:rsidRPr="00F91262" w:rsidRDefault="002042D3" w:rsidP="00174818">
            <w:pPr>
              <w:widowControl w:val="0"/>
              <w:autoSpaceDE w:val="0"/>
              <w:autoSpaceDN w:val="0"/>
              <w:adjustRightInd w:val="0"/>
              <w:spacing w:after="0" w:line="240" w:lineRule="auto"/>
              <w:rPr>
                <w:rFonts w:cs="Times New Roman"/>
                <w:sz w:val="22"/>
              </w:rPr>
            </w:pPr>
          </w:p>
        </w:tc>
      </w:tr>
      <w:tr w:rsidR="002042D3" w:rsidRPr="00F91262" w14:paraId="219972E0" w14:textId="77777777" w:rsidTr="00FF7083">
        <w:tc>
          <w:tcPr>
            <w:tcW w:w="3510" w:type="dxa"/>
            <w:tcBorders>
              <w:top w:val="nil"/>
              <w:left w:val="nil"/>
              <w:bottom w:val="nil"/>
              <w:right w:val="nil"/>
            </w:tcBorders>
          </w:tcPr>
          <w:p w14:paraId="2D1DB637" w14:textId="77777777" w:rsidR="002042D3" w:rsidRPr="00F91262" w:rsidRDefault="002042D3" w:rsidP="00174818">
            <w:pPr>
              <w:widowControl w:val="0"/>
              <w:autoSpaceDE w:val="0"/>
              <w:autoSpaceDN w:val="0"/>
              <w:adjustRightInd w:val="0"/>
              <w:spacing w:after="0" w:line="240" w:lineRule="auto"/>
              <w:rPr>
                <w:rFonts w:cs="Times New Roman"/>
                <w:sz w:val="22"/>
              </w:rPr>
            </w:pPr>
            <w:r w:rsidRPr="00F91262">
              <w:rPr>
                <w:rFonts w:cs="Times New Roman"/>
                <w:sz w:val="22"/>
              </w:rPr>
              <w:t>Matches played</w:t>
            </w:r>
          </w:p>
        </w:tc>
        <w:tc>
          <w:tcPr>
            <w:tcW w:w="2070" w:type="dxa"/>
            <w:tcBorders>
              <w:top w:val="nil"/>
              <w:left w:val="nil"/>
              <w:bottom w:val="nil"/>
              <w:right w:val="nil"/>
            </w:tcBorders>
          </w:tcPr>
          <w:p w14:paraId="67E4203D" w14:textId="77777777" w:rsidR="002042D3" w:rsidRPr="00F91262" w:rsidRDefault="002042D3" w:rsidP="00174818">
            <w:pPr>
              <w:widowControl w:val="0"/>
              <w:autoSpaceDE w:val="0"/>
              <w:autoSpaceDN w:val="0"/>
              <w:adjustRightInd w:val="0"/>
              <w:spacing w:after="0" w:line="240" w:lineRule="auto"/>
              <w:jc w:val="center"/>
              <w:rPr>
                <w:rFonts w:cs="Times New Roman"/>
                <w:sz w:val="22"/>
              </w:rPr>
            </w:pPr>
          </w:p>
        </w:tc>
        <w:tc>
          <w:tcPr>
            <w:tcW w:w="1530" w:type="dxa"/>
            <w:tcBorders>
              <w:top w:val="nil"/>
              <w:left w:val="nil"/>
              <w:bottom w:val="nil"/>
              <w:right w:val="nil"/>
            </w:tcBorders>
          </w:tcPr>
          <w:p w14:paraId="35B5B035" w14:textId="77777777" w:rsidR="002042D3" w:rsidRPr="00F91262" w:rsidRDefault="002042D3" w:rsidP="00174818">
            <w:pPr>
              <w:widowControl w:val="0"/>
              <w:autoSpaceDE w:val="0"/>
              <w:autoSpaceDN w:val="0"/>
              <w:adjustRightInd w:val="0"/>
              <w:spacing w:after="0" w:line="240" w:lineRule="auto"/>
              <w:jc w:val="center"/>
              <w:rPr>
                <w:rFonts w:cs="Times New Roman"/>
                <w:sz w:val="22"/>
              </w:rPr>
            </w:pPr>
            <w:r w:rsidRPr="00F91262">
              <w:rPr>
                <w:rFonts w:cs="Times New Roman"/>
                <w:sz w:val="22"/>
              </w:rPr>
              <w:t>23.66</w:t>
            </w:r>
            <w:r w:rsidRPr="00F91262">
              <w:rPr>
                <w:rFonts w:cs="Times New Roman"/>
                <w:sz w:val="22"/>
                <w:vertAlign w:val="superscript"/>
              </w:rPr>
              <w:t>**</w:t>
            </w:r>
          </w:p>
        </w:tc>
        <w:tc>
          <w:tcPr>
            <w:tcW w:w="1554" w:type="dxa"/>
            <w:tcBorders>
              <w:top w:val="nil"/>
              <w:left w:val="nil"/>
              <w:bottom w:val="nil"/>
              <w:right w:val="nil"/>
            </w:tcBorders>
          </w:tcPr>
          <w:p w14:paraId="1635B840" w14:textId="77777777" w:rsidR="002042D3" w:rsidRPr="00F91262" w:rsidRDefault="002042D3" w:rsidP="00174818">
            <w:pPr>
              <w:widowControl w:val="0"/>
              <w:autoSpaceDE w:val="0"/>
              <w:autoSpaceDN w:val="0"/>
              <w:adjustRightInd w:val="0"/>
              <w:spacing w:after="0" w:line="240" w:lineRule="auto"/>
              <w:jc w:val="center"/>
              <w:rPr>
                <w:rFonts w:cs="Times New Roman"/>
                <w:sz w:val="22"/>
              </w:rPr>
            </w:pPr>
            <w:r w:rsidRPr="00F91262">
              <w:rPr>
                <w:rFonts w:cs="Times New Roman"/>
                <w:sz w:val="22"/>
              </w:rPr>
              <w:t>24.17</w:t>
            </w:r>
            <w:r w:rsidRPr="00F91262">
              <w:rPr>
                <w:rFonts w:cs="Times New Roman"/>
                <w:sz w:val="22"/>
                <w:vertAlign w:val="superscript"/>
              </w:rPr>
              <w:t>**</w:t>
            </w:r>
          </w:p>
        </w:tc>
        <w:tc>
          <w:tcPr>
            <w:tcW w:w="2016" w:type="dxa"/>
            <w:tcBorders>
              <w:top w:val="nil"/>
              <w:left w:val="nil"/>
              <w:bottom w:val="nil"/>
              <w:right w:val="nil"/>
            </w:tcBorders>
          </w:tcPr>
          <w:p w14:paraId="25EA1E4F" w14:textId="77777777" w:rsidR="002042D3" w:rsidRPr="00F91262" w:rsidRDefault="002042D3" w:rsidP="00174818">
            <w:pPr>
              <w:widowControl w:val="0"/>
              <w:autoSpaceDE w:val="0"/>
              <w:autoSpaceDN w:val="0"/>
              <w:adjustRightInd w:val="0"/>
              <w:spacing w:after="0" w:line="240" w:lineRule="auto"/>
              <w:jc w:val="center"/>
              <w:rPr>
                <w:rFonts w:cs="Times New Roman"/>
                <w:sz w:val="22"/>
              </w:rPr>
            </w:pPr>
            <w:r w:rsidRPr="00F91262">
              <w:rPr>
                <w:rFonts w:cs="Times New Roman"/>
                <w:sz w:val="22"/>
              </w:rPr>
              <w:t>15.73</w:t>
            </w:r>
          </w:p>
        </w:tc>
      </w:tr>
      <w:tr w:rsidR="002042D3" w:rsidRPr="00F91262" w14:paraId="113F9234" w14:textId="77777777" w:rsidTr="00FF7083">
        <w:tc>
          <w:tcPr>
            <w:tcW w:w="3510" w:type="dxa"/>
            <w:tcBorders>
              <w:top w:val="nil"/>
              <w:left w:val="nil"/>
              <w:bottom w:val="nil"/>
              <w:right w:val="nil"/>
            </w:tcBorders>
          </w:tcPr>
          <w:p w14:paraId="16D8BB5E" w14:textId="77777777" w:rsidR="002042D3" w:rsidRPr="00F91262" w:rsidRDefault="002042D3" w:rsidP="00174818">
            <w:pPr>
              <w:widowControl w:val="0"/>
              <w:autoSpaceDE w:val="0"/>
              <w:autoSpaceDN w:val="0"/>
              <w:adjustRightInd w:val="0"/>
              <w:spacing w:after="0" w:line="240" w:lineRule="auto"/>
              <w:rPr>
                <w:rFonts w:cs="Times New Roman"/>
                <w:sz w:val="22"/>
              </w:rPr>
            </w:pPr>
          </w:p>
        </w:tc>
        <w:tc>
          <w:tcPr>
            <w:tcW w:w="2070" w:type="dxa"/>
            <w:tcBorders>
              <w:top w:val="nil"/>
              <w:left w:val="nil"/>
              <w:bottom w:val="nil"/>
              <w:right w:val="nil"/>
            </w:tcBorders>
          </w:tcPr>
          <w:p w14:paraId="1398BD46" w14:textId="77777777" w:rsidR="002042D3" w:rsidRPr="00F91262" w:rsidRDefault="002042D3" w:rsidP="00174818">
            <w:pPr>
              <w:widowControl w:val="0"/>
              <w:autoSpaceDE w:val="0"/>
              <w:autoSpaceDN w:val="0"/>
              <w:adjustRightInd w:val="0"/>
              <w:spacing w:after="0" w:line="240" w:lineRule="auto"/>
              <w:jc w:val="center"/>
              <w:rPr>
                <w:rFonts w:cs="Times New Roman"/>
                <w:sz w:val="22"/>
              </w:rPr>
            </w:pPr>
          </w:p>
        </w:tc>
        <w:tc>
          <w:tcPr>
            <w:tcW w:w="1530" w:type="dxa"/>
            <w:tcBorders>
              <w:top w:val="nil"/>
              <w:left w:val="nil"/>
              <w:bottom w:val="nil"/>
              <w:right w:val="nil"/>
            </w:tcBorders>
          </w:tcPr>
          <w:p w14:paraId="65A1DBC7" w14:textId="77777777" w:rsidR="002042D3" w:rsidRPr="00F91262" w:rsidRDefault="002042D3" w:rsidP="00174818">
            <w:pPr>
              <w:widowControl w:val="0"/>
              <w:autoSpaceDE w:val="0"/>
              <w:autoSpaceDN w:val="0"/>
              <w:adjustRightInd w:val="0"/>
              <w:spacing w:after="0" w:line="240" w:lineRule="auto"/>
              <w:jc w:val="center"/>
              <w:rPr>
                <w:rFonts w:cs="Times New Roman"/>
                <w:sz w:val="22"/>
              </w:rPr>
            </w:pPr>
            <w:r w:rsidRPr="00F91262">
              <w:rPr>
                <w:rFonts w:cs="Times New Roman"/>
                <w:sz w:val="22"/>
              </w:rPr>
              <w:t>(2.73)</w:t>
            </w:r>
          </w:p>
        </w:tc>
        <w:tc>
          <w:tcPr>
            <w:tcW w:w="1554" w:type="dxa"/>
            <w:tcBorders>
              <w:top w:val="nil"/>
              <w:left w:val="nil"/>
              <w:bottom w:val="nil"/>
              <w:right w:val="nil"/>
            </w:tcBorders>
          </w:tcPr>
          <w:p w14:paraId="0D7947B9" w14:textId="77777777" w:rsidR="002042D3" w:rsidRPr="00F91262" w:rsidRDefault="002042D3" w:rsidP="00174818">
            <w:pPr>
              <w:widowControl w:val="0"/>
              <w:autoSpaceDE w:val="0"/>
              <w:autoSpaceDN w:val="0"/>
              <w:adjustRightInd w:val="0"/>
              <w:spacing w:after="0" w:line="240" w:lineRule="auto"/>
              <w:jc w:val="center"/>
              <w:rPr>
                <w:rFonts w:cs="Times New Roman"/>
                <w:sz w:val="22"/>
              </w:rPr>
            </w:pPr>
            <w:r w:rsidRPr="00F91262">
              <w:rPr>
                <w:rFonts w:cs="Times New Roman"/>
                <w:sz w:val="22"/>
              </w:rPr>
              <w:t>(2.82)</w:t>
            </w:r>
          </w:p>
        </w:tc>
        <w:tc>
          <w:tcPr>
            <w:tcW w:w="2016" w:type="dxa"/>
            <w:tcBorders>
              <w:top w:val="nil"/>
              <w:left w:val="nil"/>
              <w:bottom w:val="nil"/>
              <w:right w:val="nil"/>
            </w:tcBorders>
          </w:tcPr>
          <w:p w14:paraId="00C1434D" w14:textId="77777777" w:rsidR="002042D3" w:rsidRPr="00F91262" w:rsidRDefault="002042D3" w:rsidP="00174818">
            <w:pPr>
              <w:widowControl w:val="0"/>
              <w:autoSpaceDE w:val="0"/>
              <w:autoSpaceDN w:val="0"/>
              <w:adjustRightInd w:val="0"/>
              <w:spacing w:after="0" w:line="240" w:lineRule="auto"/>
              <w:jc w:val="center"/>
              <w:rPr>
                <w:rFonts w:cs="Times New Roman"/>
                <w:sz w:val="22"/>
              </w:rPr>
            </w:pPr>
            <w:r w:rsidRPr="00F91262">
              <w:rPr>
                <w:rFonts w:cs="Times New Roman"/>
                <w:sz w:val="22"/>
              </w:rPr>
              <w:t>(1.75)</w:t>
            </w:r>
          </w:p>
        </w:tc>
      </w:tr>
      <w:tr w:rsidR="002042D3" w:rsidRPr="00F91262" w14:paraId="160DBE16" w14:textId="77777777" w:rsidTr="00FF7083">
        <w:tc>
          <w:tcPr>
            <w:tcW w:w="3510" w:type="dxa"/>
            <w:tcBorders>
              <w:top w:val="nil"/>
              <w:left w:val="nil"/>
              <w:bottom w:val="nil"/>
              <w:right w:val="nil"/>
            </w:tcBorders>
          </w:tcPr>
          <w:p w14:paraId="4ED89554" w14:textId="77777777" w:rsidR="002042D3" w:rsidRPr="00F91262" w:rsidRDefault="002042D3" w:rsidP="00174818">
            <w:pPr>
              <w:widowControl w:val="0"/>
              <w:autoSpaceDE w:val="0"/>
              <w:autoSpaceDN w:val="0"/>
              <w:adjustRightInd w:val="0"/>
              <w:spacing w:after="0" w:line="240" w:lineRule="auto"/>
              <w:rPr>
                <w:rFonts w:cs="Times New Roman"/>
                <w:sz w:val="22"/>
              </w:rPr>
            </w:pPr>
          </w:p>
        </w:tc>
        <w:tc>
          <w:tcPr>
            <w:tcW w:w="2070" w:type="dxa"/>
            <w:tcBorders>
              <w:top w:val="nil"/>
              <w:left w:val="nil"/>
              <w:bottom w:val="nil"/>
              <w:right w:val="nil"/>
            </w:tcBorders>
          </w:tcPr>
          <w:p w14:paraId="65E5A4F2" w14:textId="77777777" w:rsidR="002042D3" w:rsidRPr="00F91262" w:rsidRDefault="002042D3" w:rsidP="00174818">
            <w:pPr>
              <w:widowControl w:val="0"/>
              <w:autoSpaceDE w:val="0"/>
              <w:autoSpaceDN w:val="0"/>
              <w:adjustRightInd w:val="0"/>
              <w:spacing w:after="0" w:line="240" w:lineRule="auto"/>
              <w:rPr>
                <w:rFonts w:cs="Times New Roman"/>
                <w:sz w:val="22"/>
              </w:rPr>
            </w:pPr>
          </w:p>
        </w:tc>
        <w:tc>
          <w:tcPr>
            <w:tcW w:w="1530" w:type="dxa"/>
            <w:tcBorders>
              <w:top w:val="nil"/>
              <w:left w:val="nil"/>
              <w:bottom w:val="nil"/>
              <w:right w:val="nil"/>
            </w:tcBorders>
          </w:tcPr>
          <w:p w14:paraId="35F5CFF3" w14:textId="77777777" w:rsidR="002042D3" w:rsidRPr="00F91262" w:rsidRDefault="002042D3" w:rsidP="00174818">
            <w:pPr>
              <w:widowControl w:val="0"/>
              <w:autoSpaceDE w:val="0"/>
              <w:autoSpaceDN w:val="0"/>
              <w:adjustRightInd w:val="0"/>
              <w:spacing w:after="0" w:line="240" w:lineRule="auto"/>
              <w:rPr>
                <w:rFonts w:cs="Times New Roman"/>
                <w:sz w:val="22"/>
              </w:rPr>
            </w:pPr>
          </w:p>
        </w:tc>
        <w:tc>
          <w:tcPr>
            <w:tcW w:w="1554" w:type="dxa"/>
            <w:tcBorders>
              <w:top w:val="nil"/>
              <w:left w:val="nil"/>
              <w:bottom w:val="nil"/>
              <w:right w:val="nil"/>
            </w:tcBorders>
          </w:tcPr>
          <w:p w14:paraId="323776AB" w14:textId="77777777" w:rsidR="002042D3" w:rsidRPr="00F91262" w:rsidRDefault="002042D3" w:rsidP="00174818">
            <w:pPr>
              <w:widowControl w:val="0"/>
              <w:autoSpaceDE w:val="0"/>
              <w:autoSpaceDN w:val="0"/>
              <w:adjustRightInd w:val="0"/>
              <w:spacing w:after="0" w:line="240" w:lineRule="auto"/>
              <w:rPr>
                <w:rFonts w:cs="Times New Roman"/>
                <w:sz w:val="22"/>
              </w:rPr>
            </w:pPr>
          </w:p>
        </w:tc>
        <w:tc>
          <w:tcPr>
            <w:tcW w:w="2016" w:type="dxa"/>
            <w:tcBorders>
              <w:top w:val="nil"/>
              <w:left w:val="nil"/>
              <w:bottom w:val="nil"/>
              <w:right w:val="nil"/>
            </w:tcBorders>
          </w:tcPr>
          <w:p w14:paraId="14D04C59" w14:textId="77777777" w:rsidR="002042D3" w:rsidRPr="00F91262" w:rsidRDefault="002042D3" w:rsidP="00174818">
            <w:pPr>
              <w:widowControl w:val="0"/>
              <w:autoSpaceDE w:val="0"/>
              <w:autoSpaceDN w:val="0"/>
              <w:adjustRightInd w:val="0"/>
              <w:spacing w:after="0" w:line="240" w:lineRule="auto"/>
              <w:rPr>
                <w:rFonts w:cs="Times New Roman"/>
                <w:sz w:val="22"/>
              </w:rPr>
            </w:pPr>
          </w:p>
        </w:tc>
      </w:tr>
      <w:tr w:rsidR="002042D3" w:rsidRPr="00F91262" w14:paraId="48B17B60" w14:textId="77777777" w:rsidTr="00FF7083">
        <w:tc>
          <w:tcPr>
            <w:tcW w:w="3510" w:type="dxa"/>
            <w:tcBorders>
              <w:top w:val="nil"/>
              <w:left w:val="nil"/>
              <w:bottom w:val="nil"/>
              <w:right w:val="nil"/>
            </w:tcBorders>
          </w:tcPr>
          <w:p w14:paraId="28421DF9" w14:textId="77777777" w:rsidR="002042D3" w:rsidRPr="00F91262" w:rsidRDefault="002042D3" w:rsidP="00174818">
            <w:pPr>
              <w:widowControl w:val="0"/>
              <w:autoSpaceDE w:val="0"/>
              <w:autoSpaceDN w:val="0"/>
              <w:adjustRightInd w:val="0"/>
              <w:spacing w:after="0" w:line="240" w:lineRule="auto"/>
              <w:rPr>
                <w:rFonts w:cs="Times New Roman"/>
                <w:sz w:val="22"/>
              </w:rPr>
            </w:pPr>
            <w:r w:rsidRPr="00F91262">
              <w:rPr>
                <w:rFonts w:cs="Times New Roman"/>
                <w:sz w:val="22"/>
              </w:rPr>
              <w:t>Goals per thousand minutes played</w:t>
            </w:r>
          </w:p>
        </w:tc>
        <w:tc>
          <w:tcPr>
            <w:tcW w:w="2070" w:type="dxa"/>
            <w:tcBorders>
              <w:top w:val="nil"/>
              <w:left w:val="nil"/>
              <w:bottom w:val="nil"/>
              <w:right w:val="nil"/>
            </w:tcBorders>
          </w:tcPr>
          <w:p w14:paraId="0B8493FB" w14:textId="77777777" w:rsidR="002042D3" w:rsidRPr="00F91262" w:rsidRDefault="002042D3" w:rsidP="00174818">
            <w:pPr>
              <w:widowControl w:val="0"/>
              <w:autoSpaceDE w:val="0"/>
              <w:autoSpaceDN w:val="0"/>
              <w:adjustRightInd w:val="0"/>
              <w:spacing w:after="0" w:line="240" w:lineRule="auto"/>
              <w:jc w:val="center"/>
              <w:rPr>
                <w:rFonts w:cs="Times New Roman"/>
                <w:sz w:val="22"/>
              </w:rPr>
            </w:pPr>
          </w:p>
        </w:tc>
        <w:tc>
          <w:tcPr>
            <w:tcW w:w="1530" w:type="dxa"/>
            <w:tcBorders>
              <w:top w:val="nil"/>
              <w:left w:val="nil"/>
              <w:bottom w:val="nil"/>
              <w:right w:val="nil"/>
            </w:tcBorders>
          </w:tcPr>
          <w:p w14:paraId="782DB256" w14:textId="77777777" w:rsidR="002042D3" w:rsidRPr="00F91262" w:rsidRDefault="002042D3" w:rsidP="00174818">
            <w:pPr>
              <w:widowControl w:val="0"/>
              <w:autoSpaceDE w:val="0"/>
              <w:autoSpaceDN w:val="0"/>
              <w:adjustRightInd w:val="0"/>
              <w:spacing w:after="0" w:line="240" w:lineRule="auto"/>
              <w:jc w:val="center"/>
              <w:rPr>
                <w:rFonts w:cs="Times New Roman"/>
                <w:sz w:val="22"/>
              </w:rPr>
            </w:pPr>
            <w:r w:rsidRPr="00F91262">
              <w:rPr>
                <w:rFonts w:cs="Times New Roman"/>
                <w:sz w:val="22"/>
              </w:rPr>
              <w:t>113.2</w:t>
            </w:r>
            <w:r w:rsidRPr="00F91262">
              <w:rPr>
                <w:rFonts w:cs="Times New Roman"/>
                <w:sz w:val="22"/>
                <w:vertAlign w:val="superscript"/>
              </w:rPr>
              <w:t>**</w:t>
            </w:r>
          </w:p>
        </w:tc>
        <w:tc>
          <w:tcPr>
            <w:tcW w:w="1554" w:type="dxa"/>
            <w:tcBorders>
              <w:top w:val="nil"/>
              <w:left w:val="nil"/>
              <w:bottom w:val="nil"/>
              <w:right w:val="nil"/>
            </w:tcBorders>
          </w:tcPr>
          <w:p w14:paraId="0C1F8941" w14:textId="77777777" w:rsidR="002042D3" w:rsidRPr="00F91262" w:rsidRDefault="002042D3" w:rsidP="00174818">
            <w:pPr>
              <w:widowControl w:val="0"/>
              <w:autoSpaceDE w:val="0"/>
              <w:autoSpaceDN w:val="0"/>
              <w:adjustRightInd w:val="0"/>
              <w:spacing w:after="0" w:line="240" w:lineRule="auto"/>
              <w:jc w:val="center"/>
              <w:rPr>
                <w:rFonts w:cs="Times New Roman"/>
                <w:sz w:val="22"/>
              </w:rPr>
            </w:pPr>
            <w:r w:rsidRPr="00F91262">
              <w:rPr>
                <w:rFonts w:cs="Times New Roman"/>
                <w:sz w:val="22"/>
              </w:rPr>
              <w:t>110.8</w:t>
            </w:r>
            <w:r w:rsidRPr="00F91262">
              <w:rPr>
                <w:rFonts w:cs="Times New Roman"/>
                <w:sz w:val="22"/>
                <w:vertAlign w:val="superscript"/>
              </w:rPr>
              <w:t>**</w:t>
            </w:r>
          </w:p>
        </w:tc>
        <w:tc>
          <w:tcPr>
            <w:tcW w:w="2016" w:type="dxa"/>
            <w:tcBorders>
              <w:top w:val="nil"/>
              <w:left w:val="nil"/>
              <w:bottom w:val="nil"/>
              <w:right w:val="nil"/>
            </w:tcBorders>
          </w:tcPr>
          <w:p w14:paraId="30E12768" w14:textId="77777777" w:rsidR="002042D3" w:rsidRPr="00F91262" w:rsidRDefault="002042D3" w:rsidP="00174818">
            <w:pPr>
              <w:widowControl w:val="0"/>
              <w:autoSpaceDE w:val="0"/>
              <w:autoSpaceDN w:val="0"/>
              <w:adjustRightInd w:val="0"/>
              <w:spacing w:after="0" w:line="240" w:lineRule="auto"/>
              <w:jc w:val="center"/>
              <w:rPr>
                <w:rFonts w:cs="Times New Roman"/>
                <w:sz w:val="22"/>
              </w:rPr>
            </w:pPr>
            <w:r w:rsidRPr="00F91262">
              <w:rPr>
                <w:rFonts w:cs="Times New Roman"/>
                <w:sz w:val="22"/>
              </w:rPr>
              <w:t>96.71</w:t>
            </w:r>
            <w:r w:rsidRPr="00F91262">
              <w:rPr>
                <w:rFonts w:cs="Times New Roman"/>
                <w:sz w:val="22"/>
                <w:vertAlign w:val="superscript"/>
              </w:rPr>
              <w:t>*</w:t>
            </w:r>
          </w:p>
        </w:tc>
      </w:tr>
      <w:tr w:rsidR="002042D3" w:rsidRPr="00F91262" w14:paraId="1E9A515E" w14:textId="77777777" w:rsidTr="00FF7083">
        <w:tc>
          <w:tcPr>
            <w:tcW w:w="3510" w:type="dxa"/>
            <w:tcBorders>
              <w:top w:val="nil"/>
              <w:left w:val="nil"/>
              <w:bottom w:val="nil"/>
              <w:right w:val="nil"/>
            </w:tcBorders>
          </w:tcPr>
          <w:p w14:paraId="5BD6ED5C" w14:textId="77777777" w:rsidR="002042D3" w:rsidRPr="00F91262" w:rsidRDefault="002042D3" w:rsidP="00174818">
            <w:pPr>
              <w:widowControl w:val="0"/>
              <w:autoSpaceDE w:val="0"/>
              <w:autoSpaceDN w:val="0"/>
              <w:adjustRightInd w:val="0"/>
              <w:spacing w:after="0" w:line="240" w:lineRule="auto"/>
              <w:rPr>
                <w:rFonts w:cs="Times New Roman"/>
                <w:sz w:val="22"/>
              </w:rPr>
            </w:pPr>
          </w:p>
        </w:tc>
        <w:tc>
          <w:tcPr>
            <w:tcW w:w="2070" w:type="dxa"/>
            <w:tcBorders>
              <w:top w:val="nil"/>
              <w:left w:val="nil"/>
              <w:bottom w:val="nil"/>
              <w:right w:val="nil"/>
            </w:tcBorders>
          </w:tcPr>
          <w:p w14:paraId="5F5CDA4E" w14:textId="77777777" w:rsidR="002042D3" w:rsidRPr="00F91262" w:rsidRDefault="002042D3" w:rsidP="00174818">
            <w:pPr>
              <w:widowControl w:val="0"/>
              <w:autoSpaceDE w:val="0"/>
              <w:autoSpaceDN w:val="0"/>
              <w:adjustRightInd w:val="0"/>
              <w:spacing w:after="0" w:line="240" w:lineRule="auto"/>
              <w:jc w:val="center"/>
              <w:rPr>
                <w:rFonts w:cs="Times New Roman"/>
                <w:sz w:val="22"/>
              </w:rPr>
            </w:pPr>
          </w:p>
        </w:tc>
        <w:tc>
          <w:tcPr>
            <w:tcW w:w="1530" w:type="dxa"/>
            <w:tcBorders>
              <w:top w:val="nil"/>
              <w:left w:val="nil"/>
              <w:bottom w:val="nil"/>
              <w:right w:val="nil"/>
            </w:tcBorders>
          </w:tcPr>
          <w:p w14:paraId="082FD428" w14:textId="77777777" w:rsidR="002042D3" w:rsidRPr="00F91262" w:rsidRDefault="002042D3" w:rsidP="00174818">
            <w:pPr>
              <w:widowControl w:val="0"/>
              <w:autoSpaceDE w:val="0"/>
              <w:autoSpaceDN w:val="0"/>
              <w:adjustRightInd w:val="0"/>
              <w:spacing w:after="0" w:line="240" w:lineRule="auto"/>
              <w:jc w:val="center"/>
              <w:rPr>
                <w:rFonts w:cs="Times New Roman"/>
                <w:sz w:val="22"/>
              </w:rPr>
            </w:pPr>
            <w:r w:rsidRPr="00F91262">
              <w:rPr>
                <w:rFonts w:cs="Times New Roman"/>
                <w:sz w:val="22"/>
              </w:rPr>
              <w:t>(2.97)</w:t>
            </w:r>
          </w:p>
        </w:tc>
        <w:tc>
          <w:tcPr>
            <w:tcW w:w="1554" w:type="dxa"/>
            <w:tcBorders>
              <w:top w:val="nil"/>
              <w:left w:val="nil"/>
              <w:bottom w:val="nil"/>
              <w:right w:val="nil"/>
            </w:tcBorders>
          </w:tcPr>
          <w:p w14:paraId="2DEAB2A3" w14:textId="77777777" w:rsidR="002042D3" w:rsidRPr="00F91262" w:rsidRDefault="002042D3" w:rsidP="00174818">
            <w:pPr>
              <w:widowControl w:val="0"/>
              <w:autoSpaceDE w:val="0"/>
              <w:autoSpaceDN w:val="0"/>
              <w:adjustRightInd w:val="0"/>
              <w:spacing w:after="0" w:line="240" w:lineRule="auto"/>
              <w:jc w:val="center"/>
              <w:rPr>
                <w:rFonts w:cs="Times New Roman"/>
                <w:sz w:val="22"/>
              </w:rPr>
            </w:pPr>
            <w:r w:rsidRPr="00F91262">
              <w:rPr>
                <w:rFonts w:cs="Times New Roman"/>
                <w:sz w:val="22"/>
              </w:rPr>
              <w:t>(2.91)</w:t>
            </w:r>
          </w:p>
        </w:tc>
        <w:tc>
          <w:tcPr>
            <w:tcW w:w="2016" w:type="dxa"/>
            <w:tcBorders>
              <w:top w:val="nil"/>
              <w:left w:val="nil"/>
              <w:bottom w:val="nil"/>
              <w:right w:val="nil"/>
            </w:tcBorders>
          </w:tcPr>
          <w:p w14:paraId="1FD3E238" w14:textId="77777777" w:rsidR="002042D3" w:rsidRPr="00F91262" w:rsidRDefault="002042D3" w:rsidP="00174818">
            <w:pPr>
              <w:widowControl w:val="0"/>
              <w:autoSpaceDE w:val="0"/>
              <w:autoSpaceDN w:val="0"/>
              <w:adjustRightInd w:val="0"/>
              <w:spacing w:after="0" w:line="240" w:lineRule="auto"/>
              <w:jc w:val="center"/>
              <w:rPr>
                <w:rFonts w:cs="Times New Roman"/>
                <w:sz w:val="22"/>
              </w:rPr>
            </w:pPr>
            <w:r w:rsidRPr="00F91262">
              <w:rPr>
                <w:rFonts w:cs="Times New Roman"/>
                <w:sz w:val="22"/>
              </w:rPr>
              <w:t>(2.49)</w:t>
            </w:r>
          </w:p>
        </w:tc>
      </w:tr>
      <w:tr w:rsidR="002042D3" w:rsidRPr="00F91262" w14:paraId="149686C8" w14:textId="77777777" w:rsidTr="00FF7083">
        <w:tc>
          <w:tcPr>
            <w:tcW w:w="3510" w:type="dxa"/>
            <w:tcBorders>
              <w:top w:val="nil"/>
              <w:left w:val="nil"/>
              <w:bottom w:val="nil"/>
              <w:right w:val="nil"/>
            </w:tcBorders>
          </w:tcPr>
          <w:p w14:paraId="21304084" w14:textId="77777777" w:rsidR="002042D3" w:rsidRPr="00F91262" w:rsidRDefault="002042D3" w:rsidP="00174818">
            <w:pPr>
              <w:widowControl w:val="0"/>
              <w:autoSpaceDE w:val="0"/>
              <w:autoSpaceDN w:val="0"/>
              <w:adjustRightInd w:val="0"/>
              <w:spacing w:after="0" w:line="240" w:lineRule="auto"/>
              <w:rPr>
                <w:rFonts w:cs="Times New Roman"/>
                <w:sz w:val="22"/>
              </w:rPr>
            </w:pPr>
          </w:p>
        </w:tc>
        <w:tc>
          <w:tcPr>
            <w:tcW w:w="2070" w:type="dxa"/>
            <w:tcBorders>
              <w:top w:val="nil"/>
              <w:left w:val="nil"/>
              <w:bottom w:val="nil"/>
              <w:right w:val="nil"/>
            </w:tcBorders>
          </w:tcPr>
          <w:p w14:paraId="5327D8BA" w14:textId="77777777" w:rsidR="002042D3" w:rsidRPr="00F91262" w:rsidRDefault="002042D3" w:rsidP="00174818">
            <w:pPr>
              <w:widowControl w:val="0"/>
              <w:autoSpaceDE w:val="0"/>
              <w:autoSpaceDN w:val="0"/>
              <w:adjustRightInd w:val="0"/>
              <w:spacing w:after="0" w:line="240" w:lineRule="auto"/>
              <w:rPr>
                <w:rFonts w:cs="Times New Roman"/>
                <w:sz w:val="22"/>
              </w:rPr>
            </w:pPr>
          </w:p>
        </w:tc>
        <w:tc>
          <w:tcPr>
            <w:tcW w:w="1530" w:type="dxa"/>
            <w:tcBorders>
              <w:top w:val="nil"/>
              <w:left w:val="nil"/>
              <w:bottom w:val="nil"/>
              <w:right w:val="nil"/>
            </w:tcBorders>
          </w:tcPr>
          <w:p w14:paraId="3AB22A11" w14:textId="77777777" w:rsidR="002042D3" w:rsidRPr="00F91262" w:rsidRDefault="002042D3" w:rsidP="00174818">
            <w:pPr>
              <w:widowControl w:val="0"/>
              <w:autoSpaceDE w:val="0"/>
              <w:autoSpaceDN w:val="0"/>
              <w:adjustRightInd w:val="0"/>
              <w:spacing w:after="0" w:line="240" w:lineRule="auto"/>
              <w:rPr>
                <w:rFonts w:cs="Times New Roman"/>
                <w:sz w:val="22"/>
              </w:rPr>
            </w:pPr>
          </w:p>
        </w:tc>
        <w:tc>
          <w:tcPr>
            <w:tcW w:w="1554" w:type="dxa"/>
            <w:tcBorders>
              <w:top w:val="nil"/>
              <w:left w:val="nil"/>
              <w:bottom w:val="nil"/>
              <w:right w:val="nil"/>
            </w:tcBorders>
          </w:tcPr>
          <w:p w14:paraId="6004A77D" w14:textId="77777777" w:rsidR="002042D3" w:rsidRPr="00F91262" w:rsidRDefault="002042D3" w:rsidP="00174818">
            <w:pPr>
              <w:widowControl w:val="0"/>
              <w:autoSpaceDE w:val="0"/>
              <w:autoSpaceDN w:val="0"/>
              <w:adjustRightInd w:val="0"/>
              <w:spacing w:after="0" w:line="240" w:lineRule="auto"/>
              <w:rPr>
                <w:rFonts w:cs="Times New Roman"/>
                <w:sz w:val="22"/>
              </w:rPr>
            </w:pPr>
          </w:p>
        </w:tc>
        <w:tc>
          <w:tcPr>
            <w:tcW w:w="2016" w:type="dxa"/>
            <w:tcBorders>
              <w:top w:val="nil"/>
              <w:left w:val="nil"/>
              <w:bottom w:val="nil"/>
              <w:right w:val="nil"/>
            </w:tcBorders>
          </w:tcPr>
          <w:p w14:paraId="2D9A5408" w14:textId="77777777" w:rsidR="002042D3" w:rsidRPr="00F91262" w:rsidRDefault="002042D3" w:rsidP="00174818">
            <w:pPr>
              <w:widowControl w:val="0"/>
              <w:autoSpaceDE w:val="0"/>
              <w:autoSpaceDN w:val="0"/>
              <w:adjustRightInd w:val="0"/>
              <w:spacing w:after="0" w:line="240" w:lineRule="auto"/>
              <w:rPr>
                <w:rFonts w:cs="Times New Roman"/>
                <w:sz w:val="22"/>
              </w:rPr>
            </w:pPr>
          </w:p>
        </w:tc>
      </w:tr>
      <w:tr w:rsidR="002042D3" w:rsidRPr="00F91262" w14:paraId="7995866D" w14:textId="77777777" w:rsidTr="00FF7083">
        <w:tc>
          <w:tcPr>
            <w:tcW w:w="3510" w:type="dxa"/>
            <w:tcBorders>
              <w:top w:val="nil"/>
              <w:left w:val="nil"/>
              <w:bottom w:val="nil"/>
              <w:right w:val="nil"/>
            </w:tcBorders>
          </w:tcPr>
          <w:p w14:paraId="6DBD7242" w14:textId="77777777" w:rsidR="002042D3" w:rsidRPr="00F91262" w:rsidRDefault="002042D3" w:rsidP="00174818">
            <w:pPr>
              <w:widowControl w:val="0"/>
              <w:autoSpaceDE w:val="0"/>
              <w:autoSpaceDN w:val="0"/>
              <w:adjustRightInd w:val="0"/>
              <w:spacing w:after="0" w:line="240" w:lineRule="auto"/>
              <w:rPr>
                <w:rFonts w:cs="Times New Roman"/>
                <w:sz w:val="22"/>
              </w:rPr>
            </w:pPr>
            <w:r w:rsidRPr="00F91262">
              <w:rPr>
                <w:rFonts w:cs="Times New Roman"/>
                <w:sz w:val="22"/>
              </w:rPr>
              <w:t>Assists per thousand minutes played</w:t>
            </w:r>
          </w:p>
        </w:tc>
        <w:tc>
          <w:tcPr>
            <w:tcW w:w="2070" w:type="dxa"/>
            <w:tcBorders>
              <w:top w:val="nil"/>
              <w:left w:val="nil"/>
              <w:bottom w:val="nil"/>
              <w:right w:val="nil"/>
            </w:tcBorders>
          </w:tcPr>
          <w:p w14:paraId="17D53262" w14:textId="77777777" w:rsidR="002042D3" w:rsidRPr="00F91262" w:rsidRDefault="002042D3" w:rsidP="00174818">
            <w:pPr>
              <w:widowControl w:val="0"/>
              <w:autoSpaceDE w:val="0"/>
              <w:autoSpaceDN w:val="0"/>
              <w:adjustRightInd w:val="0"/>
              <w:spacing w:after="0" w:line="240" w:lineRule="auto"/>
              <w:jc w:val="center"/>
              <w:rPr>
                <w:rFonts w:cs="Times New Roman"/>
                <w:sz w:val="22"/>
              </w:rPr>
            </w:pPr>
          </w:p>
        </w:tc>
        <w:tc>
          <w:tcPr>
            <w:tcW w:w="1530" w:type="dxa"/>
            <w:tcBorders>
              <w:top w:val="nil"/>
              <w:left w:val="nil"/>
              <w:bottom w:val="nil"/>
              <w:right w:val="nil"/>
            </w:tcBorders>
          </w:tcPr>
          <w:p w14:paraId="68FA9C5C" w14:textId="77777777" w:rsidR="002042D3" w:rsidRPr="00F91262" w:rsidRDefault="002042D3" w:rsidP="00174818">
            <w:pPr>
              <w:widowControl w:val="0"/>
              <w:autoSpaceDE w:val="0"/>
              <w:autoSpaceDN w:val="0"/>
              <w:adjustRightInd w:val="0"/>
              <w:spacing w:after="0" w:line="240" w:lineRule="auto"/>
              <w:jc w:val="center"/>
              <w:rPr>
                <w:rFonts w:cs="Times New Roman"/>
                <w:sz w:val="22"/>
              </w:rPr>
            </w:pPr>
            <w:r w:rsidRPr="00F91262">
              <w:rPr>
                <w:rFonts w:cs="Times New Roman"/>
                <w:sz w:val="22"/>
              </w:rPr>
              <w:t>-143.7</w:t>
            </w:r>
            <w:r w:rsidRPr="00F91262">
              <w:rPr>
                <w:rFonts w:cs="Times New Roman"/>
                <w:sz w:val="22"/>
                <w:vertAlign w:val="superscript"/>
              </w:rPr>
              <w:t>**</w:t>
            </w:r>
          </w:p>
        </w:tc>
        <w:tc>
          <w:tcPr>
            <w:tcW w:w="1554" w:type="dxa"/>
            <w:tcBorders>
              <w:top w:val="nil"/>
              <w:left w:val="nil"/>
              <w:bottom w:val="nil"/>
              <w:right w:val="nil"/>
            </w:tcBorders>
          </w:tcPr>
          <w:p w14:paraId="714D6F8D" w14:textId="77777777" w:rsidR="002042D3" w:rsidRPr="00F91262" w:rsidRDefault="002042D3" w:rsidP="00174818">
            <w:pPr>
              <w:widowControl w:val="0"/>
              <w:autoSpaceDE w:val="0"/>
              <w:autoSpaceDN w:val="0"/>
              <w:adjustRightInd w:val="0"/>
              <w:spacing w:after="0" w:line="240" w:lineRule="auto"/>
              <w:jc w:val="center"/>
              <w:rPr>
                <w:rFonts w:cs="Times New Roman"/>
                <w:sz w:val="22"/>
              </w:rPr>
            </w:pPr>
            <w:r w:rsidRPr="00F91262">
              <w:rPr>
                <w:rFonts w:cs="Times New Roman"/>
                <w:sz w:val="22"/>
              </w:rPr>
              <w:t>-140.8</w:t>
            </w:r>
            <w:r w:rsidRPr="00F91262">
              <w:rPr>
                <w:rFonts w:cs="Times New Roman"/>
                <w:sz w:val="22"/>
                <w:vertAlign w:val="superscript"/>
              </w:rPr>
              <w:t>**</w:t>
            </w:r>
          </w:p>
        </w:tc>
        <w:tc>
          <w:tcPr>
            <w:tcW w:w="2016" w:type="dxa"/>
            <w:tcBorders>
              <w:top w:val="nil"/>
              <w:left w:val="nil"/>
              <w:bottom w:val="nil"/>
              <w:right w:val="nil"/>
            </w:tcBorders>
          </w:tcPr>
          <w:p w14:paraId="42BD7746" w14:textId="77777777" w:rsidR="002042D3" w:rsidRPr="00F91262" w:rsidRDefault="002042D3" w:rsidP="00174818">
            <w:pPr>
              <w:widowControl w:val="0"/>
              <w:autoSpaceDE w:val="0"/>
              <w:autoSpaceDN w:val="0"/>
              <w:adjustRightInd w:val="0"/>
              <w:spacing w:after="0" w:line="240" w:lineRule="auto"/>
              <w:jc w:val="center"/>
              <w:rPr>
                <w:rFonts w:cs="Times New Roman"/>
                <w:sz w:val="22"/>
              </w:rPr>
            </w:pPr>
            <w:r w:rsidRPr="00F91262">
              <w:rPr>
                <w:rFonts w:cs="Times New Roman"/>
                <w:sz w:val="22"/>
              </w:rPr>
              <w:t>-111.4</w:t>
            </w:r>
            <w:r w:rsidRPr="00F91262">
              <w:rPr>
                <w:rFonts w:cs="Times New Roman"/>
                <w:sz w:val="22"/>
                <w:vertAlign w:val="superscript"/>
              </w:rPr>
              <w:t>*</w:t>
            </w:r>
          </w:p>
        </w:tc>
      </w:tr>
      <w:tr w:rsidR="002042D3" w:rsidRPr="00F91262" w14:paraId="189D18C9" w14:textId="77777777" w:rsidTr="00FF7083">
        <w:tc>
          <w:tcPr>
            <w:tcW w:w="3510" w:type="dxa"/>
            <w:tcBorders>
              <w:top w:val="nil"/>
              <w:left w:val="nil"/>
              <w:bottom w:val="nil"/>
              <w:right w:val="nil"/>
            </w:tcBorders>
          </w:tcPr>
          <w:p w14:paraId="7853072B" w14:textId="77777777" w:rsidR="002042D3" w:rsidRPr="00F91262" w:rsidRDefault="002042D3" w:rsidP="00174818">
            <w:pPr>
              <w:widowControl w:val="0"/>
              <w:autoSpaceDE w:val="0"/>
              <w:autoSpaceDN w:val="0"/>
              <w:adjustRightInd w:val="0"/>
              <w:spacing w:after="0" w:line="240" w:lineRule="auto"/>
              <w:rPr>
                <w:rFonts w:cs="Times New Roman"/>
                <w:sz w:val="22"/>
              </w:rPr>
            </w:pPr>
          </w:p>
        </w:tc>
        <w:tc>
          <w:tcPr>
            <w:tcW w:w="2070" w:type="dxa"/>
            <w:tcBorders>
              <w:top w:val="nil"/>
              <w:left w:val="nil"/>
              <w:bottom w:val="nil"/>
              <w:right w:val="nil"/>
            </w:tcBorders>
          </w:tcPr>
          <w:p w14:paraId="2446FB54" w14:textId="77777777" w:rsidR="002042D3" w:rsidRPr="00F91262" w:rsidRDefault="002042D3" w:rsidP="00174818">
            <w:pPr>
              <w:widowControl w:val="0"/>
              <w:autoSpaceDE w:val="0"/>
              <w:autoSpaceDN w:val="0"/>
              <w:adjustRightInd w:val="0"/>
              <w:spacing w:after="0" w:line="240" w:lineRule="auto"/>
              <w:jc w:val="center"/>
              <w:rPr>
                <w:rFonts w:cs="Times New Roman"/>
                <w:sz w:val="22"/>
              </w:rPr>
            </w:pPr>
          </w:p>
        </w:tc>
        <w:tc>
          <w:tcPr>
            <w:tcW w:w="1530" w:type="dxa"/>
            <w:tcBorders>
              <w:top w:val="nil"/>
              <w:left w:val="nil"/>
              <w:bottom w:val="nil"/>
              <w:right w:val="nil"/>
            </w:tcBorders>
          </w:tcPr>
          <w:p w14:paraId="52247EFC" w14:textId="77777777" w:rsidR="002042D3" w:rsidRPr="00F91262" w:rsidRDefault="002042D3" w:rsidP="00174818">
            <w:pPr>
              <w:widowControl w:val="0"/>
              <w:autoSpaceDE w:val="0"/>
              <w:autoSpaceDN w:val="0"/>
              <w:adjustRightInd w:val="0"/>
              <w:spacing w:after="0" w:line="240" w:lineRule="auto"/>
              <w:jc w:val="center"/>
              <w:rPr>
                <w:rFonts w:cs="Times New Roman"/>
                <w:sz w:val="22"/>
              </w:rPr>
            </w:pPr>
            <w:r w:rsidRPr="00F91262">
              <w:rPr>
                <w:rFonts w:cs="Times New Roman"/>
                <w:sz w:val="22"/>
              </w:rPr>
              <w:t>(-3.14)</w:t>
            </w:r>
          </w:p>
        </w:tc>
        <w:tc>
          <w:tcPr>
            <w:tcW w:w="1554" w:type="dxa"/>
            <w:tcBorders>
              <w:top w:val="nil"/>
              <w:left w:val="nil"/>
              <w:bottom w:val="nil"/>
              <w:right w:val="nil"/>
            </w:tcBorders>
          </w:tcPr>
          <w:p w14:paraId="5D286F99" w14:textId="77777777" w:rsidR="002042D3" w:rsidRPr="00F91262" w:rsidRDefault="002042D3" w:rsidP="00174818">
            <w:pPr>
              <w:widowControl w:val="0"/>
              <w:autoSpaceDE w:val="0"/>
              <w:autoSpaceDN w:val="0"/>
              <w:adjustRightInd w:val="0"/>
              <w:spacing w:after="0" w:line="240" w:lineRule="auto"/>
              <w:jc w:val="center"/>
              <w:rPr>
                <w:rFonts w:cs="Times New Roman"/>
                <w:sz w:val="22"/>
              </w:rPr>
            </w:pPr>
            <w:r w:rsidRPr="00F91262">
              <w:rPr>
                <w:rFonts w:cs="Times New Roman"/>
                <w:sz w:val="22"/>
              </w:rPr>
              <w:t>(-3.06)</w:t>
            </w:r>
          </w:p>
        </w:tc>
        <w:tc>
          <w:tcPr>
            <w:tcW w:w="2016" w:type="dxa"/>
            <w:tcBorders>
              <w:top w:val="nil"/>
              <w:left w:val="nil"/>
              <w:bottom w:val="nil"/>
              <w:right w:val="nil"/>
            </w:tcBorders>
          </w:tcPr>
          <w:p w14:paraId="734E298E" w14:textId="77777777" w:rsidR="002042D3" w:rsidRPr="00F91262" w:rsidRDefault="002042D3" w:rsidP="00174818">
            <w:pPr>
              <w:widowControl w:val="0"/>
              <w:autoSpaceDE w:val="0"/>
              <w:autoSpaceDN w:val="0"/>
              <w:adjustRightInd w:val="0"/>
              <w:spacing w:after="0" w:line="240" w:lineRule="auto"/>
              <w:jc w:val="center"/>
              <w:rPr>
                <w:rFonts w:cs="Times New Roman"/>
                <w:sz w:val="22"/>
              </w:rPr>
            </w:pPr>
            <w:r w:rsidRPr="00F91262">
              <w:rPr>
                <w:rFonts w:cs="Times New Roman"/>
                <w:sz w:val="22"/>
              </w:rPr>
              <w:t>(-2.42)</w:t>
            </w:r>
          </w:p>
        </w:tc>
      </w:tr>
      <w:tr w:rsidR="002042D3" w:rsidRPr="00F91262" w14:paraId="25DE1ECF" w14:textId="77777777" w:rsidTr="00FF7083">
        <w:tc>
          <w:tcPr>
            <w:tcW w:w="3510" w:type="dxa"/>
            <w:tcBorders>
              <w:top w:val="nil"/>
              <w:left w:val="nil"/>
              <w:bottom w:val="nil"/>
              <w:right w:val="nil"/>
            </w:tcBorders>
          </w:tcPr>
          <w:p w14:paraId="5DCC9595" w14:textId="77777777" w:rsidR="002042D3" w:rsidRPr="00F91262" w:rsidRDefault="002042D3" w:rsidP="00174818">
            <w:pPr>
              <w:widowControl w:val="0"/>
              <w:autoSpaceDE w:val="0"/>
              <w:autoSpaceDN w:val="0"/>
              <w:adjustRightInd w:val="0"/>
              <w:spacing w:after="0" w:line="240" w:lineRule="auto"/>
              <w:rPr>
                <w:rFonts w:cs="Times New Roman"/>
                <w:sz w:val="22"/>
              </w:rPr>
            </w:pPr>
          </w:p>
        </w:tc>
        <w:tc>
          <w:tcPr>
            <w:tcW w:w="2070" w:type="dxa"/>
            <w:tcBorders>
              <w:top w:val="nil"/>
              <w:left w:val="nil"/>
              <w:bottom w:val="nil"/>
              <w:right w:val="nil"/>
            </w:tcBorders>
          </w:tcPr>
          <w:p w14:paraId="0C9368AC" w14:textId="77777777" w:rsidR="002042D3" w:rsidRPr="00F91262" w:rsidRDefault="002042D3" w:rsidP="00174818">
            <w:pPr>
              <w:widowControl w:val="0"/>
              <w:autoSpaceDE w:val="0"/>
              <w:autoSpaceDN w:val="0"/>
              <w:adjustRightInd w:val="0"/>
              <w:spacing w:after="0" w:line="240" w:lineRule="auto"/>
              <w:rPr>
                <w:rFonts w:cs="Times New Roman"/>
                <w:sz w:val="22"/>
              </w:rPr>
            </w:pPr>
          </w:p>
        </w:tc>
        <w:tc>
          <w:tcPr>
            <w:tcW w:w="1530" w:type="dxa"/>
            <w:tcBorders>
              <w:top w:val="nil"/>
              <w:left w:val="nil"/>
              <w:bottom w:val="nil"/>
              <w:right w:val="nil"/>
            </w:tcBorders>
          </w:tcPr>
          <w:p w14:paraId="0E234569" w14:textId="77777777" w:rsidR="002042D3" w:rsidRPr="00F91262" w:rsidRDefault="002042D3" w:rsidP="00174818">
            <w:pPr>
              <w:widowControl w:val="0"/>
              <w:autoSpaceDE w:val="0"/>
              <w:autoSpaceDN w:val="0"/>
              <w:adjustRightInd w:val="0"/>
              <w:spacing w:after="0" w:line="240" w:lineRule="auto"/>
              <w:rPr>
                <w:rFonts w:cs="Times New Roman"/>
                <w:sz w:val="22"/>
              </w:rPr>
            </w:pPr>
          </w:p>
        </w:tc>
        <w:tc>
          <w:tcPr>
            <w:tcW w:w="1554" w:type="dxa"/>
            <w:tcBorders>
              <w:top w:val="nil"/>
              <w:left w:val="nil"/>
              <w:bottom w:val="nil"/>
              <w:right w:val="nil"/>
            </w:tcBorders>
          </w:tcPr>
          <w:p w14:paraId="7A2A8616" w14:textId="77777777" w:rsidR="002042D3" w:rsidRPr="00F91262" w:rsidRDefault="002042D3" w:rsidP="00174818">
            <w:pPr>
              <w:widowControl w:val="0"/>
              <w:autoSpaceDE w:val="0"/>
              <w:autoSpaceDN w:val="0"/>
              <w:adjustRightInd w:val="0"/>
              <w:spacing w:after="0" w:line="240" w:lineRule="auto"/>
              <w:rPr>
                <w:rFonts w:cs="Times New Roman"/>
                <w:sz w:val="22"/>
              </w:rPr>
            </w:pPr>
          </w:p>
        </w:tc>
        <w:tc>
          <w:tcPr>
            <w:tcW w:w="2016" w:type="dxa"/>
            <w:tcBorders>
              <w:top w:val="nil"/>
              <w:left w:val="nil"/>
              <w:bottom w:val="nil"/>
              <w:right w:val="nil"/>
            </w:tcBorders>
          </w:tcPr>
          <w:p w14:paraId="4C66FBFE" w14:textId="77777777" w:rsidR="002042D3" w:rsidRPr="00F91262" w:rsidRDefault="002042D3" w:rsidP="00174818">
            <w:pPr>
              <w:widowControl w:val="0"/>
              <w:autoSpaceDE w:val="0"/>
              <w:autoSpaceDN w:val="0"/>
              <w:adjustRightInd w:val="0"/>
              <w:spacing w:after="0" w:line="240" w:lineRule="auto"/>
              <w:rPr>
                <w:rFonts w:cs="Times New Roman"/>
                <w:sz w:val="22"/>
              </w:rPr>
            </w:pPr>
          </w:p>
        </w:tc>
      </w:tr>
      <w:tr w:rsidR="002042D3" w:rsidRPr="00F91262" w14:paraId="052517D2" w14:textId="77777777" w:rsidTr="00FF7083">
        <w:tc>
          <w:tcPr>
            <w:tcW w:w="3510" w:type="dxa"/>
            <w:tcBorders>
              <w:top w:val="nil"/>
              <w:left w:val="nil"/>
              <w:bottom w:val="nil"/>
              <w:right w:val="nil"/>
            </w:tcBorders>
          </w:tcPr>
          <w:p w14:paraId="5550B561" w14:textId="77777777" w:rsidR="002042D3" w:rsidRPr="00F91262" w:rsidRDefault="002042D3" w:rsidP="00174818">
            <w:pPr>
              <w:widowControl w:val="0"/>
              <w:autoSpaceDE w:val="0"/>
              <w:autoSpaceDN w:val="0"/>
              <w:adjustRightInd w:val="0"/>
              <w:spacing w:after="0" w:line="240" w:lineRule="auto"/>
              <w:rPr>
                <w:rFonts w:cs="Times New Roman"/>
                <w:sz w:val="22"/>
              </w:rPr>
            </w:pPr>
            <w:r w:rsidRPr="00F91262">
              <w:rPr>
                <w:rFonts w:cs="Times New Roman"/>
                <w:sz w:val="22"/>
              </w:rPr>
              <w:t>Player's age</w:t>
            </w:r>
          </w:p>
        </w:tc>
        <w:tc>
          <w:tcPr>
            <w:tcW w:w="2070" w:type="dxa"/>
            <w:tcBorders>
              <w:top w:val="nil"/>
              <w:left w:val="nil"/>
              <w:bottom w:val="nil"/>
              <w:right w:val="nil"/>
            </w:tcBorders>
          </w:tcPr>
          <w:p w14:paraId="144B1D56" w14:textId="77777777" w:rsidR="002042D3" w:rsidRPr="00F91262" w:rsidRDefault="002042D3" w:rsidP="00174818">
            <w:pPr>
              <w:widowControl w:val="0"/>
              <w:autoSpaceDE w:val="0"/>
              <w:autoSpaceDN w:val="0"/>
              <w:adjustRightInd w:val="0"/>
              <w:spacing w:after="0" w:line="240" w:lineRule="auto"/>
              <w:jc w:val="center"/>
              <w:rPr>
                <w:rFonts w:cs="Times New Roman"/>
                <w:sz w:val="22"/>
              </w:rPr>
            </w:pPr>
          </w:p>
        </w:tc>
        <w:tc>
          <w:tcPr>
            <w:tcW w:w="1530" w:type="dxa"/>
            <w:tcBorders>
              <w:top w:val="nil"/>
              <w:left w:val="nil"/>
              <w:bottom w:val="nil"/>
              <w:right w:val="nil"/>
            </w:tcBorders>
          </w:tcPr>
          <w:p w14:paraId="20B13094" w14:textId="77777777" w:rsidR="002042D3" w:rsidRPr="00F91262" w:rsidRDefault="002042D3" w:rsidP="00174818">
            <w:pPr>
              <w:widowControl w:val="0"/>
              <w:autoSpaceDE w:val="0"/>
              <w:autoSpaceDN w:val="0"/>
              <w:adjustRightInd w:val="0"/>
              <w:spacing w:after="0" w:line="240" w:lineRule="auto"/>
              <w:jc w:val="center"/>
              <w:rPr>
                <w:rFonts w:cs="Times New Roman"/>
                <w:sz w:val="22"/>
              </w:rPr>
            </w:pPr>
            <w:r w:rsidRPr="00F91262">
              <w:rPr>
                <w:rFonts w:cs="Times New Roman"/>
                <w:sz w:val="22"/>
              </w:rPr>
              <w:t>-749.9</w:t>
            </w:r>
            <w:r w:rsidRPr="00F91262">
              <w:rPr>
                <w:rFonts w:cs="Times New Roman"/>
                <w:sz w:val="22"/>
                <w:vertAlign w:val="superscript"/>
              </w:rPr>
              <w:t>**</w:t>
            </w:r>
          </w:p>
        </w:tc>
        <w:tc>
          <w:tcPr>
            <w:tcW w:w="1554" w:type="dxa"/>
            <w:tcBorders>
              <w:top w:val="nil"/>
              <w:left w:val="nil"/>
              <w:bottom w:val="nil"/>
              <w:right w:val="nil"/>
            </w:tcBorders>
          </w:tcPr>
          <w:p w14:paraId="48A16A6B" w14:textId="77777777" w:rsidR="002042D3" w:rsidRPr="00F91262" w:rsidRDefault="002042D3" w:rsidP="00174818">
            <w:pPr>
              <w:widowControl w:val="0"/>
              <w:autoSpaceDE w:val="0"/>
              <w:autoSpaceDN w:val="0"/>
              <w:adjustRightInd w:val="0"/>
              <w:spacing w:after="0" w:line="240" w:lineRule="auto"/>
              <w:jc w:val="center"/>
              <w:rPr>
                <w:rFonts w:cs="Times New Roman"/>
                <w:sz w:val="22"/>
              </w:rPr>
            </w:pPr>
            <w:r w:rsidRPr="00F91262">
              <w:rPr>
                <w:rFonts w:cs="Times New Roman"/>
                <w:sz w:val="22"/>
              </w:rPr>
              <w:t>-730.6</w:t>
            </w:r>
            <w:r w:rsidRPr="00F91262">
              <w:rPr>
                <w:rFonts w:cs="Times New Roman"/>
                <w:sz w:val="22"/>
                <w:vertAlign w:val="superscript"/>
              </w:rPr>
              <w:t>**</w:t>
            </w:r>
          </w:p>
        </w:tc>
        <w:tc>
          <w:tcPr>
            <w:tcW w:w="2016" w:type="dxa"/>
            <w:tcBorders>
              <w:top w:val="nil"/>
              <w:left w:val="nil"/>
              <w:bottom w:val="nil"/>
              <w:right w:val="nil"/>
            </w:tcBorders>
          </w:tcPr>
          <w:p w14:paraId="737C5DBD" w14:textId="77777777" w:rsidR="002042D3" w:rsidRPr="00F91262" w:rsidRDefault="002042D3" w:rsidP="00174818">
            <w:pPr>
              <w:widowControl w:val="0"/>
              <w:autoSpaceDE w:val="0"/>
              <w:autoSpaceDN w:val="0"/>
              <w:adjustRightInd w:val="0"/>
              <w:spacing w:after="0" w:line="240" w:lineRule="auto"/>
              <w:jc w:val="center"/>
              <w:rPr>
                <w:rFonts w:cs="Times New Roman"/>
                <w:sz w:val="22"/>
              </w:rPr>
            </w:pPr>
            <w:r w:rsidRPr="00F91262">
              <w:rPr>
                <w:rFonts w:cs="Times New Roman"/>
                <w:sz w:val="22"/>
              </w:rPr>
              <w:t>-700.3</w:t>
            </w:r>
            <w:r w:rsidRPr="00F91262">
              <w:rPr>
                <w:rFonts w:cs="Times New Roman"/>
                <w:sz w:val="22"/>
                <w:vertAlign w:val="superscript"/>
              </w:rPr>
              <w:t>*</w:t>
            </w:r>
          </w:p>
        </w:tc>
      </w:tr>
      <w:tr w:rsidR="002042D3" w:rsidRPr="00F91262" w14:paraId="3AF2CB23" w14:textId="77777777" w:rsidTr="00FF7083">
        <w:tc>
          <w:tcPr>
            <w:tcW w:w="3510" w:type="dxa"/>
            <w:tcBorders>
              <w:top w:val="nil"/>
              <w:left w:val="nil"/>
              <w:bottom w:val="nil"/>
              <w:right w:val="nil"/>
            </w:tcBorders>
          </w:tcPr>
          <w:p w14:paraId="7B0F8603" w14:textId="77777777" w:rsidR="002042D3" w:rsidRPr="00F91262" w:rsidRDefault="002042D3" w:rsidP="00174818">
            <w:pPr>
              <w:widowControl w:val="0"/>
              <w:autoSpaceDE w:val="0"/>
              <w:autoSpaceDN w:val="0"/>
              <w:adjustRightInd w:val="0"/>
              <w:spacing w:after="0" w:line="240" w:lineRule="auto"/>
              <w:rPr>
                <w:rFonts w:cs="Times New Roman"/>
                <w:sz w:val="22"/>
              </w:rPr>
            </w:pPr>
          </w:p>
        </w:tc>
        <w:tc>
          <w:tcPr>
            <w:tcW w:w="2070" w:type="dxa"/>
            <w:tcBorders>
              <w:top w:val="nil"/>
              <w:left w:val="nil"/>
              <w:bottom w:val="nil"/>
              <w:right w:val="nil"/>
            </w:tcBorders>
          </w:tcPr>
          <w:p w14:paraId="1D95202C" w14:textId="77777777" w:rsidR="002042D3" w:rsidRPr="00F91262" w:rsidRDefault="002042D3" w:rsidP="00174818">
            <w:pPr>
              <w:widowControl w:val="0"/>
              <w:autoSpaceDE w:val="0"/>
              <w:autoSpaceDN w:val="0"/>
              <w:adjustRightInd w:val="0"/>
              <w:spacing w:after="0" w:line="240" w:lineRule="auto"/>
              <w:jc w:val="center"/>
              <w:rPr>
                <w:rFonts w:cs="Times New Roman"/>
                <w:sz w:val="22"/>
              </w:rPr>
            </w:pPr>
          </w:p>
        </w:tc>
        <w:tc>
          <w:tcPr>
            <w:tcW w:w="1530" w:type="dxa"/>
            <w:tcBorders>
              <w:top w:val="nil"/>
              <w:left w:val="nil"/>
              <w:bottom w:val="nil"/>
              <w:right w:val="nil"/>
            </w:tcBorders>
          </w:tcPr>
          <w:p w14:paraId="7CFFEDDB" w14:textId="77777777" w:rsidR="002042D3" w:rsidRPr="00F91262" w:rsidRDefault="002042D3" w:rsidP="00174818">
            <w:pPr>
              <w:widowControl w:val="0"/>
              <w:autoSpaceDE w:val="0"/>
              <w:autoSpaceDN w:val="0"/>
              <w:adjustRightInd w:val="0"/>
              <w:spacing w:after="0" w:line="240" w:lineRule="auto"/>
              <w:jc w:val="center"/>
              <w:rPr>
                <w:rFonts w:cs="Times New Roman"/>
                <w:sz w:val="22"/>
              </w:rPr>
            </w:pPr>
            <w:r w:rsidRPr="00F91262">
              <w:rPr>
                <w:rFonts w:cs="Times New Roman"/>
                <w:sz w:val="22"/>
              </w:rPr>
              <w:t>(-2.75)</w:t>
            </w:r>
          </w:p>
        </w:tc>
        <w:tc>
          <w:tcPr>
            <w:tcW w:w="1554" w:type="dxa"/>
            <w:tcBorders>
              <w:top w:val="nil"/>
              <w:left w:val="nil"/>
              <w:bottom w:val="nil"/>
              <w:right w:val="nil"/>
            </w:tcBorders>
          </w:tcPr>
          <w:p w14:paraId="0154DB68" w14:textId="77777777" w:rsidR="002042D3" w:rsidRPr="00F91262" w:rsidRDefault="002042D3" w:rsidP="00174818">
            <w:pPr>
              <w:widowControl w:val="0"/>
              <w:autoSpaceDE w:val="0"/>
              <w:autoSpaceDN w:val="0"/>
              <w:adjustRightInd w:val="0"/>
              <w:spacing w:after="0" w:line="240" w:lineRule="auto"/>
              <w:jc w:val="center"/>
              <w:rPr>
                <w:rFonts w:cs="Times New Roman"/>
                <w:sz w:val="22"/>
              </w:rPr>
            </w:pPr>
            <w:r w:rsidRPr="00F91262">
              <w:rPr>
                <w:rFonts w:cs="Times New Roman"/>
                <w:sz w:val="22"/>
              </w:rPr>
              <w:t>(-2.67)</w:t>
            </w:r>
          </w:p>
        </w:tc>
        <w:tc>
          <w:tcPr>
            <w:tcW w:w="2016" w:type="dxa"/>
            <w:tcBorders>
              <w:top w:val="nil"/>
              <w:left w:val="nil"/>
              <w:bottom w:val="nil"/>
              <w:right w:val="nil"/>
            </w:tcBorders>
          </w:tcPr>
          <w:p w14:paraId="2F71C72D" w14:textId="77777777" w:rsidR="002042D3" w:rsidRPr="00F91262" w:rsidRDefault="002042D3" w:rsidP="00174818">
            <w:pPr>
              <w:widowControl w:val="0"/>
              <w:autoSpaceDE w:val="0"/>
              <w:autoSpaceDN w:val="0"/>
              <w:adjustRightInd w:val="0"/>
              <w:spacing w:after="0" w:line="240" w:lineRule="auto"/>
              <w:jc w:val="center"/>
              <w:rPr>
                <w:rFonts w:cs="Times New Roman"/>
                <w:sz w:val="22"/>
              </w:rPr>
            </w:pPr>
            <w:r w:rsidRPr="00F91262">
              <w:rPr>
                <w:rFonts w:cs="Times New Roman"/>
                <w:sz w:val="22"/>
              </w:rPr>
              <w:t>(-2.56)</w:t>
            </w:r>
          </w:p>
        </w:tc>
      </w:tr>
      <w:tr w:rsidR="002042D3" w:rsidRPr="00F91262" w14:paraId="25AED02D" w14:textId="77777777" w:rsidTr="00FF7083">
        <w:tc>
          <w:tcPr>
            <w:tcW w:w="3510" w:type="dxa"/>
            <w:tcBorders>
              <w:top w:val="nil"/>
              <w:left w:val="nil"/>
              <w:bottom w:val="nil"/>
              <w:right w:val="nil"/>
            </w:tcBorders>
          </w:tcPr>
          <w:p w14:paraId="0F67CF21" w14:textId="77777777" w:rsidR="002042D3" w:rsidRPr="00F91262" w:rsidRDefault="002042D3" w:rsidP="00174818">
            <w:pPr>
              <w:widowControl w:val="0"/>
              <w:autoSpaceDE w:val="0"/>
              <w:autoSpaceDN w:val="0"/>
              <w:adjustRightInd w:val="0"/>
              <w:spacing w:after="0" w:line="240" w:lineRule="auto"/>
              <w:rPr>
                <w:rFonts w:cs="Times New Roman"/>
                <w:sz w:val="22"/>
              </w:rPr>
            </w:pPr>
          </w:p>
        </w:tc>
        <w:tc>
          <w:tcPr>
            <w:tcW w:w="2070" w:type="dxa"/>
            <w:tcBorders>
              <w:top w:val="nil"/>
              <w:left w:val="nil"/>
              <w:bottom w:val="nil"/>
              <w:right w:val="nil"/>
            </w:tcBorders>
          </w:tcPr>
          <w:p w14:paraId="1C81D2D9" w14:textId="77777777" w:rsidR="002042D3" w:rsidRPr="00F91262" w:rsidRDefault="002042D3" w:rsidP="00174818">
            <w:pPr>
              <w:widowControl w:val="0"/>
              <w:autoSpaceDE w:val="0"/>
              <w:autoSpaceDN w:val="0"/>
              <w:adjustRightInd w:val="0"/>
              <w:spacing w:after="0" w:line="240" w:lineRule="auto"/>
              <w:rPr>
                <w:rFonts w:cs="Times New Roman"/>
                <w:sz w:val="22"/>
              </w:rPr>
            </w:pPr>
          </w:p>
        </w:tc>
        <w:tc>
          <w:tcPr>
            <w:tcW w:w="1530" w:type="dxa"/>
            <w:tcBorders>
              <w:top w:val="nil"/>
              <w:left w:val="nil"/>
              <w:bottom w:val="nil"/>
              <w:right w:val="nil"/>
            </w:tcBorders>
          </w:tcPr>
          <w:p w14:paraId="3B82889A" w14:textId="77777777" w:rsidR="002042D3" w:rsidRPr="00F91262" w:rsidRDefault="002042D3" w:rsidP="00174818">
            <w:pPr>
              <w:widowControl w:val="0"/>
              <w:autoSpaceDE w:val="0"/>
              <w:autoSpaceDN w:val="0"/>
              <w:adjustRightInd w:val="0"/>
              <w:spacing w:after="0" w:line="240" w:lineRule="auto"/>
              <w:rPr>
                <w:rFonts w:cs="Times New Roman"/>
                <w:sz w:val="22"/>
              </w:rPr>
            </w:pPr>
          </w:p>
        </w:tc>
        <w:tc>
          <w:tcPr>
            <w:tcW w:w="1554" w:type="dxa"/>
            <w:tcBorders>
              <w:top w:val="nil"/>
              <w:left w:val="nil"/>
              <w:bottom w:val="nil"/>
              <w:right w:val="nil"/>
            </w:tcBorders>
          </w:tcPr>
          <w:p w14:paraId="19BF5783" w14:textId="77777777" w:rsidR="002042D3" w:rsidRPr="00F91262" w:rsidRDefault="002042D3" w:rsidP="00174818">
            <w:pPr>
              <w:widowControl w:val="0"/>
              <w:autoSpaceDE w:val="0"/>
              <w:autoSpaceDN w:val="0"/>
              <w:adjustRightInd w:val="0"/>
              <w:spacing w:after="0" w:line="240" w:lineRule="auto"/>
              <w:rPr>
                <w:rFonts w:cs="Times New Roman"/>
                <w:sz w:val="22"/>
              </w:rPr>
            </w:pPr>
          </w:p>
        </w:tc>
        <w:tc>
          <w:tcPr>
            <w:tcW w:w="2016" w:type="dxa"/>
            <w:tcBorders>
              <w:top w:val="nil"/>
              <w:left w:val="nil"/>
              <w:bottom w:val="nil"/>
              <w:right w:val="nil"/>
            </w:tcBorders>
          </w:tcPr>
          <w:p w14:paraId="5C8CEEB7" w14:textId="77777777" w:rsidR="002042D3" w:rsidRPr="00F91262" w:rsidRDefault="002042D3" w:rsidP="00174818">
            <w:pPr>
              <w:widowControl w:val="0"/>
              <w:autoSpaceDE w:val="0"/>
              <w:autoSpaceDN w:val="0"/>
              <w:adjustRightInd w:val="0"/>
              <w:spacing w:after="0" w:line="240" w:lineRule="auto"/>
              <w:rPr>
                <w:rFonts w:cs="Times New Roman"/>
                <w:sz w:val="22"/>
              </w:rPr>
            </w:pPr>
          </w:p>
        </w:tc>
      </w:tr>
      <w:tr w:rsidR="002042D3" w:rsidRPr="00F91262" w14:paraId="69FAF542" w14:textId="77777777" w:rsidTr="00FF7083">
        <w:tc>
          <w:tcPr>
            <w:tcW w:w="3510" w:type="dxa"/>
            <w:tcBorders>
              <w:top w:val="nil"/>
              <w:left w:val="nil"/>
              <w:bottom w:val="nil"/>
              <w:right w:val="nil"/>
            </w:tcBorders>
          </w:tcPr>
          <w:p w14:paraId="3E752531" w14:textId="4EA43B59" w:rsidR="002042D3" w:rsidRPr="00F91262" w:rsidRDefault="002042D3" w:rsidP="00174818">
            <w:pPr>
              <w:widowControl w:val="0"/>
              <w:autoSpaceDE w:val="0"/>
              <w:autoSpaceDN w:val="0"/>
              <w:adjustRightInd w:val="0"/>
              <w:spacing w:after="0" w:line="240" w:lineRule="auto"/>
              <w:rPr>
                <w:rFonts w:cs="Times New Roman"/>
                <w:sz w:val="22"/>
              </w:rPr>
            </w:pPr>
            <w:r w:rsidRPr="00F91262">
              <w:rPr>
                <w:rFonts w:cs="Times New Roman"/>
                <w:sz w:val="22"/>
              </w:rPr>
              <w:t xml:space="preserve">Player's age </w:t>
            </w:r>
            <w:r w:rsidR="00661AE7" w:rsidRPr="00F91262">
              <w:rPr>
                <w:rFonts w:cs="Times New Roman"/>
                <w:sz w:val="22"/>
              </w:rPr>
              <w:t>squared</w:t>
            </w:r>
          </w:p>
        </w:tc>
        <w:tc>
          <w:tcPr>
            <w:tcW w:w="2070" w:type="dxa"/>
            <w:tcBorders>
              <w:top w:val="nil"/>
              <w:left w:val="nil"/>
              <w:bottom w:val="nil"/>
              <w:right w:val="nil"/>
            </w:tcBorders>
          </w:tcPr>
          <w:p w14:paraId="2F209049" w14:textId="77777777" w:rsidR="002042D3" w:rsidRPr="00F91262" w:rsidRDefault="002042D3" w:rsidP="00174818">
            <w:pPr>
              <w:widowControl w:val="0"/>
              <w:autoSpaceDE w:val="0"/>
              <w:autoSpaceDN w:val="0"/>
              <w:adjustRightInd w:val="0"/>
              <w:spacing w:after="0" w:line="240" w:lineRule="auto"/>
              <w:jc w:val="center"/>
              <w:rPr>
                <w:rFonts w:cs="Times New Roman"/>
                <w:sz w:val="22"/>
              </w:rPr>
            </w:pPr>
          </w:p>
        </w:tc>
        <w:tc>
          <w:tcPr>
            <w:tcW w:w="1530" w:type="dxa"/>
            <w:tcBorders>
              <w:top w:val="nil"/>
              <w:left w:val="nil"/>
              <w:bottom w:val="nil"/>
              <w:right w:val="nil"/>
            </w:tcBorders>
          </w:tcPr>
          <w:p w14:paraId="0F4BFEF0" w14:textId="77777777" w:rsidR="002042D3" w:rsidRPr="00F91262" w:rsidRDefault="002042D3" w:rsidP="00174818">
            <w:pPr>
              <w:widowControl w:val="0"/>
              <w:autoSpaceDE w:val="0"/>
              <w:autoSpaceDN w:val="0"/>
              <w:adjustRightInd w:val="0"/>
              <w:spacing w:after="0" w:line="240" w:lineRule="auto"/>
              <w:jc w:val="center"/>
              <w:rPr>
                <w:rFonts w:cs="Times New Roman"/>
                <w:sz w:val="22"/>
              </w:rPr>
            </w:pPr>
            <w:r w:rsidRPr="00F91262">
              <w:rPr>
                <w:rFonts w:cs="Times New Roman"/>
                <w:sz w:val="22"/>
              </w:rPr>
              <w:t>9.026</w:t>
            </w:r>
          </w:p>
        </w:tc>
        <w:tc>
          <w:tcPr>
            <w:tcW w:w="1554" w:type="dxa"/>
            <w:tcBorders>
              <w:top w:val="nil"/>
              <w:left w:val="nil"/>
              <w:bottom w:val="nil"/>
              <w:right w:val="nil"/>
            </w:tcBorders>
          </w:tcPr>
          <w:p w14:paraId="717FFC6D" w14:textId="77777777" w:rsidR="002042D3" w:rsidRPr="00F91262" w:rsidRDefault="002042D3" w:rsidP="00174818">
            <w:pPr>
              <w:widowControl w:val="0"/>
              <w:autoSpaceDE w:val="0"/>
              <w:autoSpaceDN w:val="0"/>
              <w:adjustRightInd w:val="0"/>
              <w:spacing w:after="0" w:line="240" w:lineRule="auto"/>
              <w:jc w:val="center"/>
              <w:rPr>
                <w:rFonts w:cs="Times New Roman"/>
                <w:sz w:val="22"/>
              </w:rPr>
            </w:pPr>
            <w:r w:rsidRPr="00F91262">
              <w:rPr>
                <w:rFonts w:cs="Times New Roman"/>
                <w:sz w:val="22"/>
              </w:rPr>
              <w:t>8.846</w:t>
            </w:r>
          </w:p>
        </w:tc>
        <w:tc>
          <w:tcPr>
            <w:tcW w:w="2016" w:type="dxa"/>
            <w:tcBorders>
              <w:top w:val="nil"/>
              <w:left w:val="nil"/>
              <w:bottom w:val="nil"/>
              <w:right w:val="nil"/>
            </w:tcBorders>
          </w:tcPr>
          <w:p w14:paraId="5603C720" w14:textId="77777777" w:rsidR="002042D3" w:rsidRPr="00F91262" w:rsidRDefault="002042D3" w:rsidP="00174818">
            <w:pPr>
              <w:widowControl w:val="0"/>
              <w:autoSpaceDE w:val="0"/>
              <w:autoSpaceDN w:val="0"/>
              <w:adjustRightInd w:val="0"/>
              <w:spacing w:after="0" w:line="240" w:lineRule="auto"/>
              <w:jc w:val="center"/>
              <w:rPr>
                <w:rFonts w:cs="Times New Roman"/>
                <w:sz w:val="22"/>
              </w:rPr>
            </w:pPr>
            <w:r w:rsidRPr="00F91262">
              <w:rPr>
                <w:rFonts w:cs="Times New Roman"/>
                <w:sz w:val="22"/>
              </w:rPr>
              <w:t>8.076</w:t>
            </w:r>
          </w:p>
        </w:tc>
      </w:tr>
      <w:tr w:rsidR="002042D3" w:rsidRPr="00F91262" w14:paraId="6FB83DC0" w14:textId="77777777" w:rsidTr="00FF7083">
        <w:tc>
          <w:tcPr>
            <w:tcW w:w="3510" w:type="dxa"/>
            <w:tcBorders>
              <w:top w:val="nil"/>
              <w:left w:val="nil"/>
              <w:bottom w:val="nil"/>
              <w:right w:val="nil"/>
            </w:tcBorders>
          </w:tcPr>
          <w:p w14:paraId="5B9FCEA0" w14:textId="77777777" w:rsidR="002042D3" w:rsidRPr="00F91262" w:rsidRDefault="002042D3" w:rsidP="00174818">
            <w:pPr>
              <w:widowControl w:val="0"/>
              <w:autoSpaceDE w:val="0"/>
              <w:autoSpaceDN w:val="0"/>
              <w:adjustRightInd w:val="0"/>
              <w:spacing w:after="0" w:line="240" w:lineRule="auto"/>
              <w:rPr>
                <w:rFonts w:cs="Times New Roman"/>
                <w:sz w:val="22"/>
              </w:rPr>
            </w:pPr>
          </w:p>
        </w:tc>
        <w:tc>
          <w:tcPr>
            <w:tcW w:w="2070" w:type="dxa"/>
            <w:tcBorders>
              <w:top w:val="nil"/>
              <w:left w:val="nil"/>
              <w:bottom w:val="nil"/>
              <w:right w:val="nil"/>
            </w:tcBorders>
          </w:tcPr>
          <w:p w14:paraId="1CC6AE50" w14:textId="77777777" w:rsidR="002042D3" w:rsidRPr="00F91262" w:rsidRDefault="002042D3" w:rsidP="00174818">
            <w:pPr>
              <w:widowControl w:val="0"/>
              <w:autoSpaceDE w:val="0"/>
              <w:autoSpaceDN w:val="0"/>
              <w:adjustRightInd w:val="0"/>
              <w:spacing w:after="0" w:line="240" w:lineRule="auto"/>
              <w:jc w:val="center"/>
              <w:rPr>
                <w:rFonts w:cs="Times New Roman"/>
                <w:sz w:val="22"/>
              </w:rPr>
            </w:pPr>
          </w:p>
        </w:tc>
        <w:tc>
          <w:tcPr>
            <w:tcW w:w="1530" w:type="dxa"/>
            <w:tcBorders>
              <w:top w:val="nil"/>
              <w:left w:val="nil"/>
              <w:bottom w:val="nil"/>
              <w:right w:val="nil"/>
            </w:tcBorders>
          </w:tcPr>
          <w:p w14:paraId="0D19F2E8" w14:textId="77777777" w:rsidR="002042D3" w:rsidRPr="00F91262" w:rsidRDefault="002042D3" w:rsidP="00174818">
            <w:pPr>
              <w:widowControl w:val="0"/>
              <w:autoSpaceDE w:val="0"/>
              <w:autoSpaceDN w:val="0"/>
              <w:adjustRightInd w:val="0"/>
              <w:spacing w:after="0" w:line="240" w:lineRule="auto"/>
              <w:jc w:val="center"/>
              <w:rPr>
                <w:rFonts w:cs="Times New Roman"/>
                <w:sz w:val="22"/>
              </w:rPr>
            </w:pPr>
            <w:r w:rsidRPr="00F91262">
              <w:rPr>
                <w:rFonts w:cs="Times New Roman"/>
                <w:sz w:val="22"/>
              </w:rPr>
              <w:t>(1.68)</w:t>
            </w:r>
          </w:p>
        </w:tc>
        <w:tc>
          <w:tcPr>
            <w:tcW w:w="1554" w:type="dxa"/>
            <w:tcBorders>
              <w:top w:val="nil"/>
              <w:left w:val="nil"/>
              <w:bottom w:val="nil"/>
              <w:right w:val="nil"/>
            </w:tcBorders>
          </w:tcPr>
          <w:p w14:paraId="37885877" w14:textId="77777777" w:rsidR="002042D3" w:rsidRPr="00F91262" w:rsidRDefault="002042D3" w:rsidP="00174818">
            <w:pPr>
              <w:widowControl w:val="0"/>
              <w:autoSpaceDE w:val="0"/>
              <w:autoSpaceDN w:val="0"/>
              <w:adjustRightInd w:val="0"/>
              <w:spacing w:after="0" w:line="240" w:lineRule="auto"/>
              <w:jc w:val="center"/>
              <w:rPr>
                <w:rFonts w:cs="Times New Roman"/>
                <w:sz w:val="22"/>
              </w:rPr>
            </w:pPr>
            <w:r w:rsidRPr="00F91262">
              <w:rPr>
                <w:rFonts w:cs="Times New Roman"/>
                <w:sz w:val="22"/>
              </w:rPr>
              <w:t>(1.65)</w:t>
            </w:r>
          </w:p>
        </w:tc>
        <w:tc>
          <w:tcPr>
            <w:tcW w:w="2016" w:type="dxa"/>
            <w:tcBorders>
              <w:top w:val="nil"/>
              <w:left w:val="nil"/>
              <w:bottom w:val="nil"/>
              <w:right w:val="nil"/>
            </w:tcBorders>
          </w:tcPr>
          <w:p w14:paraId="04B6B130" w14:textId="77777777" w:rsidR="002042D3" w:rsidRPr="00F91262" w:rsidRDefault="002042D3" w:rsidP="00174818">
            <w:pPr>
              <w:widowControl w:val="0"/>
              <w:autoSpaceDE w:val="0"/>
              <w:autoSpaceDN w:val="0"/>
              <w:adjustRightInd w:val="0"/>
              <w:spacing w:after="0" w:line="240" w:lineRule="auto"/>
              <w:jc w:val="center"/>
              <w:rPr>
                <w:rFonts w:cs="Times New Roman"/>
                <w:sz w:val="22"/>
              </w:rPr>
            </w:pPr>
            <w:r w:rsidRPr="00F91262">
              <w:rPr>
                <w:rFonts w:cs="Times New Roman"/>
                <w:sz w:val="22"/>
              </w:rPr>
              <w:t>(1.50)</w:t>
            </w:r>
          </w:p>
        </w:tc>
      </w:tr>
      <w:tr w:rsidR="002042D3" w:rsidRPr="00F91262" w14:paraId="1ABEA081" w14:textId="77777777" w:rsidTr="00FF7083">
        <w:tc>
          <w:tcPr>
            <w:tcW w:w="3510" w:type="dxa"/>
            <w:tcBorders>
              <w:top w:val="nil"/>
              <w:left w:val="nil"/>
              <w:bottom w:val="nil"/>
              <w:right w:val="nil"/>
            </w:tcBorders>
          </w:tcPr>
          <w:p w14:paraId="0A25DB40" w14:textId="77777777" w:rsidR="002042D3" w:rsidRPr="00F91262" w:rsidRDefault="002042D3" w:rsidP="00174818">
            <w:pPr>
              <w:widowControl w:val="0"/>
              <w:autoSpaceDE w:val="0"/>
              <w:autoSpaceDN w:val="0"/>
              <w:adjustRightInd w:val="0"/>
              <w:spacing w:after="0" w:line="240" w:lineRule="auto"/>
              <w:rPr>
                <w:rFonts w:cs="Times New Roman"/>
                <w:sz w:val="22"/>
              </w:rPr>
            </w:pPr>
          </w:p>
        </w:tc>
        <w:tc>
          <w:tcPr>
            <w:tcW w:w="2070" w:type="dxa"/>
            <w:tcBorders>
              <w:top w:val="nil"/>
              <w:left w:val="nil"/>
              <w:bottom w:val="nil"/>
              <w:right w:val="nil"/>
            </w:tcBorders>
          </w:tcPr>
          <w:p w14:paraId="6958DA53" w14:textId="77777777" w:rsidR="002042D3" w:rsidRPr="00F91262" w:rsidRDefault="002042D3" w:rsidP="00174818">
            <w:pPr>
              <w:widowControl w:val="0"/>
              <w:autoSpaceDE w:val="0"/>
              <w:autoSpaceDN w:val="0"/>
              <w:adjustRightInd w:val="0"/>
              <w:spacing w:after="0" w:line="240" w:lineRule="auto"/>
              <w:rPr>
                <w:rFonts w:cs="Times New Roman"/>
                <w:sz w:val="22"/>
              </w:rPr>
            </w:pPr>
          </w:p>
        </w:tc>
        <w:tc>
          <w:tcPr>
            <w:tcW w:w="1530" w:type="dxa"/>
            <w:tcBorders>
              <w:top w:val="nil"/>
              <w:left w:val="nil"/>
              <w:bottom w:val="nil"/>
              <w:right w:val="nil"/>
            </w:tcBorders>
          </w:tcPr>
          <w:p w14:paraId="10BC8536" w14:textId="77777777" w:rsidR="002042D3" w:rsidRPr="00F91262" w:rsidRDefault="002042D3" w:rsidP="00174818">
            <w:pPr>
              <w:widowControl w:val="0"/>
              <w:autoSpaceDE w:val="0"/>
              <w:autoSpaceDN w:val="0"/>
              <w:adjustRightInd w:val="0"/>
              <w:spacing w:after="0" w:line="240" w:lineRule="auto"/>
              <w:rPr>
                <w:rFonts w:cs="Times New Roman"/>
                <w:sz w:val="22"/>
              </w:rPr>
            </w:pPr>
          </w:p>
        </w:tc>
        <w:tc>
          <w:tcPr>
            <w:tcW w:w="1554" w:type="dxa"/>
            <w:tcBorders>
              <w:top w:val="nil"/>
              <w:left w:val="nil"/>
              <w:bottom w:val="nil"/>
              <w:right w:val="nil"/>
            </w:tcBorders>
          </w:tcPr>
          <w:p w14:paraId="2B4F210A" w14:textId="77777777" w:rsidR="002042D3" w:rsidRPr="00F91262" w:rsidRDefault="002042D3" w:rsidP="00174818">
            <w:pPr>
              <w:widowControl w:val="0"/>
              <w:autoSpaceDE w:val="0"/>
              <w:autoSpaceDN w:val="0"/>
              <w:adjustRightInd w:val="0"/>
              <w:spacing w:after="0" w:line="240" w:lineRule="auto"/>
              <w:rPr>
                <w:rFonts w:cs="Times New Roman"/>
                <w:sz w:val="22"/>
              </w:rPr>
            </w:pPr>
          </w:p>
        </w:tc>
        <w:tc>
          <w:tcPr>
            <w:tcW w:w="2016" w:type="dxa"/>
            <w:tcBorders>
              <w:top w:val="nil"/>
              <w:left w:val="nil"/>
              <w:bottom w:val="nil"/>
              <w:right w:val="nil"/>
            </w:tcBorders>
          </w:tcPr>
          <w:p w14:paraId="15B34DDC" w14:textId="77777777" w:rsidR="002042D3" w:rsidRPr="00F91262" w:rsidRDefault="002042D3" w:rsidP="00174818">
            <w:pPr>
              <w:widowControl w:val="0"/>
              <w:autoSpaceDE w:val="0"/>
              <w:autoSpaceDN w:val="0"/>
              <w:adjustRightInd w:val="0"/>
              <w:spacing w:after="0" w:line="240" w:lineRule="auto"/>
              <w:rPr>
                <w:rFonts w:cs="Times New Roman"/>
                <w:sz w:val="22"/>
              </w:rPr>
            </w:pPr>
          </w:p>
        </w:tc>
      </w:tr>
      <w:tr w:rsidR="002042D3" w:rsidRPr="00F91262" w14:paraId="5ECAEE2C" w14:textId="77777777" w:rsidTr="00FF7083">
        <w:tc>
          <w:tcPr>
            <w:tcW w:w="3510" w:type="dxa"/>
            <w:tcBorders>
              <w:top w:val="nil"/>
              <w:left w:val="nil"/>
              <w:bottom w:val="nil"/>
              <w:right w:val="nil"/>
            </w:tcBorders>
          </w:tcPr>
          <w:p w14:paraId="1E203574" w14:textId="77777777" w:rsidR="002042D3" w:rsidRPr="00F91262" w:rsidRDefault="002042D3" w:rsidP="00174818">
            <w:pPr>
              <w:widowControl w:val="0"/>
              <w:autoSpaceDE w:val="0"/>
              <w:autoSpaceDN w:val="0"/>
              <w:adjustRightInd w:val="0"/>
              <w:spacing w:after="0" w:line="240" w:lineRule="auto"/>
              <w:rPr>
                <w:rFonts w:cs="Times New Roman"/>
                <w:sz w:val="22"/>
              </w:rPr>
            </w:pPr>
            <w:r w:rsidRPr="00F91262">
              <w:rPr>
                <w:rFonts w:cs="Times New Roman"/>
                <w:sz w:val="22"/>
              </w:rPr>
              <w:t>Midfielder</w:t>
            </w:r>
          </w:p>
        </w:tc>
        <w:tc>
          <w:tcPr>
            <w:tcW w:w="2070" w:type="dxa"/>
            <w:tcBorders>
              <w:top w:val="nil"/>
              <w:left w:val="nil"/>
              <w:bottom w:val="nil"/>
              <w:right w:val="nil"/>
            </w:tcBorders>
          </w:tcPr>
          <w:p w14:paraId="54AF6CA5" w14:textId="77777777" w:rsidR="002042D3" w:rsidRPr="00F91262" w:rsidRDefault="002042D3" w:rsidP="00174818">
            <w:pPr>
              <w:widowControl w:val="0"/>
              <w:autoSpaceDE w:val="0"/>
              <w:autoSpaceDN w:val="0"/>
              <w:adjustRightInd w:val="0"/>
              <w:spacing w:after="0" w:line="240" w:lineRule="auto"/>
              <w:jc w:val="center"/>
              <w:rPr>
                <w:rFonts w:cs="Times New Roman"/>
                <w:sz w:val="22"/>
              </w:rPr>
            </w:pPr>
          </w:p>
        </w:tc>
        <w:tc>
          <w:tcPr>
            <w:tcW w:w="1530" w:type="dxa"/>
            <w:tcBorders>
              <w:top w:val="nil"/>
              <w:left w:val="nil"/>
              <w:bottom w:val="nil"/>
              <w:right w:val="nil"/>
            </w:tcBorders>
          </w:tcPr>
          <w:p w14:paraId="68E7D70C" w14:textId="77777777" w:rsidR="002042D3" w:rsidRPr="00F91262" w:rsidRDefault="002042D3" w:rsidP="00174818">
            <w:pPr>
              <w:widowControl w:val="0"/>
              <w:autoSpaceDE w:val="0"/>
              <w:autoSpaceDN w:val="0"/>
              <w:adjustRightInd w:val="0"/>
              <w:spacing w:after="0" w:line="240" w:lineRule="auto"/>
              <w:jc w:val="center"/>
              <w:rPr>
                <w:rFonts w:cs="Times New Roman"/>
                <w:sz w:val="22"/>
              </w:rPr>
            </w:pPr>
            <w:r w:rsidRPr="00F91262">
              <w:rPr>
                <w:rFonts w:cs="Times New Roman"/>
                <w:sz w:val="22"/>
              </w:rPr>
              <w:t>-190.9</w:t>
            </w:r>
          </w:p>
        </w:tc>
        <w:tc>
          <w:tcPr>
            <w:tcW w:w="1554" w:type="dxa"/>
            <w:tcBorders>
              <w:top w:val="nil"/>
              <w:left w:val="nil"/>
              <w:bottom w:val="nil"/>
              <w:right w:val="nil"/>
            </w:tcBorders>
          </w:tcPr>
          <w:p w14:paraId="2131D0C9" w14:textId="77777777" w:rsidR="002042D3" w:rsidRPr="00F91262" w:rsidRDefault="002042D3" w:rsidP="00174818">
            <w:pPr>
              <w:widowControl w:val="0"/>
              <w:autoSpaceDE w:val="0"/>
              <w:autoSpaceDN w:val="0"/>
              <w:adjustRightInd w:val="0"/>
              <w:spacing w:after="0" w:line="240" w:lineRule="auto"/>
              <w:jc w:val="center"/>
              <w:rPr>
                <w:rFonts w:cs="Times New Roman"/>
                <w:sz w:val="22"/>
              </w:rPr>
            </w:pPr>
            <w:r w:rsidRPr="00F91262">
              <w:rPr>
                <w:rFonts w:cs="Times New Roman"/>
                <w:sz w:val="22"/>
              </w:rPr>
              <w:t>-198.4</w:t>
            </w:r>
          </w:p>
        </w:tc>
        <w:tc>
          <w:tcPr>
            <w:tcW w:w="2016" w:type="dxa"/>
            <w:tcBorders>
              <w:top w:val="nil"/>
              <w:left w:val="nil"/>
              <w:bottom w:val="nil"/>
              <w:right w:val="nil"/>
            </w:tcBorders>
          </w:tcPr>
          <w:p w14:paraId="0F23784D" w14:textId="77777777" w:rsidR="002042D3" w:rsidRPr="00F91262" w:rsidRDefault="002042D3" w:rsidP="00174818">
            <w:pPr>
              <w:widowControl w:val="0"/>
              <w:autoSpaceDE w:val="0"/>
              <w:autoSpaceDN w:val="0"/>
              <w:adjustRightInd w:val="0"/>
              <w:spacing w:after="0" w:line="240" w:lineRule="auto"/>
              <w:jc w:val="center"/>
              <w:rPr>
                <w:rFonts w:cs="Times New Roman"/>
                <w:sz w:val="22"/>
              </w:rPr>
            </w:pPr>
            <w:r w:rsidRPr="00F91262">
              <w:rPr>
                <w:rFonts w:cs="Times New Roman"/>
                <w:sz w:val="22"/>
              </w:rPr>
              <w:t>-236.7</w:t>
            </w:r>
          </w:p>
        </w:tc>
      </w:tr>
      <w:tr w:rsidR="002042D3" w:rsidRPr="00F91262" w14:paraId="6C8E0372" w14:textId="77777777" w:rsidTr="00FF7083">
        <w:tc>
          <w:tcPr>
            <w:tcW w:w="3510" w:type="dxa"/>
            <w:tcBorders>
              <w:top w:val="nil"/>
              <w:left w:val="nil"/>
              <w:bottom w:val="nil"/>
              <w:right w:val="nil"/>
            </w:tcBorders>
          </w:tcPr>
          <w:p w14:paraId="2A2003C6" w14:textId="77777777" w:rsidR="002042D3" w:rsidRPr="00F91262" w:rsidRDefault="002042D3" w:rsidP="00174818">
            <w:pPr>
              <w:widowControl w:val="0"/>
              <w:autoSpaceDE w:val="0"/>
              <w:autoSpaceDN w:val="0"/>
              <w:adjustRightInd w:val="0"/>
              <w:spacing w:after="0" w:line="240" w:lineRule="auto"/>
              <w:rPr>
                <w:rFonts w:cs="Times New Roman"/>
                <w:sz w:val="22"/>
              </w:rPr>
            </w:pPr>
          </w:p>
        </w:tc>
        <w:tc>
          <w:tcPr>
            <w:tcW w:w="2070" w:type="dxa"/>
            <w:tcBorders>
              <w:top w:val="nil"/>
              <w:left w:val="nil"/>
              <w:bottom w:val="nil"/>
              <w:right w:val="nil"/>
            </w:tcBorders>
          </w:tcPr>
          <w:p w14:paraId="293D8B16" w14:textId="77777777" w:rsidR="002042D3" w:rsidRPr="00F91262" w:rsidRDefault="002042D3" w:rsidP="00174818">
            <w:pPr>
              <w:widowControl w:val="0"/>
              <w:autoSpaceDE w:val="0"/>
              <w:autoSpaceDN w:val="0"/>
              <w:adjustRightInd w:val="0"/>
              <w:spacing w:after="0" w:line="240" w:lineRule="auto"/>
              <w:jc w:val="center"/>
              <w:rPr>
                <w:rFonts w:cs="Times New Roman"/>
                <w:sz w:val="22"/>
              </w:rPr>
            </w:pPr>
          </w:p>
        </w:tc>
        <w:tc>
          <w:tcPr>
            <w:tcW w:w="1530" w:type="dxa"/>
            <w:tcBorders>
              <w:top w:val="nil"/>
              <w:left w:val="nil"/>
              <w:bottom w:val="nil"/>
              <w:right w:val="nil"/>
            </w:tcBorders>
          </w:tcPr>
          <w:p w14:paraId="390DA1C3" w14:textId="77777777" w:rsidR="002042D3" w:rsidRPr="00F91262" w:rsidRDefault="002042D3" w:rsidP="00174818">
            <w:pPr>
              <w:widowControl w:val="0"/>
              <w:autoSpaceDE w:val="0"/>
              <w:autoSpaceDN w:val="0"/>
              <w:adjustRightInd w:val="0"/>
              <w:spacing w:after="0" w:line="240" w:lineRule="auto"/>
              <w:jc w:val="center"/>
              <w:rPr>
                <w:rFonts w:cs="Times New Roman"/>
                <w:sz w:val="22"/>
              </w:rPr>
            </w:pPr>
            <w:r w:rsidRPr="00F91262">
              <w:rPr>
                <w:rFonts w:cs="Times New Roman"/>
                <w:sz w:val="22"/>
              </w:rPr>
              <w:t>(-1.29)</w:t>
            </w:r>
          </w:p>
        </w:tc>
        <w:tc>
          <w:tcPr>
            <w:tcW w:w="1554" w:type="dxa"/>
            <w:tcBorders>
              <w:top w:val="nil"/>
              <w:left w:val="nil"/>
              <w:bottom w:val="nil"/>
              <w:right w:val="nil"/>
            </w:tcBorders>
          </w:tcPr>
          <w:p w14:paraId="5B03765A" w14:textId="77777777" w:rsidR="002042D3" w:rsidRPr="00F91262" w:rsidRDefault="002042D3" w:rsidP="00174818">
            <w:pPr>
              <w:widowControl w:val="0"/>
              <w:autoSpaceDE w:val="0"/>
              <w:autoSpaceDN w:val="0"/>
              <w:adjustRightInd w:val="0"/>
              <w:spacing w:after="0" w:line="240" w:lineRule="auto"/>
              <w:jc w:val="center"/>
              <w:rPr>
                <w:rFonts w:cs="Times New Roman"/>
                <w:sz w:val="22"/>
              </w:rPr>
            </w:pPr>
            <w:r w:rsidRPr="00F91262">
              <w:rPr>
                <w:rFonts w:cs="Times New Roman"/>
                <w:sz w:val="22"/>
              </w:rPr>
              <w:t>(-1.34)</w:t>
            </w:r>
          </w:p>
        </w:tc>
        <w:tc>
          <w:tcPr>
            <w:tcW w:w="2016" w:type="dxa"/>
            <w:tcBorders>
              <w:top w:val="nil"/>
              <w:left w:val="nil"/>
              <w:bottom w:val="nil"/>
              <w:right w:val="nil"/>
            </w:tcBorders>
          </w:tcPr>
          <w:p w14:paraId="2EE04399" w14:textId="77777777" w:rsidR="002042D3" w:rsidRPr="00F91262" w:rsidRDefault="002042D3" w:rsidP="00174818">
            <w:pPr>
              <w:widowControl w:val="0"/>
              <w:autoSpaceDE w:val="0"/>
              <w:autoSpaceDN w:val="0"/>
              <w:adjustRightInd w:val="0"/>
              <w:spacing w:after="0" w:line="240" w:lineRule="auto"/>
              <w:jc w:val="center"/>
              <w:rPr>
                <w:rFonts w:cs="Times New Roman"/>
                <w:sz w:val="22"/>
              </w:rPr>
            </w:pPr>
            <w:r w:rsidRPr="00F91262">
              <w:rPr>
                <w:rFonts w:cs="Times New Roman"/>
                <w:sz w:val="22"/>
              </w:rPr>
              <w:t>(-1.55)</w:t>
            </w:r>
          </w:p>
        </w:tc>
      </w:tr>
      <w:tr w:rsidR="002042D3" w:rsidRPr="00F91262" w14:paraId="149E17CD" w14:textId="77777777" w:rsidTr="00FF7083">
        <w:tc>
          <w:tcPr>
            <w:tcW w:w="3510" w:type="dxa"/>
            <w:tcBorders>
              <w:top w:val="nil"/>
              <w:left w:val="nil"/>
              <w:bottom w:val="nil"/>
              <w:right w:val="nil"/>
            </w:tcBorders>
          </w:tcPr>
          <w:p w14:paraId="1F271577" w14:textId="77777777" w:rsidR="002042D3" w:rsidRPr="00F91262" w:rsidRDefault="002042D3" w:rsidP="00174818">
            <w:pPr>
              <w:widowControl w:val="0"/>
              <w:autoSpaceDE w:val="0"/>
              <w:autoSpaceDN w:val="0"/>
              <w:adjustRightInd w:val="0"/>
              <w:spacing w:after="0" w:line="240" w:lineRule="auto"/>
              <w:rPr>
                <w:rFonts w:cs="Times New Roman"/>
                <w:sz w:val="22"/>
              </w:rPr>
            </w:pPr>
          </w:p>
        </w:tc>
        <w:tc>
          <w:tcPr>
            <w:tcW w:w="2070" w:type="dxa"/>
            <w:tcBorders>
              <w:top w:val="nil"/>
              <w:left w:val="nil"/>
              <w:bottom w:val="nil"/>
              <w:right w:val="nil"/>
            </w:tcBorders>
          </w:tcPr>
          <w:p w14:paraId="396F432F" w14:textId="77777777" w:rsidR="002042D3" w:rsidRPr="00F91262" w:rsidRDefault="002042D3" w:rsidP="00174818">
            <w:pPr>
              <w:widowControl w:val="0"/>
              <w:autoSpaceDE w:val="0"/>
              <w:autoSpaceDN w:val="0"/>
              <w:adjustRightInd w:val="0"/>
              <w:spacing w:after="0" w:line="240" w:lineRule="auto"/>
              <w:rPr>
                <w:rFonts w:cs="Times New Roman"/>
                <w:sz w:val="22"/>
              </w:rPr>
            </w:pPr>
          </w:p>
        </w:tc>
        <w:tc>
          <w:tcPr>
            <w:tcW w:w="1530" w:type="dxa"/>
            <w:tcBorders>
              <w:top w:val="nil"/>
              <w:left w:val="nil"/>
              <w:bottom w:val="nil"/>
              <w:right w:val="nil"/>
            </w:tcBorders>
          </w:tcPr>
          <w:p w14:paraId="7C712A74" w14:textId="77777777" w:rsidR="002042D3" w:rsidRPr="00F91262" w:rsidRDefault="002042D3" w:rsidP="00174818">
            <w:pPr>
              <w:widowControl w:val="0"/>
              <w:autoSpaceDE w:val="0"/>
              <w:autoSpaceDN w:val="0"/>
              <w:adjustRightInd w:val="0"/>
              <w:spacing w:after="0" w:line="240" w:lineRule="auto"/>
              <w:rPr>
                <w:rFonts w:cs="Times New Roman"/>
                <w:sz w:val="22"/>
              </w:rPr>
            </w:pPr>
          </w:p>
        </w:tc>
        <w:tc>
          <w:tcPr>
            <w:tcW w:w="1554" w:type="dxa"/>
            <w:tcBorders>
              <w:top w:val="nil"/>
              <w:left w:val="nil"/>
              <w:bottom w:val="nil"/>
              <w:right w:val="nil"/>
            </w:tcBorders>
          </w:tcPr>
          <w:p w14:paraId="1C768FD1" w14:textId="77777777" w:rsidR="002042D3" w:rsidRPr="00F91262" w:rsidRDefault="002042D3" w:rsidP="00174818">
            <w:pPr>
              <w:widowControl w:val="0"/>
              <w:autoSpaceDE w:val="0"/>
              <w:autoSpaceDN w:val="0"/>
              <w:adjustRightInd w:val="0"/>
              <w:spacing w:after="0" w:line="240" w:lineRule="auto"/>
              <w:rPr>
                <w:rFonts w:cs="Times New Roman"/>
                <w:sz w:val="22"/>
              </w:rPr>
            </w:pPr>
          </w:p>
        </w:tc>
        <w:tc>
          <w:tcPr>
            <w:tcW w:w="2016" w:type="dxa"/>
            <w:tcBorders>
              <w:top w:val="nil"/>
              <w:left w:val="nil"/>
              <w:bottom w:val="nil"/>
              <w:right w:val="nil"/>
            </w:tcBorders>
          </w:tcPr>
          <w:p w14:paraId="0B77F928" w14:textId="77777777" w:rsidR="002042D3" w:rsidRPr="00F91262" w:rsidRDefault="002042D3" w:rsidP="00174818">
            <w:pPr>
              <w:widowControl w:val="0"/>
              <w:autoSpaceDE w:val="0"/>
              <w:autoSpaceDN w:val="0"/>
              <w:adjustRightInd w:val="0"/>
              <w:spacing w:after="0" w:line="240" w:lineRule="auto"/>
              <w:rPr>
                <w:rFonts w:cs="Times New Roman"/>
                <w:sz w:val="22"/>
              </w:rPr>
            </w:pPr>
          </w:p>
        </w:tc>
      </w:tr>
      <w:tr w:rsidR="002042D3" w:rsidRPr="00F91262" w14:paraId="5FD561D9" w14:textId="77777777" w:rsidTr="00FF7083">
        <w:tc>
          <w:tcPr>
            <w:tcW w:w="3510" w:type="dxa"/>
            <w:tcBorders>
              <w:top w:val="nil"/>
              <w:left w:val="nil"/>
              <w:bottom w:val="nil"/>
              <w:right w:val="nil"/>
            </w:tcBorders>
          </w:tcPr>
          <w:p w14:paraId="1003C3A8" w14:textId="77777777" w:rsidR="002042D3" w:rsidRPr="00F91262" w:rsidRDefault="002042D3" w:rsidP="00174818">
            <w:pPr>
              <w:widowControl w:val="0"/>
              <w:autoSpaceDE w:val="0"/>
              <w:autoSpaceDN w:val="0"/>
              <w:adjustRightInd w:val="0"/>
              <w:spacing w:after="0" w:line="240" w:lineRule="auto"/>
              <w:rPr>
                <w:rFonts w:cs="Times New Roman"/>
                <w:sz w:val="22"/>
              </w:rPr>
            </w:pPr>
            <w:r w:rsidRPr="00F91262">
              <w:rPr>
                <w:rFonts w:cs="Times New Roman"/>
                <w:sz w:val="22"/>
              </w:rPr>
              <w:t>Defender</w:t>
            </w:r>
          </w:p>
        </w:tc>
        <w:tc>
          <w:tcPr>
            <w:tcW w:w="2070" w:type="dxa"/>
            <w:tcBorders>
              <w:top w:val="nil"/>
              <w:left w:val="nil"/>
              <w:bottom w:val="nil"/>
              <w:right w:val="nil"/>
            </w:tcBorders>
          </w:tcPr>
          <w:p w14:paraId="7B75AFA3" w14:textId="77777777" w:rsidR="002042D3" w:rsidRPr="00F91262" w:rsidRDefault="002042D3" w:rsidP="00174818">
            <w:pPr>
              <w:widowControl w:val="0"/>
              <w:autoSpaceDE w:val="0"/>
              <w:autoSpaceDN w:val="0"/>
              <w:adjustRightInd w:val="0"/>
              <w:spacing w:after="0" w:line="240" w:lineRule="auto"/>
              <w:jc w:val="center"/>
              <w:rPr>
                <w:rFonts w:cs="Times New Roman"/>
                <w:sz w:val="22"/>
              </w:rPr>
            </w:pPr>
          </w:p>
        </w:tc>
        <w:tc>
          <w:tcPr>
            <w:tcW w:w="1530" w:type="dxa"/>
            <w:tcBorders>
              <w:top w:val="nil"/>
              <w:left w:val="nil"/>
              <w:bottom w:val="nil"/>
              <w:right w:val="nil"/>
            </w:tcBorders>
          </w:tcPr>
          <w:p w14:paraId="6CDFF57A" w14:textId="77777777" w:rsidR="002042D3" w:rsidRPr="00F91262" w:rsidRDefault="002042D3" w:rsidP="00174818">
            <w:pPr>
              <w:widowControl w:val="0"/>
              <w:autoSpaceDE w:val="0"/>
              <w:autoSpaceDN w:val="0"/>
              <w:adjustRightInd w:val="0"/>
              <w:spacing w:after="0" w:line="240" w:lineRule="auto"/>
              <w:jc w:val="center"/>
              <w:rPr>
                <w:rFonts w:cs="Times New Roman"/>
                <w:sz w:val="22"/>
              </w:rPr>
            </w:pPr>
            <w:r w:rsidRPr="00F91262">
              <w:rPr>
                <w:rFonts w:cs="Times New Roman"/>
                <w:sz w:val="22"/>
              </w:rPr>
              <w:t>137.8</w:t>
            </w:r>
          </w:p>
        </w:tc>
        <w:tc>
          <w:tcPr>
            <w:tcW w:w="1554" w:type="dxa"/>
            <w:tcBorders>
              <w:top w:val="nil"/>
              <w:left w:val="nil"/>
              <w:bottom w:val="nil"/>
              <w:right w:val="nil"/>
            </w:tcBorders>
          </w:tcPr>
          <w:p w14:paraId="66D92D7F" w14:textId="77777777" w:rsidR="002042D3" w:rsidRPr="00F91262" w:rsidRDefault="002042D3" w:rsidP="00174818">
            <w:pPr>
              <w:widowControl w:val="0"/>
              <w:autoSpaceDE w:val="0"/>
              <w:autoSpaceDN w:val="0"/>
              <w:adjustRightInd w:val="0"/>
              <w:spacing w:after="0" w:line="240" w:lineRule="auto"/>
              <w:jc w:val="center"/>
              <w:rPr>
                <w:rFonts w:cs="Times New Roman"/>
                <w:sz w:val="22"/>
              </w:rPr>
            </w:pPr>
            <w:r w:rsidRPr="00F91262">
              <w:rPr>
                <w:rFonts w:cs="Times New Roman"/>
                <w:sz w:val="22"/>
              </w:rPr>
              <w:t>124.7</w:t>
            </w:r>
          </w:p>
        </w:tc>
        <w:tc>
          <w:tcPr>
            <w:tcW w:w="2016" w:type="dxa"/>
            <w:tcBorders>
              <w:top w:val="nil"/>
              <w:left w:val="nil"/>
              <w:bottom w:val="nil"/>
              <w:right w:val="nil"/>
            </w:tcBorders>
          </w:tcPr>
          <w:p w14:paraId="34B35BCC" w14:textId="77777777" w:rsidR="002042D3" w:rsidRPr="00F91262" w:rsidRDefault="002042D3" w:rsidP="00174818">
            <w:pPr>
              <w:widowControl w:val="0"/>
              <w:autoSpaceDE w:val="0"/>
              <w:autoSpaceDN w:val="0"/>
              <w:adjustRightInd w:val="0"/>
              <w:spacing w:after="0" w:line="240" w:lineRule="auto"/>
              <w:jc w:val="center"/>
              <w:rPr>
                <w:rFonts w:cs="Times New Roman"/>
                <w:sz w:val="22"/>
              </w:rPr>
            </w:pPr>
            <w:r w:rsidRPr="00F91262">
              <w:rPr>
                <w:rFonts w:cs="Times New Roman"/>
                <w:sz w:val="22"/>
              </w:rPr>
              <w:t>75.65</w:t>
            </w:r>
          </w:p>
        </w:tc>
      </w:tr>
      <w:tr w:rsidR="002042D3" w:rsidRPr="00F91262" w14:paraId="6FA9063B" w14:textId="77777777" w:rsidTr="00FF7083">
        <w:tc>
          <w:tcPr>
            <w:tcW w:w="3510" w:type="dxa"/>
            <w:tcBorders>
              <w:top w:val="nil"/>
              <w:left w:val="nil"/>
              <w:bottom w:val="nil"/>
              <w:right w:val="nil"/>
            </w:tcBorders>
          </w:tcPr>
          <w:p w14:paraId="18179947" w14:textId="77777777" w:rsidR="002042D3" w:rsidRPr="00F91262" w:rsidRDefault="002042D3" w:rsidP="00174818">
            <w:pPr>
              <w:widowControl w:val="0"/>
              <w:autoSpaceDE w:val="0"/>
              <w:autoSpaceDN w:val="0"/>
              <w:adjustRightInd w:val="0"/>
              <w:spacing w:after="0" w:line="240" w:lineRule="auto"/>
              <w:rPr>
                <w:rFonts w:cs="Times New Roman"/>
                <w:sz w:val="22"/>
              </w:rPr>
            </w:pPr>
          </w:p>
        </w:tc>
        <w:tc>
          <w:tcPr>
            <w:tcW w:w="2070" w:type="dxa"/>
            <w:tcBorders>
              <w:top w:val="nil"/>
              <w:left w:val="nil"/>
              <w:bottom w:val="nil"/>
              <w:right w:val="nil"/>
            </w:tcBorders>
          </w:tcPr>
          <w:p w14:paraId="5C5FEB4B" w14:textId="77777777" w:rsidR="002042D3" w:rsidRPr="00F91262" w:rsidRDefault="002042D3" w:rsidP="00174818">
            <w:pPr>
              <w:widowControl w:val="0"/>
              <w:autoSpaceDE w:val="0"/>
              <w:autoSpaceDN w:val="0"/>
              <w:adjustRightInd w:val="0"/>
              <w:spacing w:after="0" w:line="240" w:lineRule="auto"/>
              <w:jc w:val="center"/>
              <w:rPr>
                <w:rFonts w:cs="Times New Roman"/>
                <w:sz w:val="22"/>
              </w:rPr>
            </w:pPr>
          </w:p>
        </w:tc>
        <w:tc>
          <w:tcPr>
            <w:tcW w:w="1530" w:type="dxa"/>
            <w:tcBorders>
              <w:top w:val="nil"/>
              <w:left w:val="nil"/>
              <w:bottom w:val="nil"/>
              <w:right w:val="nil"/>
            </w:tcBorders>
          </w:tcPr>
          <w:p w14:paraId="66D2866B" w14:textId="77777777" w:rsidR="002042D3" w:rsidRPr="00F91262" w:rsidRDefault="002042D3" w:rsidP="00174818">
            <w:pPr>
              <w:widowControl w:val="0"/>
              <w:autoSpaceDE w:val="0"/>
              <w:autoSpaceDN w:val="0"/>
              <w:adjustRightInd w:val="0"/>
              <w:spacing w:after="0" w:line="240" w:lineRule="auto"/>
              <w:jc w:val="center"/>
              <w:rPr>
                <w:rFonts w:cs="Times New Roman"/>
                <w:sz w:val="22"/>
              </w:rPr>
            </w:pPr>
            <w:r w:rsidRPr="00F91262">
              <w:rPr>
                <w:rFonts w:cs="Times New Roman"/>
                <w:sz w:val="22"/>
              </w:rPr>
              <w:t>(0.83)</w:t>
            </w:r>
          </w:p>
        </w:tc>
        <w:tc>
          <w:tcPr>
            <w:tcW w:w="1554" w:type="dxa"/>
            <w:tcBorders>
              <w:top w:val="nil"/>
              <w:left w:val="nil"/>
              <w:bottom w:val="nil"/>
              <w:right w:val="nil"/>
            </w:tcBorders>
          </w:tcPr>
          <w:p w14:paraId="357B9F79" w14:textId="77777777" w:rsidR="002042D3" w:rsidRPr="00F91262" w:rsidRDefault="002042D3" w:rsidP="00174818">
            <w:pPr>
              <w:widowControl w:val="0"/>
              <w:autoSpaceDE w:val="0"/>
              <w:autoSpaceDN w:val="0"/>
              <w:adjustRightInd w:val="0"/>
              <w:spacing w:after="0" w:line="240" w:lineRule="auto"/>
              <w:jc w:val="center"/>
              <w:rPr>
                <w:rFonts w:cs="Times New Roman"/>
                <w:sz w:val="22"/>
              </w:rPr>
            </w:pPr>
            <w:r w:rsidRPr="00F91262">
              <w:rPr>
                <w:rFonts w:cs="Times New Roman"/>
                <w:sz w:val="22"/>
              </w:rPr>
              <w:t>(0.75)</w:t>
            </w:r>
          </w:p>
        </w:tc>
        <w:tc>
          <w:tcPr>
            <w:tcW w:w="2016" w:type="dxa"/>
            <w:tcBorders>
              <w:top w:val="nil"/>
              <w:left w:val="nil"/>
              <w:bottom w:val="nil"/>
              <w:right w:val="nil"/>
            </w:tcBorders>
          </w:tcPr>
          <w:p w14:paraId="62A1AE4F" w14:textId="77777777" w:rsidR="002042D3" w:rsidRPr="00F91262" w:rsidRDefault="002042D3" w:rsidP="00174818">
            <w:pPr>
              <w:widowControl w:val="0"/>
              <w:autoSpaceDE w:val="0"/>
              <w:autoSpaceDN w:val="0"/>
              <w:adjustRightInd w:val="0"/>
              <w:spacing w:after="0" w:line="240" w:lineRule="auto"/>
              <w:jc w:val="center"/>
              <w:rPr>
                <w:rFonts w:cs="Times New Roman"/>
                <w:sz w:val="22"/>
              </w:rPr>
            </w:pPr>
            <w:r w:rsidRPr="00F91262">
              <w:rPr>
                <w:rFonts w:cs="Times New Roman"/>
                <w:sz w:val="22"/>
              </w:rPr>
              <w:t>(0.44)</w:t>
            </w:r>
          </w:p>
        </w:tc>
      </w:tr>
      <w:tr w:rsidR="002042D3" w:rsidRPr="00F91262" w14:paraId="723E046C" w14:textId="77777777" w:rsidTr="00FF7083">
        <w:tc>
          <w:tcPr>
            <w:tcW w:w="3510" w:type="dxa"/>
            <w:tcBorders>
              <w:top w:val="nil"/>
              <w:left w:val="nil"/>
              <w:bottom w:val="nil"/>
              <w:right w:val="nil"/>
            </w:tcBorders>
          </w:tcPr>
          <w:p w14:paraId="4260F71A" w14:textId="77777777" w:rsidR="002042D3" w:rsidRPr="00F91262" w:rsidRDefault="002042D3" w:rsidP="00174818">
            <w:pPr>
              <w:widowControl w:val="0"/>
              <w:autoSpaceDE w:val="0"/>
              <w:autoSpaceDN w:val="0"/>
              <w:adjustRightInd w:val="0"/>
              <w:spacing w:after="0" w:line="240" w:lineRule="auto"/>
              <w:rPr>
                <w:rFonts w:cs="Times New Roman"/>
                <w:sz w:val="22"/>
              </w:rPr>
            </w:pPr>
          </w:p>
        </w:tc>
        <w:tc>
          <w:tcPr>
            <w:tcW w:w="2070" w:type="dxa"/>
            <w:tcBorders>
              <w:top w:val="nil"/>
              <w:left w:val="nil"/>
              <w:bottom w:val="nil"/>
              <w:right w:val="nil"/>
            </w:tcBorders>
          </w:tcPr>
          <w:p w14:paraId="1CF4690E" w14:textId="77777777" w:rsidR="002042D3" w:rsidRPr="00F91262" w:rsidRDefault="002042D3" w:rsidP="00174818">
            <w:pPr>
              <w:widowControl w:val="0"/>
              <w:autoSpaceDE w:val="0"/>
              <w:autoSpaceDN w:val="0"/>
              <w:adjustRightInd w:val="0"/>
              <w:spacing w:after="0" w:line="240" w:lineRule="auto"/>
              <w:rPr>
                <w:rFonts w:cs="Times New Roman"/>
                <w:sz w:val="22"/>
              </w:rPr>
            </w:pPr>
          </w:p>
        </w:tc>
        <w:tc>
          <w:tcPr>
            <w:tcW w:w="1530" w:type="dxa"/>
            <w:tcBorders>
              <w:top w:val="nil"/>
              <w:left w:val="nil"/>
              <w:bottom w:val="nil"/>
              <w:right w:val="nil"/>
            </w:tcBorders>
          </w:tcPr>
          <w:p w14:paraId="676EF1EF" w14:textId="77777777" w:rsidR="002042D3" w:rsidRPr="00F91262" w:rsidRDefault="002042D3" w:rsidP="00174818">
            <w:pPr>
              <w:widowControl w:val="0"/>
              <w:autoSpaceDE w:val="0"/>
              <w:autoSpaceDN w:val="0"/>
              <w:adjustRightInd w:val="0"/>
              <w:spacing w:after="0" w:line="240" w:lineRule="auto"/>
              <w:rPr>
                <w:rFonts w:cs="Times New Roman"/>
                <w:sz w:val="22"/>
              </w:rPr>
            </w:pPr>
          </w:p>
        </w:tc>
        <w:tc>
          <w:tcPr>
            <w:tcW w:w="1554" w:type="dxa"/>
            <w:tcBorders>
              <w:top w:val="nil"/>
              <w:left w:val="nil"/>
              <w:bottom w:val="nil"/>
              <w:right w:val="nil"/>
            </w:tcBorders>
          </w:tcPr>
          <w:p w14:paraId="26445257" w14:textId="77777777" w:rsidR="002042D3" w:rsidRPr="00F91262" w:rsidRDefault="002042D3" w:rsidP="00174818">
            <w:pPr>
              <w:widowControl w:val="0"/>
              <w:autoSpaceDE w:val="0"/>
              <w:autoSpaceDN w:val="0"/>
              <w:adjustRightInd w:val="0"/>
              <w:spacing w:after="0" w:line="240" w:lineRule="auto"/>
              <w:rPr>
                <w:rFonts w:cs="Times New Roman"/>
                <w:sz w:val="22"/>
              </w:rPr>
            </w:pPr>
          </w:p>
        </w:tc>
        <w:tc>
          <w:tcPr>
            <w:tcW w:w="2016" w:type="dxa"/>
            <w:tcBorders>
              <w:top w:val="nil"/>
              <w:left w:val="nil"/>
              <w:bottom w:val="nil"/>
              <w:right w:val="nil"/>
            </w:tcBorders>
          </w:tcPr>
          <w:p w14:paraId="26179864" w14:textId="77777777" w:rsidR="002042D3" w:rsidRPr="00F91262" w:rsidRDefault="002042D3" w:rsidP="00174818">
            <w:pPr>
              <w:widowControl w:val="0"/>
              <w:autoSpaceDE w:val="0"/>
              <w:autoSpaceDN w:val="0"/>
              <w:adjustRightInd w:val="0"/>
              <w:spacing w:after="0" w:line="240" w:lineRule="auto"/>
              <w:rPr>
                <w:rFonts w:cs="Times New Roman"/>
                <w:sz w:val="22"/>
              </w:rPr>
            </w:pPr>
          </w:p>
        </w:tc>
      </w:tr>
      <w:tr w:rsidR="002042D3" w:rsidRPr="00F91262" w14:paraId="5F32C65D" w14:textId="77777777" w:rsidTr="00FF7083">
        <w:tc>
          <w:tcPr>
            <w:tcW w:w="3510" w:type="dxa"/>
            <w:tcBorders>
              <w:top w:val="nil"/>
              <w:left w:val="nil"/>
              <w:bottom w:val="nil"/>
              <w:right w:val="nil"/>
            </w:tcBorders>
          </w:tcPr>
          <w:p w14:paraId="503CAA1B" w14:textId="77777777" w:rsidR="002042D3" w:rsidRPr="00F91262" w:rsidRDefault="002042D3" w:rsidP="00174818">
            <w:pPr>
              <w:widowControl w:val="0"/>
              <w:autoSpaceDE w:val="0"/>
              <w:autoSpaceDN w:val="0"/>
              <w:adjustRightInd w:val="0"/>
              <w:spacing w:after="0" w:line="240" w:lineRule="auto"/>
              <w:rPr>
                <w:rFonts w:cs="Times New Roman"/>
                <w:sz w:val="22"/>
              </w:rPr>
            </w:pPr>
            <w:r w:rsidRPr="00F91262">
              <w:rPr>
                <w:rFonts w:cs="Times New Roman"/>
                <w:sz w:val="22"/>
              </w:rPr>
              <w:t>FIFA video game rating</w:t>
            </w:r>
          </w:p>
        </w:tc>
        <w:tc>
          <w:tcPr>
            <w:tcW w:w="2070" w:type="dxa"/>
            <w:tcBorders>
              <w:top w:val="nil"/>
              <w:left w:val="nil"/>
              <w:bottom w:val="nil"/>
              <w:right w:val="nil"/>
            </w:tcBorders>
          </w:tcPr>
          <w:p w14:paraId="4256A5D9" w14:textId="77777777" w:rsidR="002042D3" w:rsidRPr="00F91262" w:rsidRDefault="002042D3" w:rsidP="00174818">
            <w:pPr>
              <w:widowControl w:val="0"/>
              <w:autoSpaceDE w:val="0"/>
              <w:autoSpaceDN w:val="0"/>
              <w:adjustRightInd w:val="0"/>
              <w:spacing w:after="0" w:line="240" w:lineRule="auto"/>
              <w:jc w:val="center"/>
              <w:rPr>
                <w:rFonts w:cs="Times New Roman"/>
                <w:sz w:val="22"/>
              </w:rPr>
            </w:pPr>
          </w:p>
        </w:tc>
        <w:tc>
          <w:tcPr>
            <w:tcW w:w="1530" w:type="dxa"/>
            <w:tcBorders>
              <w:top w:val="nil"/>
              <w:left w:val="nil"/>
              <w:bottom w:val="nil"/>
              <w:right w:val="nil"/>
            </w:tcBorders>
          </w:tcPr>
          <w:p w14:paraId="11256015" w14:textId="77777777" w:rsidR="002042D3" w:rsidRPr="00F91262" w:rsidRDefault="002042D3" w:rsidP="00174818">
            <w:pPr>
              <w:widowControl w:val="0"/>
              <w:autoSpaceDE w:val="0"/>
              <w:autoSpaceDN w:val="0"/>
              <w:adjustRightInd w:val="0"/>
              <w:spacing w:after="0" w:line="240" w:lineRule="auto"/>
              <w:jc w:val="center"/>
              <w:rPr>
                <w:rFonts w:cs="Times New Roman"/>
                <w:sz w:val="22"/>
              </w:rPr>
            </w:pPr>
          </w:p>
        </w:tc>
        <w:tc>
          <w:tcPr>
            <w:tcW w:w="1554" w:type="dxa"/>
            <w:tcBorders>
              <w:top w:val="nil"/>
              <w:left w:val="nil"/>
              <w:bottom w:val="nil"/>
              <w:right w:val="nil"/>
            </w:tcBorders>
          </w:tcPr>
          <w:p w14:paraId="61E3CED5" w14:textId="77777777" w:rsidR="002042D3" w:rsidRPr="00F91262" w:rsidRDefault="002042D3" w:rsidP="00174818">
            <w:pPr>
              <w:widowControl w:val="0"/>
              <w:autoSpaceDE w:val="0"/>
              <w:autoSpaceDN w:val="0"/>
              <w:adjustRightInd w:val="0"/>
              <w:spacing w:after="0" w:line="240" w:lineRule="auto"/>
              <w:jc w:val="center"/>
              <w:rPr>
                <w:rFonts w:cs="Times New Roman"/>
                <w:sz w:val="22"/>
              </w:rPr>
            </w:pPr>
            <w:r w:rsidRPr="00F91262">
              <w:rPr>
                <w:rFonts w:cs="Times New Roman"/>
                <w:sz w:val="22"/>
              </w:rPr>
              <w:t>-20.02</w:t>
            </w:r>
          </w:p>
        </w:tc>
        <w:tc>
          <w:tcPr>
            <w:tcW w:w="2016" w:type="dxa"/>
            <w:tcBorders>
              <w:top w:val="nil"/>
              <w:left w:val="nil"/>
              <w:bottom w:val="nil"/>
              <w:right w:val="nil"/>
            </w:tcBorders>
          </w:tcPr>
          <w:p w14:paraId="7B82ACF9" w14:textId="77777777" w:rsidR="002042D3" w:rsidRPr="00F91262" w:rsidRDefault="002042D3" w:rsidP="00174818">
            <w:pPr>
              <w:widowControl w:val="0"/>
              <w:autoSpaceDE w:val="0"/>
              <w:autoSpaceDN w:val="0"/>
              <w:adjustRightInd w:val="0"/>
              <w:spacing w:after="0" w:line="240" w:lineRule="auto"/>
              <w:jc w:val="center"/>
              <w:rPr>
                <w:rFonts w:cs="Times New Roman"/>
                <w:sz w:val="22"/>
              </w:rPr>
            </w:pPr>
            <w:r w:rsidRPr="00F91262">
              <w:rPr>
                <w:rFonts w:cs="Times New Roman"/>
                <w:sz w:val="22"/>
              </w:rPr>
              <w:t>-29.44</w:t>
            </w:r>
          </w:p>
        </w:tc>
      </w:tr>
      <w:tr w:rsidR="002042D3" w:rsidRPr="00F91262" w14:paraId="23768AAF" w14:textId="77777777" w:rsidTr="00FF7083">
        <w:tc>
          <w:tcPr>
            <w:tcW w:w="3510" w:type="dxa"/>
            <w:tcBorders>
              <w:top w:val="nil"/>
              <w:left w:val="nil"/>
              <w:bottom w:val="nil"/>
              <w:right w:val="nil"/>
            </w:tcBorders>
          </w:tcPr>
          <w:p w14:paraId="39F0CC01" w14:textId="77777777" w:rsidR="002042D3" w:rsidRPr="00F91262" w:rsidRDefault="002042D3" w:rsidP="00174818">
            <w:pPr>
              <w:widowControl w:val="0"/>
              <w:autoSpaceDE w:val="0"/>
              <w:autoSpaceDN w:val="0"/>
              <w:adjustRightInd w:val="0"/>
              <w:spacing w:after="0" w:line="240" w:lineRule="auto"/>
              <w:rPr>
                <w:rFonts w:cs="Times New Roman"/>
                <w:sz w:val="22"/>
              </w:rPr>
            </w:pPr>
          </w:p>
        </w:tc>
        <w:tc>
          <w:tcPr>
            <w:tcW w:w="2070" w:type="dxa"/>
            <w:tcBorders>
              <w:top w:val="nil"/>
              <w:left w:val="nil"/>
              <w:bottom w:val="nil"/>
              <w:right w:val="nil"/>
            </w:tcBorders>
          </w:tcPr>
          <w:p w14:paraId="65CF239E" w14:textId="77777777" w:rsidR="002042D3" w:rsidRPr="00F91262" w:rsidRDefault="002042D3" w:rsidP="00174818">
            <w:pPr>
              <w:widowControl w:val="0"/>
              <w:autoSpaceDE w:val="0"/>
              <w:autoSpaceDN w:val="0"/>
              <w:adjustRightInd w:val="0"/>
              <w:spacing w:after="0" w:line="240" w:lineRule="auto"/>
              <w:jc w:val="center"/>
              <w:rPr>
                <w:rFonts w:cs="Times New Roman"/>
                <w:sz w:val="22"/>
              </w:rPr>
            </w:pPr>
          </w:p>
        </w:tc>
        <w:tc>
          <w:tcPr>
            <w:tcW w:w="1530" w:type="dxa"/>
            <w:tcBorders>
              <w:top w:val="nil"/>
              <w:left w:val="nil"/>
              <w:bottom w:val="nil"/>
              <w:right w:val="nil"/>
            </w:tcBorders>
          </w:tcPr>
          <w:p w14:paraId="56965BC2" w14:textId="77777777" w:rsidR="002042D3" w:rsidRPr="00F91262" w:rsidRDefault="002042D3" w:rsidP="00174818">
            <w:pPr>
              <w:widowControl w:val="0"/>
              <w:autoSpaceDE w:val="0"/>
              <w:autoSpaceDN w:val="0"/>
              <w:adjustRightInd w:val="0"/>
              <w:spacing w:after="0" w:line="240" w:lineRule="auto"/>
              <w:jc w:val="center"/>
              <w:rPr>
                <w:rFonts w:cs="Times New Roman"/>
                <w:sz w:val="22"/>
              </w:rPr>
            </w:pPr>
          </w:p>
        </w:tc>
        <w:tc>
          <w:tcPr>
            <w:tcW w:w="1554" w:type="dxa"/>
            <w:tcBorders>
              <w:top w:val="nil"/>
              <w:left w:val="nil"/>
              <w:bottom w:val="nil"/>
              <w:right w:val="nil"/>
            </w:tcBorders>
          </w:tcPr>
          <w:p w14:paraId="614B08E0" w14:textId="77777777" w:rsidR="002042D3" w:rsidRPr="00F91262" w:rsidRDefault="002042D3" w:rsidP="00174818">
            <w:pPr>
              <w:widowControl w:val="0"/>
              <w:autoSpaceDE w:val="0"/>
              <w:autoSpaceDN w:val="0"/>
              <w:adjustRightInd w:val="0"/>
              <w:spacing w:after="0" w:line="240" w:lineRule="auto"/>
              <w:jc w:val="center"/>
              <w:rPr>
                <w:rFonts w:cs="Times New Roman"/>
                <w:sz w:val="22"/>
              </w:rPr>
            </w:pPr>
            <w:r w:rsidRPr="00F91262">
              <w:rPr>
                <w:rFonts w:cs="Times New Roman"/>
                <w:sz w:val="22"/>
              </w:rPr>
              <w:t>(-0.96)</w:t>
            </w:r>
          </w:p>
        </w:tc>
        <w:tc>
          <w:tcPr>
            <w:tcW w:w="2016" w:type="dxa"/>
            <w:tcBorders>
              <w:top w:val="nil"/>
              <w:left w:val="nil"/>
              <w:bottom w:val="nil"/>
              <w:right w:val="nil"/>
            </w:tcBorders>
          </w:tcPr>
          <w:p w14:paraId="16A06CB1" w14:textId="77777777" w:rsidR="002042D3" w:rsidRPr="00F91262" w:rsidRDefault="002042D3" w:rsidP="00174818">
            <w:pPr>
              <w:widowControl w:val="0"/>
              <w:autoSpaceDE w:val="0"/>
              <w:autoSpaceDN w:val="0"/>
              <w:adjustRightInd w:val="0"/>
              <w:spacing w:after="0" w:line="240" w:lineRule="auto"/>
              <w:jc w:val="center"/>
              <w:rPr>
                <w:rFonts w:cs="Times New Roman"/>
                <w:sz w:val="22"/>
              </w:rPr>
            </w:pPr>
            <w:r w:rsidRPr="00F91262">
              <w:rPr>
                <w:rFonts w:cs="Times New Roman"/>
                <w:sz w:val="22"/>
              </w:rPr>
              <w:t>(-1.34)</w:t>
            </w:r>
          </w:p>
        </w:tc>
      </w:tr>
      <w:tr w:rsidR="002042D3" w:rsidRPr="00F91262" w14:paraId="4A16A3C6" w14:textId="77777777" w:rsidTr="00FF7083">
        <w:tc>
          <w:tcPr>
            <w:tcW w:w="3510" w:type="dxa"/>
            <w:tcBorders>
              <w:top w:val="nil"/>
              <w:left w:val="nil"/>
              <w:bottom w:val="nil"/>
              <w:right w:val="nil"/>
            </w:tcBorders>
          </w:tcPr>
          <w:p w14:paraId="15B320E3" w14:textId="77777777" w:rsidR="002042D3" w:rsidRPr="00F91262" w:rsidRDefault="002042D3" w:rsidP="00174818">
            <w:pPr>
              <w:widowControl w:val="0"/>
              <w:autoSpaceDE w:val="0"/>
              <w:autoSpaceDN w:val="0"/>
              <w:adjustRightInd w:val="0"/>
              <w:spacing w:after="0" w:line="240" w:lineRule="auto"/>
              <w:rPr>
                <w:rFonts w:cs="Times New Roman"/>
                <w:sz w:val="22"/>
              </w:rPr>
            </w:pPr>
          </w:p>
        </w:tc>
        <w:tc>
          <w:tcPr>
            <w:tcW w:w="2070" w:type="dxa"/>
            <w:tcBorders>
              <w:top w:val="nil"/>
              <w:left w:val="nil"/>
              <w:bottom w:val="nil"/>
              <w:right w:val="nil"/>
            </w:tcBorders>
          </w:tcPr>
          <w:p w14:paraId="1401589E" w14:textId="77777777" w:rsidR="002042D3" w:rsidRPr="00F91262" w:rsidRDefault="002042D3" w:rsidP="00174818">
            <w:pPr>
              <w:widowControl w:val="0"/>
              <w:autoSpaceDE w:val="0"/>
              <w:autoSpaceDN w:val="0"/>
              <w:adjustRightInd w:val="0"/>
              <w:spacing w:after="0" w:line="240" w:lineRule="auto"/>
              <w:rPr>
                <w:rFonts w:cs="Times New Roman"/>
                <w:sz w:val="22"/>
              </w:rPr>
            </w:pPr>
          </w:p>
        </w:tc>
        <w:tc>
          <w:tcPr>
            <w:tcW w:w="1530" w:type="dxa"/>
            <w:tcBorders>
              <w:top w:val="nil"/>
              <w:left w:val="nil"/>
              <w:bottom w:val="nil"/>
              <w:right w:val="nil"/>
            </w:tcBorders>
          </w:tcPr>
          <w:p w14:paraId="12B16910" w14:textId="77777777" w:rsidR="002042D3" w:rsidRPr="00F91262" w:rsidRDefault="002042D3" w:rsidP="00174818">
            <w:pPr>
              <w:widowControl w:val="0"/>
              <w:autoSpaceDE w:val="0"/>
              <w:autoSpaceDN w:val="0"/>
              <w:adjustRightInd w:val="0"/>
              <w:spacing w:after="0" w:line="240" w:lineRule="auto"/>
              <w:rPr>
                <w:rFonts w:cs="Times New Roman"/>
                <w:sz w:val="22"/>
              </w:rPr>
            </w:pPr>
          </w:p>
        </w:tc>
        <w:tc>
          <w:tcPr>
            <w:tcW w:w="1554" w:type="dxa"/>
            <w:tcBorders>
              <w:top w:val="nil"/>
              <w:left w:val="nil"/>
              <w:bottom w:val="nil"/>
              <w:right w:val="nil"/>
            </w:tcBorders>
          </w:tcPr>
          <w:p w14:paraId="3B183F1D" w14:textId="77777777" w:rsidR="002042D3" w:rsidRPr="00F91262" w:rsidRDefault="002042D3" w:rsidP="00174818">
            <w:pPr>
              <w:widowControl w:val="0"/>
              <w:autoSpaceDE w:val="0"/>
              <w:autoSpaceDN w:val="0"/>
              <w:adjustRightInd w:val="0"/>
              <w:spacing w:after="0" w:line="240" w:lineRule="auto"/>
              <w:rPr>
                <w:rFonts w:cs="Times New Roman"/>
                <w:sz w:val="22"/>
              </w:rPr>
            </w:pPr>
          </w:p>
        </w:tc>
        <w:tc>
          <w:tcPr>
            <w:tcW w:w="2016" w:type="dxa"/>
            <w:tcBorders>
              <w:top w:val="nil"/>
              <w:left w:val="nil"/>
              <w:bottom w:val="nil"/>
              <w:right w:val="nil"/>
            </w:tcBorders>
          </w:tcPr>
          <w:p w14:paraId="2C3A0D22" w14:textId="77777777" w:rsidR="002042D3" w:rsidRPr="00F91262" w:rsidRDefault="002042D3" w:rsidP="00174818">
            <w:pPr>
              <w:widowControl w:val="0"/>
              <w:autoSpaceDE w:val="0"/>
              <w:autoSpaceDN w:val="0"/>
              <w:adjustRightInd w:val="0"/>
              <w:spacing w:after="0" w:line="240" w:lineRule="auto"/>
              <w:rPr>
                <w:rFonts w:cs="Times New Roman"/>
                <w:sz w:val="22"/>
              </w:rPr>
            </w:pPr>
          </w:p>
        </w:tc>
      </w:tr>
      <w:tr w:rsidR="002042D3" w:rsidRPr="00F91262" w14:paraId="369040BE" w14:textId="77777777" w:rsidTr="00FF7083">
        <w:tc>
          <w:tcPr>
            <w:tcW w:w="3510" w:type="dxa"/>
            <w:tcBorders>
              <w:top w:val="nil"/>
              <w:left w:val="nil"/>
              <w:bottom w:val="nil"/>
              <w:right w:val="nil"/>
            </w:tcBorders>
          </w:tcPr>
          <w:p w14:paraId="6195B546" w14:textId="77777777" w:rsidR="002042D3" w:rsidRPr="00F91262" w:rsidRDefault="002042D3" w:rsidP="00174818">
            <w:pPr>
              <w:widowControl w:val="0"/>
              <w:autoSpaceDE w:val="0"/>
              <w:autoSpaceDN w:val="0"/>
              <w:adjustRightInd w:val="0"/>
              <w:spacing w:after="0" w:line="240" w:lineRule="auto"/>
              <w:rPr>
                <w:rFonts w:cs="Times New Roman"/>
                <w:sz w:val="22"/>
              </w:rPr>
            </w:pPr>
            <w:r w:rsidRPr="00F91262">
              <w:rPr>
                <w:rFonts w:cs="Times New Roman"/>
                <w:sz w:val="22"/>
              </w:rPr>
              <w:t>Constant</w:t>
            </w:r>
          </w:p>
        </w:tc>
        <w:tc>
          <w:tcPr>
            <w:tcW w:w="2070" w:type="dxa"/>
            <w:tcBorders>
              <w:top w:val="nil"/>
              <w:left w:val="nil"/>
              <w:bottom w:val="nil"/>
              <w:right w:val="nil"/>
            </w:tcBorders>
          </w:tcPr>
          <w:p w14:paraId="4758302C" w14:textId="77777777" w:rsidR="002042D3" w:rsidRPr="00F91262" w:rsidRDefault="002042D3" w:rsidP="00174818">
            <w:pPr>
              <w:widowControl w:val="0"/>
              <w:autoSpaceDE w:val="0"/>
              <w:autoSpaceDN w:val="0"/>
              <w:adjustRightInd w:val="0"/>
              <w:spacing w:after="0" w:line="240" w:lineRule="auto"/>
              <w:jc w:val="center"/>
              <w:rPr>
                <w:rFonts w:cs="Times New Roman"/>
                <w:sz w:val="22"/>
              </w:rPr>
            </w:pPr>
            <w:r w:rsidRPr="00F91262">
              <w:rPr>
                <w:rFonts w:cs="Times New Roman"/>
                <w:sz w:val="22"/>
              </w:rPr>
              <w:t>-174.7</w:t>
            </w:r>
          </w:p>
        </w:tc>
        <w:tc>
          <w:tcPr>
            <w:tcW w:w="1530" w:type="dxa"/>
            <w:tcBorders>
              <w:top w:val="nil"/>
              <w:left w:val="nil"/>
              <w:bottom w:val="nil"/>
              <w:right w:val="nil"/>
            </w:tcBorders>
          </w:tcPr>
          <w:p w14:paraId="1D3CD77C" w14:textId="77777777" w:rsidR="002042D3" w:rsidRPr="00F91262" w:rsidRDefault="002042D3" w:rsidP="00174818">
            <w:pPr>
              <w:widowControl w:val="0"/>
              <w:autoSpaceDE w:val="0"/>
              <w:autoSpaceDN w:val="0"/>
              <w:adjustRightInd w:val="0"/>
              <w:spacing w:after="0" w:line="240" w:lineRule="auto"/>
              <w:jc w:val="center"/>
              <w:rPr>
                <w:rFonts w:cs="Times New Roman"/>
                <w:sz w:val="22"/>
              </w:rPr>
            </w:pPr>
            <w:r w:rsidRPr="00F91262">
              <w:rPr>
                <w:rFonts w:cs="Times New Roman"/>
                <w:sz w:val="22"/>
              </w:rPr>
              <w:t>11863.5</w:t>
            </w:r>
            <w:r w:rsidRPr="00F91262">
              <w:rPr>
                <w:rFonts w:cs="Times New Roman"/>
                <w:sz w:val="22"/>
                <w:vertAlign w:val="superscript"/>
              </w:rPr>
              <w:t>***</w:t>
            </w:r>
          </w:p>
        </w:tc>
        <w:tc>
          <w:tcPr>
            <w:tcW w:w="1554" w:type="dxa"/>
            <w:tcBorders>
              <w:top w:val="nil"/>
              <w:left w:val="nil"/>
              <w:bottom w:val="nil"/>
              <w:right w:val="nil"/>
            </w:tcBorders>
          </w:tcPr>
          <w:p w14:paraId="42237F2C" w14:textId="77777777" w:rsidR="002042D3" w:rsidRPr="00F91262" w:rsidRDefault="002042D3" w:rsidP="00174818">
            <w:pPr>
              <w:widowControl w:val="0"/>
              <w:autoSpaceDE w:val="0"/>
              <w:autoSpaceDN w:val="0"/>
              <w:adjustRightInd w:val="0"/>
              <w:spacing w:after="0" w:line="240" w:lineRule="auto"/>
              <w:jc w:val="center"/>
              <w:rPr>
                <w:rFonts w:cs="Times New Roman"/>
                <w:sz w:val="22"/>
              </w:rPr>
            </w:pPr>
            <w:r w:rsidRPr="00F91262">
              <w:rPr>
                <w:rFonts w:cs="Times New Roman"/>
                <w:sz w:val="22"/>
              </w:rPr>
              <w:t>12861.3</w:t>
            </w:r>
            <w:r w:rsidRPr="00F91262">
              <w:rPr>
                <w:rFonts w:cs="Times New Roman"/>
                <w:sz w:val="22"/>
                <w:vertAlign w:val="superscript"/>
              </w:rPr>
              <w:t>***</w:t>
            </w:r>
          </w:p>
        </w:tc>
        <w:tc>
          <w:tcPr>
            <w:tcW w:w="2016" w:type="dxa"/>
            <w:tcBorders>
              <w:top w:val="nil"/>
              <w:left w:val="nil"/>
              <w:bottom w:val="nil"/>
              <w:right w:val="nil"/>
            </w:tcBorders>
          </w:tcPr>
          <w:p w14:paraId="66D28DA1" w14:textId="77777777" w:rsidR="002042D3" w:rsidRPr="00F91262" w:rsidRDefault="002042D3" w:rsidP="00174818">
            <w:pPr>
              <w:widowControl w:val="0"/>
              <w:autoSpaceDE w:val="0"/>
              <w:autoSpaceDN w:val="0"/>
              <w:adjustRightInd w:val="0"/>
              <w:spacing w:after="0" w:line="240" w:lineRule="auto"/>
              <w:jc w:val="center"/>
              <w:rPr>
                <w:rFonts w:cs="Times New Roman"/>
                <w:sz w:val="22"/>
              </w:rPr>
            </w:pPr>
            <w:r w:rsidRPr="00F91262">
              <w:rPr>
                <w:rFonts w:cs="Times New Roman"/>
                <w:sz w:val="22"/>
              </w:rPr>
              <w:t>15321.1</w:t>
            </w:r>
            <w:r w:rsidRPr="00F91262">
              <w:rPr>
                <w:rFonts w:cs="Times New Roman"/>
                <w:sz w:val="22"/>
                <w:vertAlign w:val="superscript"/>
              </w:rPr>
              <w:t>***</w:t>
            </w:r>
          </w:p>
        </w:tc>
      </w:tr>
      <w:tr w:rsidR="002042D3" w:rsidRPr="00F91262" w14:paraId="53C2A718" w14:textId="77777777" w:rsidTr="00FF7083">
        <w:tc>
          <w:tcPr>
            <w:tcW w:w="3510" w:type="dxa"/>
            <w:tcBorders>
              <w:top w:val="nil"/>
              <w:left w:val="nil"/>
              <w:bottom w:val="single" w:sz="4" w:space="0" w:color="auto"/>
              <w:right w:val="nil"/>
            </w:tcBorders>
          </w:tcPr>
          <w:p w14:paraId="57107809" w14:textId="77777777" w:rsidR="002042D3" w:rsidRPr="00F91262" w:rsidRDefault="002042D3" w:rsidP="00174818">
            <w:pPr>
              <w:widowControl w:val="0"/>
              <w:autoSpaceDE w:val="0"/>
              <w:autoSpaceDN w:val="0"/>
              <w:adjustRightInd w:val="0"/>
              <w:spacing w:after="0" w:line="240" w:lineRule="auto"/>
              <w:rPr>
                <w:rFonts w:cs="Times New Roman"/>
                <w:sz w:val="22"/>
              </w:rPr>
            </w:pPr>
          </w:p>
        </w:tc>
        <w:tc>
          <w:tcPr>
            <w:tcW w:w="2070" w:type="dxa"/>
            <w:tcBorders>
              <w:top w:val="nil"/>
              <w:left w:val="nil"/>
              <w:bottom w:val="single" w:sz="4" w:space="0" w:color="auto"/>
              <w:right w:val="nil"/>
            </w:tcBorders>
          </w:tcPr>
          <w:p w14:paraId="2DD9E842" w14:textId="77777777" w:rsidR="002042D3" w:rsidRPr="00F91262" w:rsidRDefault="002042D3" w:rsidP="00174818">
            <w:pPr>
              <w:widowControl w:val="0"/>
              <w:autoSpaceDE w:val="0"/>
              <w:autoSpaceDN w:val="0"/>
              <w:adjustRightInd w:val="0"/>
              <w:spacing w:after="0" w:line="240" w:lineRule="auto"/>
              <w:jc w:val="center"/>
              <w:rPr>
                <w:rFonts w:cs="Times New Roman"/>
                <w:sz w:val="22"/>
              </w:rPr>
            </w:pPr>
            <w:r w:rsidRPr="00F91262">
              <w:rPr>
                <w:rFonts w:cs="Times New Roman"/>
                <w:sz w:val="22"/>
              </w:rPr>
              <w:t>(-1.40)</w:t>
            </w:r>
          </w:p>
        </w:tc>
        <w:tc>
          <w:tcPr>
            <w:tcW w:w="1530" w:type="dxa"/>
            <w:tcBorders>
              <w:top w:val="nil"/>
              <w:left w:val="nil"/>
              <w:bottom w:val="single" w:sz="4" w:space="0" w:color="auto"/>
              <w:right w:val="nil"/>
            </w:tcBorders>
          </w:tcPr>
          <w:p w14:paraId="1BAFF08A" w14:textId="77777777" w:rsidR="002042D3" w:rsidRPr="00F91262" w:rsidRDefault="002042D3" w:rsidP="00174818">
            <w:pPr>
              <w:widowControl w:val="0"/>
              <w:autoSpaceDE w:val="0"/>
              <w:autoSpaceDN w:val="0"/>
              <w:adjustRightInd w:val="0"/>
              <w:spacing w:after="0" w:line="240" w:lineRule="auto"/>
              <w:jc w:val="center"/>
              <w:rPr>
                <w:rFonts w:cs="Times New Roman"/>
                <w:sz w:val="22"/>
              </w:rPr>
            </w:pPr>
            <w:r w:rsidRPr="00F91262">
              <w:rPr>
                <w:rFonts w:cs="Times New Roman"/>
                <w:sz w:val="22"/>
              </w:rPr>
              <w:t>(3.51)</w:t>
            </w:r>
          </w:p>
        </w:tc>
        <w:tc>
          <w:tcPr>
            <w:tcW w:w="1554" w:type="dxa"/>
            <w:tcBorders>
              <w:top w:val="nil"/>
              <w:left w:val="nil"/>
              <w:bottom w:val="single" w:sz="4" w:space="0" w:color="auto"/>
              <w:right w:val="nil"/>
            </w:tcBorders>
          </w:tcPr>
          <w:p w14:paraId="47AB9953" w14:textId="77777777" w:rsidR="002042D3" w:rsidRPr="00F91262" w:rsidRDefault="002042D3" w:rsidP="00174818">
            <w:pPr>
              <w:widowControl w:val="0"/>
              <w:autoSpaceDE w:val="0"/>
              <w:autoSpaceDN w:val="0"/>
              <w:adjustRightInd w:val="0"/>
              <w:spacing w:after="0" w:line="240" w:lineRule="auto"/>
              <w:jc w:val="center"/>
              <w:rPr>
                <w:rFonts w:cs="Times New Roman"/>
                <w:sz w:val="22"/>
              </w:rPr>
            </w:pPr>
            <w:r w:rsidRPr="00F91262">
              <w:rPr>
                <w:rFonts w:cs="Times New Roman"/>
                <w:sz w:val="22"/>
              </w:rPr>
              <w:t>(3.62)</w:t>
            </w:r>
          </w:p>
        </w:tc>
        <w:tc>
          <w:tcPr>
            <w:tcW w:w="2016" w:type="dxa"/>
            <w:tcBorders>
              <w:top w:val="nil"/>
              <w:left w:val="nil"/>
              <w:bottom w:val="single" w:sz="4" w:space="0" w:color="auto"/>
              <w:right w:val="nil"/>
            </w:tcBorders>
          </w:tcPr>
          <w:p w14:paraId="1D25F207" w14:textId="77777777" w:rsidR="002042D3" w:rsidRPr="00F91262" w:rsidRDefault="002042D3" w:rsidP="00174818">
            <w:pPr>
              <w:widowControl w:val="0"/>
              <w:autoSpaceDE w:val="0"/>
              <w:autoSpaceDN w:val="0"/>
              <w:adjustRightInd w:val="0"/>
              <w:spacing w:after="0" w:line="240" w:lineRule="auto"/>
              <w:jc w:val="center"/>
              <w:rPr>
                <w:rFonts w:cs="Times New Roman"/>
                <w:sz w:val="22"/>
              </w:rPr>
            </w:pPr>
            <w:r w:rsidRPr="00F91262">
              <w:rPr>
                <w:rFonts w:cs="Times New Roman"/>
                <w:sz w:val="22"/>
              </w:rPr>
              <w:t>(4.40)</w:t>
            </w:r>
          </w:p>
        </w:tc>
      </w:tr>
      <w:tr w:rsidR="002042D3" w:rsidRPr="00F91262" w14:paraId="094B56E1" w14:textId="77777777" w:rsidTr="00FF7083">
        <w:tc>
          <w:tcPr>
            <w:tcW w:w="3510" w:type="dxa"/>
            <w:tcBorders>
              <w:top w:val="single" w:sz="4" w:space="0" w:color="auto"/>
              <w:left w:val="nil"/>
              <w:bottom w:val="nil"/>
              <w:right w:val="nil"/>
            </w:tcBorders>
          </w:tcPr>
          <w:p w14:paraId="6D913888" w14:textId="77777777" w:rsidR="002042D3" w:rsidRPr="00F91262" w:rsidRDefault="002042D3" w:rsidP="00174818">
            <w:pPr>
              <w:widowControl w:val="0"/>
              <w:autoSpaceDE w:val="0"/>
              <w:autoSpaceDN w:val="0"/>
              <w:adjustRightInd w:val="0"/>
              <w:spacing w:after="0" w:line="240" w:lineRule="auto"/>
              <w:rPr>
                <w:rFonts w:cs="Times New Roman"/>
                <w:sz w:val="22"/>
              </w:rPr>
            </w:pPr>
            <w:r w:rsidRPr="00F91262">
              <w:rPr>
                <w:rFonts w:cs="Times New Roman"/>
                <w:sz w:val="22"/>
              </w:rPr>
              <w:t>Observations</w:t>
            </w:r>
          </w:p>
        </w:tc>
        <w:tc>
          <w:tcPr>
            <w:tcW w:w="2070" w:type="dxa"/>
            <w:tcBorders>
              <w:top w:val="single" w:sz="4" w:space="0" w:color="auto"/>
              <w:left w:val="nil"/>
              <w:bottom w:val="nil"/>
              <w:right w:val="nil"/>
            </w:tcBorders>
          </w:tcPr>
          <w:p w14:paraId="77329A10" w14:textId="77777777" w:rsidR="002042D3" w:rsidRPr="00F91262" w:rsidRDefault="002042D3" w:rsidP="00174818">
            <w:pPr>
              <w:widowControl w:val="0"/>
              <w:autoSpaceDE w:val="0"/>
              <w:autoSpaceDN w:val="0"/>
              <w:adjustRightInd w:val="0"/>
              <w:spacing w:after="0" w:line="240" w:lineRule="auto"/>
              <w:jc w:val="center"/>
              <w:rPr>
                <w:rFonts w:cs="Times New Roman"/>
                <w:sz w:val="22"/>
              </w:rPr>
            </w:pPr>
            <w:r w:rsidRPr="00F91262">
              <w:rPr>
                <w:rFonts w:cs="Times New Roman"/>
                <w:sz w:val="22"/>
              </w:rPr>
              <w:t>3324</w:t>
            </w:r>
          </w:p>
        </w:tc>
        <w:tc>
          <w:tcPr>
            <w:tcW w:w="1530" w:type="dxa"/>
            <w:tcBorders>
              <w:top w:val="single" w:sz="4" w:space="0" w:color="auto"/>
              <w:left w:val="nil"/>
              <w:bottom w:val="nil"/>
              <w:right w:val="nil"/>
            </w:tcBorders>
          </w:tcPr>
          <w:p w14:paraId="6B4D3DF0" w14:textId="77777777" w:rsidR="002042D3" w:rsidRPr="00F91262" w:rsidRDefault="002042D3" w:rsidP="00174818">
            <w:pPr>
              <w:widowControl w:val="0"/>
              <w:autoSpaceDE w:val="0"/>
              <w:autoSpaceDN w:val="0"/>
              <w:adjustRightInd w:val="0"/>
              <w:spacing w:after="0" w:line="240" w:lineRule="auto"/>
              <w:jc w:val="center"/>
              <w:rPr>
                <w:rFonts w:cs="Times New Roman"/>
                <w:sz w:val="22"/>
              </w:rPr>
            </w:pPr>
            <w:r w:rsidRPr="00F91262">
              <w:rPr>
                <w:rFonts w:cs="Times New Roman"/>
                <w:sz w:val="22"/>
              </w:rPr>
              <w:t>3324</w:t>
            </w:r>
          </w:p>
        </w:tc>
        <w:tc>
          <w:tcPr>
            <w:tcW w:w="1554" w:type="dxa"/>
            <w:tcBorders>
              <w:top w:val="single" w:sz="4" w:space="0" w:color="auto"/>
              <w:left w:val="nil"/>
              <w:bottom w:val="nil"/>
              <w:right w:val="nil"/>
            </w:tcBorders>
          </w:tcPr>
          <w:p w14:paraId="0D4E1035" w14:textId="77777777" w:rsidR="002042D3" w:rsidRPr="00F91262" w:rsidRDefault="002042D3" w:rsidP="00174818">
            <w:pPr>
              <w:widowControl w:val="0"/>
              <w:autoSpaceDE w:val="0"/>
              <w:autoSpaceDN w:val="0"/>
              <w:adjustRightInd w:val="0"/>
              <w:spacing w:after="0" w:line="240" w:lineRule="auto"/>
              <w:jc w:val="center"/>
              <w:rPr>
                <w:rFonts w:cs="Times New Roman"/>
                <w:sz w:val="22"/>
              </w:rPr>
            </w:pPr>
            <w:r w:rsidRPr="00F91262">
              <w:rPr>
                <w:rFonts w:cs="Times New Roman"/>
                <w:sz w:val="22"/>
              </w:rPr>
              <w:t>3324</w:t>
            </w:r>
          </w:p>
        </w:tc>
        <w:tc>
          <w:tcPr>
            <w:tcW w:w="2016" w:type="dxa"/>
            <w:tcBorders>
              <w:top w:val="single" w:sz="4" w:space="0" w:color="auto"/>
              <w:left w:val="nil"/>
              <w:bottom w:val="nil"/>
              <w:right w:val="nil"/>
            </w:tcBorders>
          </w:tcPr>
          <w:p w14:paraId="06D08A03" w14:textId="77777777" w:rsidR="002042D3" w:rsidRPr="00F91262" w:rsidRDefault="002042D3" w:rsidP="00174818">
            <w:pPr>
              <w:widowControl w:val="0"/>
              <w:autoSpaceDE w:val="0"/>
              <w:autoSpaceDN w:val="0"/>
              <w:adjustRightInd w:val="0"/>
              <w:spacing w:after="0" w:line="240" w:lineRule="auto"/>
              <w:jc w:val="center"/>
              <w:rPr>
                <w:rFonts w:cs="Times New Roman"/>
                <w:sz w:val="22"/>
              </w:rPr>
            </w:pPr>
            <w:r w:rsidRPr="00F91262">
              <w:rPr>
                <w:rFonts w:cs="Times New Roman"/>
                <w:sz w:val="22"/>
              </w:rPr>
              <w:t>3324</w:t>
            </w:r>
          </w:p>
        </w:tc>
      </w:tr>
      <w:tr w:rsidR="002042D3" w:rsidRPr="00F91262" w14:paraId="4139B5CC" w14:textId="77777777" w:rsidTr="00FF7083">
        <w:tc>
          <w:tcPr>
            <w:tcW w:w="3510" w:type="dxa"/>
            <w:tcBorders>
              <w:top w:val="nil"/>
              <w:left w:val="nil"/>
              <w:bottom w:val="nil"/>
              <w:right w:val="nil"/>
            </w:tcBorders>
          </w:tcPr>
          <w:p w14:paraId="2A50BBA6" w14:textId="77777777" w:rsidR="002042D3" w:rsidRPr="00F91262" w:rsidRDefault="002042D3" w:rsidP="00174818">
            <w:pPr>
              <w:widowControl w:val="0"/>
              <w:autoSpaceDE w:val="0"/>
              <w:autoSpaceDN w:val="0"/>
              <w:adjustRightInd w:val="0"/>
              <w:spacing w:after="0" w:line="240" w:lineRule="auto"/>
              <w:rPr>
                <w:rFonts w:cs="Times New Roman"/>
                <w:sz w:val="22"/>
              </w:rPr>
            </w:pPr>
            <w:r w:rsidRPr="00F91262">
              <w:rPr>
                <w:rFonts w:cs="Times New Roman"/>
                <w:sz w:val="22"/>
              </w:rPr>
              <w:t xml:space="preserve">Adjusted </w:t>
            </w:r>
            <w:r w:rsidRPr="00F91262">
              <w:rPr>
                <w:rFonts w:cs="Times New Roman"/>
                <w:i/>
                <w:iCs/>
                <w:sz w:val="22"/>
              </w:rPr>
              <w:t>R</w:t>
            </w:r>
            <w:r w:rsidRPr="00F91262">
              <w:rPr>
                <w:rFonts w:cs="Times New Roman"/>
                <w:sz w:val="22"/>
                <w:vertAlign w:val="superscript"/>
              </w:rPr>
              <w:t>2</w:t>
            </w:r>
          </w:p>
        </w:tc>
        <w:tc>
          <w:tcPr>
            <w:tcW w:w="2070" w:type="dxa"/>
            <w:tcBorders>
              <w:top w:val="nil"/>
              <w:left w:val="nil"/>
              <w:bottom w:val="nil"/>
              <w:right w:val="nil"/>
            </w:tcBorders>
          </w:tcPr>
          <w:p w14:paraId="763B94D6" w14:textId="77777777" w:rsidR="002042D3" w:rsidRPr="00F91262" w:rsidRDefault="002042D3" w:rsidP="00174818">
            <w:pPr>
              <w:widowControl w:val="0"/>
              <w:autoSpaceDE w:val="0"/>
              <w:autoSpaceDN w:val="0"/>
              <w:adjustRightInd w:val="0"/>
              <w:spacing w:after="0" w:line="240" w:lineRule="auto"/>
              <w:jc w:val="center"/>
              <w:rPr>
                <w:rFonts w:cs="Times New Roman"/>
                <w:sz w:val="22"/>
              </w:rPr>
            </w:pPr>
            <w:r w:rsidRPr="00F91262">
              <w:rPr>
                <w:rFonts w:cs="Times New Roman"/>
                <w:sz w:val="22"/>
              </w:rPr>
              <w:t>0.782</w:t>
            </w:r>
          </w:p>
        </w:tc>
        <w:tc>
          <w:tcPr>
            <w:tcW w:w="1530" w:type="dxa"/>
            <w:tcBorders>
              <w:top w:val="nil"/>
              <w:left w:val="nil"/>
              <w:bottom w:val="nil"/>
              <w:right w:val="nil"/>
            </w:tcBorders>
          </w:tcPr>
          <w:p w14:paraId="66C9C529" w14:textId="77777777" w:rsidR="002042D3" w:rsidRPr="00F91262" w:rsidRDefault="002042D3" w:rsidP="00174818">
            <w:pPr>
              <w:widowControl w:val="0"/>
              <w:autoSpaceDE w:val="0"/>
              <w:autoSpaceDN w:val="0"/>
              <w:adjustRightInd w:val="0"/>
              <w:spacing w:after="0" w:line="240" w:lineRule="auto"/>
              <w:jc w:val="center"/>
              <w:rPr>
                <w:rFonts w:cs="Times New Roman"/>
                <w:sz w:val="22"/>
              </w:rPr>
            </w:pPr>
            <w:r w:rsidRPr="00F91262">
              <w:rPr>
                <w:rFonts w:cs="Times New Roman"/>
                <w:sz w:val="22"/>
              </w:rPr>
              <w:t>0.796</w:t>
            </w:r>
          </w:p>
        </w:tc>
        <w:tc>
          <w:tcPr>
            <w:tcW w:w="1554" w:type="dxa"/>
            <w:tcBorders>
              <w:top w:val="nil"/>
              <w:left w:val="nil"/>
              <w:bottom w:val="nil"/>
              <w:right w:val="nil"/>
            </w:tcBorders>
          </w:tcPr>
          <w:p w14:paraId="659D93A1" w14:textId="77777777" w:rsidR="002042D3" w:rsidRPr="00F91262" w:rsidRDefault="002042D3" w:rsidP="00174818">
            <w:pPr>
              <w:widowControl w:val="0"/>
              <w:autoSpaceDE w:val="0"/>
              <w:autoSpaceDN w:val="0"/>
              <w:adjustRightInd w:val="0"/>
              <w:spacing w:after="0" w:line="240" w:lineRule="auto"/>
              <w:jc w:val="center"/>
              <w:rPr>
                <w:rFonts w:cs="Times New Roman"/>
                <w:sz w:val="22"/>
              </w:rPr>
            </w:pPr>
            <w:r w:rsidRPr="00F91262">
              <w:rPr>
                <w:rFonts w:cs="Times New Roman"/>
                <w:sz w:val="22"/>
              </w:rPr>
              <w:t>0.796</w:t>
            </w:r>
          </w:p>
        </w:tc>
        <w:tc>
          <w:tcPr>
            <w:tcW w:w="2016" w:type="dxa"/>
            <w:tcBorders>
              <w:top w:val="nil"/>
              <w:left w:val="nil"/>
              <w:bottom w:val="nil"/>
              <w:right w:val="nil"/>
            </w:tcBorders>
          </w:tcPr>
          <w:p w14:paraId="69356A3E" w14:textId="77777777" w:rsidR="002042D3" w:rsidRPr="00F91262" w:rsidRDefault="002042D3" w:rsidP="00174818">
            <w:pPr>
              <w:widowControl w:val="0"/>
              <w:autoSpaceDE w:val="0"/>
              <w:autoSpaceDN w:val="0"/>
              <w:adjustRightInd w:val="0"/>
              <w:spacing w:after="0" w:line="240" w:lineRule="auto"/>
              <w:jc w:val="center"/>
              <w:rPr>
                <w:rFonts w:cs="Times New Roman"/>
                <w:sz w:val="22"/>
              </w:rPr>
            </w:pPr>
            <w:r w:rsidRPr="00F91262">
              <w:rPr>
                <w:rFonts w:cs="Times New Roman"/>
                <w:sz w:val="22"/>
              </w:rPr>
              <w:t>0.806</w:t>
            </w:r>
          </w:p>
        </w:tc>
      </w:tr>
      <w:tr w:rsidR="002042D3" w:rsidRPr="00F91262" w14:paraId="76A37725" w14:textId="77777777" w:rsidTr="00FF7083">
        <w:tc>
          <w:tcPr>
            <w:tcW w:w="3510" w:type="dxa"/>
            <w:tcBorders>
              <w:top w:val="nil"/>
              <w:left w:val="nil"/>
              <w:bottom w:val="nil"/>
              <w:right w:val="nil"/>
            </w:tcBorders>
          </w:tcPr>
          <w:p w14:paraId="5E0034D0" w14:textId="77777777" w:rsidR="002042D3" w:rsidRPr="00F91262" w:rsidRDefault="002042D3" w:rsidP="00174818">
            <w:pPr>
              <w:widowControl w:val="0"/>
              <w:autoSpaceDE w:val="0"/>
              <w:autoSpaceDN w:val="0"/>
              <w:adjustRightInd w:val="0"/>
              <w:spacing w:after="0" w:line="240" w:lineRule="auto"/>
              <w:rPr>
                <w:rFonts w:cs="Times New Roman"/>
                <w:sz w:val="22"/>
              </w:rPr>
            </w:pPr>
            <w:r w:rsidRPr="00F91262">
              <w:rPr>
                <w:rFonts w:cs="Times New Roman"/>
                <w:i/>
                <w:iCs/>
                <w:sz w:val="22"/>
              </w:rPr>
              <w:t>AIC</w:t>
            </w:r>
          </w:p>
        </w:tc>
        <w:tc>
          <w:tcPr>
            <w:tcW w:w="2070" w:type="dxa"/>
            <w:tcBorders>
              <w:top w:val="nil"/>
              <w:left w:val="nil"/>
              <w:bottom w:val="nil"/>
              <w:right w:val="nil"/>
            </w:tcBorders>
          </w:tcPr>
          <w:p w14:paraId="48F70A5F" w14:textId="77777777" w:rsidR="002042D3" w:rsidRPr="00F91262" w:rsidRDefault="002042D3" w:rsidP="00174818">
            <w:pPr>
              <w:widowControl w:val="0"/>
              <w:autoSpaceDE w:val="0"/>
              <w:autoSpaceDN w:val="0"/>
              <w:adjustRightInd w:val="0"/>
              <w:spacing w:after="0" w:line="240" w:lineRule="auto"/>
              <w:jc w:val="center"/>
              <w:rPr>
                <w:rFonts w:cs="Times New Roman"/>
                <w:sz w:val="22"/>
              </w:rPr>
            </w:pPr>
            <w:r w:rsidRPr="00F91262">
              <w:rPr>
                <w:rFonts w:cs="Times New Roman"/>
                <w:sz w:val="22"/>
              </w:rPr>
              <w:t>64093.5</w:t>
            </w:r>
          </w:p>
        </w:tc>
        <w:tc>
          <w:tcPr>
            <w:tcW w:w="1530" w:type="dxa"/>
            <w:tcBorders>
              <w:top w:val="nil"/>
              <w:left w:val="nil"/>
              <w:bottom w:val="nil"/>
              <w:right w:val="nil"/>
            </w:tcBorders>
          </w:tcPr>
          <w:p w14:paraId="4855AD30" w14:textId="77777777" w:rsidR="002042D3" w:rsidRPr="00F91262" w:rsidRDefault="002042D3" w:rsidP="00174818">
            <w:pPr>
              <w:widowControl w:val="0"/>
              <w:autoSpaceDE w:val="0"/>
              <w:autoSpaceDN w:val="0"/>
              <w:adjustRightInd w:val="0"/>
              <w:spacing w:after="0" w:line="240" w:lineRule="auto"/>
              <w:jc w:val="center"/>
              <w:rPr>
                <w:rFonts w:cs="Times New Roman"/>
                <w:sz w:val="22"/>
              </w:rPr>
            </w:pPr>
            <w:r w:rsidRPr="00F91262">
              <w:rPr>
                <w:rFonts w:cs="Times New Roman"/>
                <w:sz w:val="22"/>
              </w:rPr>
              <w:t>63875.4</w:t>
            </w:r>
          </w:p>
        </w:tc>
        <w:tc>
          <w:tcPr>
            <w:tcW w:w="1554" w:type="dxa"/>
            <w:tcBorders>
              <w:top w:val="nil"/>
              <w:left w:val="nil"/>
              <w:bottom w:val="nil"/>
              <w:right w:val="nil"/>
            </w:tcBorders>
          </w:tcPr>
          <w:p w14:paraId="19E1D9A4" w14:textId="77777777" w:rsidR="002042D3" w:rsidRPr="00F91262" w:rsidRDefault="002042D3" w:rsidP="00174818">
            <w:pPr>
              <w:widowControl w:val="0"/>
              <w:autoSpaceDE w:val="0"/>
              <w:autoSpaceDN w:val="0"/>
              <w:adjustRightInd w:val="0"/>
              <w:spacing w:after="0" w:line="240" w:lineRule="auto"/>
              <w:jc w:val="center"/>
              <w:rPr>
                <w:rFonts w:cs="Times New Roman"/>
                <w:sz w:val="22"/>
              </w:rPr>
            </w:pPr>
            <w:r w:rsidRPr="00F91262">
              <w:rPr>
                <w:rFonts w:cs="Times New Roman"/>
                <w:sz w:val="22"/>
              </w:rPr>
              <w:t>63875.5</w:t>
            </w:r>
          </w:p>
        </w:tc>
        <w:tc>
          <w:tcPr>
            <w:tcW w:w="2016" w:type="dxa"/>
            <w:tcBorders>
              <w:top w:val="nil"/>
              <w:left w:val="nil"/>
              <w:bottom w:val="nil"/>
              <w:right w:val="nil"/>
            </w:tcBorders>
          </w:tcPr>
          <w:p w14:paraId="08671BD5" w14:textId="77777777" w:rsidR="002042D3" w:rsidRPr="00F91262" w:rsidRDefault="002042D3" w:rsidP="00174818">
            <w:pPr>
              <w:widowControl w:val="0"/>
              <w:autoSpaceDE w:val="0"/>
              <w:autoSpaceDN w:val="0"/>
              <w:adjustRightInd w:val="0"/>
              <w:spacing w:after="0" w:line="240" w:lineRule="auto"/>
              <w:jc w:val="center"/>
              <w:rPr>
                <w:rFonts w:cs="Times New Roman"/>
                <w:sz w:val="22"/>
              </w:rPr>
            </w:pPr>
            <w:r w:rsidRPr="00F91262">
              <w:rPr>
                <w:rFonts w:cs="Times New Roman"/>
                <w:sz w:val="22"/>
              </w:rPr>
              <w:t>63787.5</w:t>
            </w:r>
          </w:p>
        </w:tc>
      </w:tr>
      <w:tr w:rsidR="002042D3" w:rsidRPr="00F91262" w14:paraId="506CC4BA" w14:textId="77777777" w:rsidTr="00FF7083">
        <w:tc>
          <w:tcPr>
            <w:tcW w:w="3510" w:type="dxa"/>
            <w:tcBorders>
              <w:top w:val="nil"/>
              <w:left w:val="nil"/>
              <w:bottom w:val="single" w:sz="4" w:space="0" w:color="auto"/>
              <w:right w:val="nil"/>
            </w:tcBorders>
          </w:tcPr>
          <w:p w14:paraId="781EAC31" w14:textId="77777777" w:rsidR="002042D3" w:rsidRPr="00F91262" w:rsidRDefault="002042D3" w:rsidP="00174818">
            <w:pPr>
              <w:widowControl w:val="0"/>
              <w:autoSpaceDE w:val="0"/>
              <w:autoSpaceDN w:val="0"/>
              <w:adjustRightInd w:val="0"/>
              <w:spacing w:after="0" w:line="240" w:lineRule="auto"/>
              <w:rPr>
                <w:rFonts w:cs="Times New Roman"/>
                <w:sz w:val="22"/>
              </w:rPr>
            </w:pPr>
            <w:r w:rsidRPr="00F91262">
              <w:rPr>
                <w:rFonts w:cs="Times New Roman"/>
                <w:sz w:val="22"/>
              </w:rPr>
              <w:t>RMSE</w:t>
            </w:r>
          </w:p>
        </w:tc>
        <w:tc>
          <w:tcPr>
            <w:tcW w:w="2070" w:type="dxa"/>
            <w:tcBorders>
              <w:top w:val="nil"/>
              <w:left w:val="nil"/>
              <w:bottom w:val="single" w:sz="4" w:space="0" w:color="auto"/>
              <w:right w:val="nil"/>
            </w:tcBorders>
          </w:tcPr>
          <w:p w14:paraId="4BC0C76A" w14:textId="77777777" w:rsidR="002042D3" w:rsidRPr="00F91262" w:rsidRDefault="002042D3" w:rsidP="00174818">
            <w:pPr>
              <w:widowControl w:val="0"/>
              <w:autoSpaceDE w:val="0"/>
              <w:autoSpaceDN w:val="0"/>
              <w:adjustRightInd w:val="0"/>
              <w:spacing w:after="0" w:line="240" w:lineRule="auto"/>
              <w:jc w:val="center"/>
              <w:rPr>
                <w:rFonts w:cs="Times New Roman"/>
                <w:sz w:val="22"/>
              </w:rPr>
            </w:pPr>
            <w:r w:rsidRPr="00F91262">
              <w:rPr>
                <w:rFonts w:cs="Times New Roman"/>
                <w:sz w:val="22"/>
              </w:rPr>
              <w:t>3721.1</w:t>
            </w:r>
          </w:p>
        </w:tc>
        <w:tc>
          <w:tcPr>
            <w:tcW w:w="1530" w:type="dxa"/>
            <w:tcBorders>
              <w:top w:val="nil"/>
              <w:left w:val="nil"/>
              <w:bottom w:val="single" w:sz="4" w:space="0" w:color="auto"/>
              <w:right w:val="nil"/>
            </w:tcBorders>
          </w:tcPr>
          <w:p w14:paraId="3DAF11D6" w14:textId="77777777" w:rsidR="002042D3" w:rsidRPr="00F91262" w:rsidRDefault="002042D3" w:rsidP="00174818">
            <w:pPr>
              <w:widowControl w:val="0"/>
              <w:autoSpaceDE w:val="0"/>
              <w:autoSpaceDN w:val="0"/>
              <w:adjustRightInd w:val="0"/>
              <w:spacing w:after="0" w:line="240" w:lineRule="auto"/>
              <w:jc w:val="center"/>
              <w:rPr>
                <w:rFonts w:cs="Times New Roman"/>
                <w:sz w:val="22"/>
              </w:rPr>
            </w:pPr>
            <w:r w:rsidRPr="00F91262">
              <w:rPr>
                <w:rFonts w:cs="Times New Roman"/>
                <w:sz w:val="22"/>
              </w:rPr>
              <w:t>3596.7</w:t>
            </w:r>
          </w:p>
        </w:tc>
        <w:tc>
          <w:tcPr>
            <w:tcW w:w="1554" w:type="dxa"/>
            <w:tcBorders>
              <w:top w:val="nil"/>
              <w:left w:val="nil"/>
              <w:bottom w:val="single" w:sz="4" w:space="0" w:color="auto"/>
              <w:right w:val="nil"/>
            </w:tcBorders>
          </w:tcPr>
          <w:p w14:paraId="004C20E7" w14:textId="77777777" w:rsidR="002042D3" w:rsidRPr="00F91262" w:rsidRDefault="002042D3" w:rsidP="00174818">
            <w:pPr>
              <w:widowControl w:val="0"/>
              <w:autoSpaceDE w:val="0"/>
              <w:autoSpaceDN w:val="0"/>
              <w:adjustRightInd w:val="0"/>
              <w:spacing w:after="0" w:line="240" w:lineRule="auto"/>
              <w:jc w:val="center"/>
              <w:rPr>
                <w:rFonts w:cs="Times New Roman"/>
                <w:sz w:val="22"/>
              </w:rPr>
            </w:pPr>
            <w:r w:rsidRPr="00F91262">
              <w:rPr>
                <w:rFonts w:cs="Times New Roman"/>
                <w:sz w:val="22"/>
              </w:rPr>
              <w:t>3596.2</w:t>
            </w:r>
          </w:p>
        </w:tc>
        <w:tc>
          <w:tcPr>
            <w:tcW w:w="2016" w:type="dxa"/>
            <w:tcBorders>
              <w:top w:val="nil"/>
              <w:left w:val="nil"/>
              <w:bottom w:val="single" w:sz="4" w:space="0" w:color="auto"/>
              <w:right w:val="nil"/>
            </w:tcBorders>
          </w:tcPr>
          <w:p w14:paraId="0396EF73" w14:textId="77777777" w:rsidR="002042D3" w:rsidRPr="00F91262" w:rsidRDefault="002042D3" w:rsidP="00174818">
            <w:pPr>
              <w:widowControl w:val="0"/>
              <w:autoSpaceDE w:val="0"/>
              <w:autoSpaceDN w:val="0"/>
              <w:adjustRightInd w:val="0"/>
              <w:spacing w:after="0" w:line="240" w:lineRule="auto"/>
              <w:jc w:val="center"/>
              <w:rPr>
                <w:rFonts w:cs="Times New Roman"/>
                <w:sz w:val="22"/>
              </w:rPr>
            </w:pPr>
            <w:r w:rsidRPr="00F91262">
              <w:rPr>
                <w:rFonts w:cs="Times New Roman"/>
                <w:sz w:val="22"/>
              </w:rPr>
              <w:t>3504.6</w:t>
            </w:r>
          </w:p>
        </w:tc>
      </w:tr>
    </w:tbl>
    <w:p w14:paraId="335D1287" w14:textId="7D0F8747" w:rsidR="002042D3" w:rsidRPr="00F91262" w:rsidRDefault="002042D3" w:rsidP="002042D3">
      <w:pPr>
        <w:widowControl w:val="0"/>
        <w:autoSpaceDE w:val="0"/>
        <w:autoSpaceDN w:val="0"/>
        <w:adjustRightInd w:val="0"/>
        <w:spacing w:after="0" w:line="240" w:lineRule="auto"/>
        <w:rPr>
          <w:rFonts w:cs="Times New Roman"/>
          <w:sz w:val="20"/>
          <w:szCs w:val="20"/>
        </w:rPr>
      </w:pPr>
      <w:proofErr w:type="gramStart"/>
      <w:r w:rsidRPr="00F91262">
        <w:rPr>
          <w:rFonts w:cs="Times New Roman"/>
          <w:i/>
          <w:iCs/>
          <w:sz w:val="20"/>
          <w:szCs w:val="20"/>
        </w:rPr>
        <w:t>t</w:t>
      </w:r>
      <w:proofErr w:type="gramEnd"/>
      <w:r w:rsidRPr="00F91262">
        <w:rPr>
          <w:rFonts w:cs="Times New Roman"/>
          <w:sz w:val="20"/>
          <w:szCs w:val="20"/>
        </w:rPr>
        <w:t xml:space="preserve"> statistics in parentheses </w:t>
      </w:r>
      <w:r w:rsidRPr="00F91262">
        <w:rPr>
          <w:rFonts w:cs="Times New Roman"/>
          <w:sz w:val="20"/>
          <w:szCs w:val="20"/>
          <w:vertAlign w:val="superscript"/>
        </w:rPr>
        <w:t>*</w:t>
      </w:r>
      <w:r w:rsidRPr="00F91262">
        <w:rPr>
          <w:rFonts w:cs="Times New Roman"/>
          <w:sz w:val="20"/>
          <w:szCs w:val="20"/>
        </w:rPr>
        <w:t xml:space="preserve"> </w:t>
      </w:r>
      <w:r w:rsidRPr="00F91262">
        <w:rPr>
          <w:rFonts w:cs="Times New Roman"/>
          <w:i/>
          <w:iCs/>
          <w:sz w:val="20"/>
          <w:szCs w:val="20"/>
        </w:rPr>
        <w:t>p</w:t>
      </w:r>
      <w:r w:rsidRPr="00F91262">
        <w:rPr>
          <w:rFonts w:cs="Times New Roman"/>
          <w:sz w:val="20"/>
          <w:szCs w:val="20"/>
        </w:rPr>
        <w:t xml:space="preserve"> &lt; 0.05, </w:t>
      </w:r>
      <w:r w:rsidRPr="00F91262">
        <w:rPr>
          <w:rFonts w:cs="Times New Roman"/>
          <w:sz w:val="20"/>
          <w:szCs w:val="20"/>
          <w:vertAlign w:val="superscript"/>
        </w:rPr>
        <w:t>**</w:t>
      </w:r>
      <w:r w:rsidRPr="00F91262">
        <w:rPr>
          <w:rFonts w:cs="Times New Roman"/>
          <w:sz w:val="20"/>
          <w:szCs w:val="20"/>
        </w:rPr>
        <w:t xml:space="preserve"> </w:t>
      </w:r>
      <w:r w:rsidRPr="00F91262">
        <w:rPr>
          <w:rFonts w:cs="Times New Roman"/>
          <w:i/>
          <w:iCs/>
          <w:sz w:val="20"/>
          <w:szCs w:val="20"/>
        </w:rPr>
        <w:t>p</w:t>
      </w:r>
      <w:r w:rsidRPr="00F91262">
        <w:rPr>
          <w:rFonts w:cs="Times New Roman"/>
          <w:sz w:val="20"/>
          <w:szCs w:val="20"/>
        </w:rPr>
        <w:t xml:space="preserve"> &lt; 0.01, </w:t>
      </w:r>
      <w:r w:rsidRPr="00F91262">
        <w:rPr>
          <w:rFonts w:cs="Times New Roman"/>
          <w:sz w:val="20"/>
          <w:szCs w:val="20"/>
          <w:vertAlign w:val="superscript"/>
        </w:rPr>
        <w:t>***</w:t>
      </w:r>
      <w:r w:rsidRPr="00F91262">
        <w:rPr>
          <w:rFonts w:cs="Times New Roman"/>
          <w:sz w:val="20"/>
          <w:szCs w:val="20"/>
        </w:rPr>
        <w:t xml:space="preserve"> </w:t>
      </w:r>
      <w:r w:rsidRPr="00F91262">
        <w:rPr>
          <w:rFonts w:cs="Times New Roman"/>
          <w:i/>
          <w:iCs/>
          <w:sz w:val="20"/>
          <w:szCs w:val="20"/>
        </w:rPr>
        <w:t>p</w:t>
      </w:r>
      <w:r w:rsidRPr="00F91262">
        <w:rPr>
          <w:rFonts w:cs="Times New Roman"/>
          <w:sz w:val="20"/>
          <w:szCs w:val="20"/>
        </w:rPr>
        <w:t xml:space="preserve"> &lt; 0.001. Model 4 also includes indicator variables for the year and the country to and country from which a player </w:t>
      </w:r>
      <w:proofErr w:type="gramStart"/>
      <w:r w:rsidRPr="00F91262">
        <w:rPr>
          <w:rFonts w:cs="Times New Roman"/>
          <w:sz w:val="20"/>
          <w:szCs w:val="20"/>
        </w:rPr>
        <w:t>was transferred</w:t>
      </w:r>
      <w:proofErr w:type="gramEnd"/>
      <w:r w:rsidRPr="00F91262">
        <w:rPr>
          <w:rFonts w:cs="Times New Roman"/>
          <w:sz w:val="20"/>
          <w:szCs w:val="20"/>
        </w:rPr>
        <w:t xml:space="preserve">. </w:t>
      </w:r>
    </w:p>
    <w:p w14:paraId="149C9EBC" w14:textId="77777777" w:rsidR="002042D3" w:rsidRPr="00F91262" w:rsidRDefault="002042D3" w:rsidP="002042D3">
      <w:pPr>
        <w:widowControl w:val="0"/>
        <w:autoSpaceDE w:val="0"/>
        <w:autoSpaceDN w:val="0"/>
        <w:adjustRightInd w:val="0"/>
        <w:spacing w:after="0" w:line="240" w:lineRule="auto"/>
        <w:rPr>
          <w:rFonts w:cs="Times New Roman"/>
          <w:szCs w:val="24"/>
        </w:rPr>
      </w:pPr>
    </w:p>
    <w:p w14:paraId="2197958F" w14:textId="593A241A" w:rsidR="00AF255E" w:rsidRPr="00F91262" w:rsidRDefault="00AF255E">
      <w:pPr>
        <w:rPr>
          <w:rFonts w:cs="Times New Roman"/>
          <w:b/>
        </w:rPr>
      </w:pPr>
      <w:r w:rsidRPr="00F91262">
        <w:rPr>
          <w:rFonts w:cs="Times New Roman"/>
          <w:b/>
        </w:rPr>
        <w:br w:type="page"/>
      </w:r>
    </w:p>
    <w:p w14:paraId="18FF6AF5" w14:textId="7B53BF0D" w:rsidR="00CF12F1" w:rsidRPr="00F91262" w:rsidRDefault="00E60453" w:rsidP="00CF12F1">
      <w:pPr>
        <w:rPr>
          <w:rFonts w:cs="Times New Roman"/>
          <w:b/>
          <w:sz w:val="22"/>
        </w:rPr>
      </w:pPr>
      <w:r w:rsidRPr="00F91262">
        <w:rPr>
          <w:rFonts w:cs="Times New Roman"/>
          <w:b/>
          <w:sz w:val="22"/>
        </w:rPr>
        <w:lastRenderedPageBreak/>
        <w:t xml:space="preserve">Table 4: </w:t>
      </w:r>
      <w:r w:rsidR="006E5410" w:rsidRPr="00F91262">
        <w:rPr>
          <w:rFonts w:cs="Times New Roman"/>
          <w:b/>
          <w:sz w:val="22"/>
        </w:rPr>
        <w:t xml:space="preserve">Regression analysis results. All models include contract time </w:t>
      </w:r>
      <w:proofErr w:type="spellStart"/>
      <w:r w:rsidR="006E5410" w:rsidRPr="00F91262">
        <w:rPr>
          <w:rFonts w:cs="Times New Roman"/>
          <w:b/>
          <w:sz w:val="22"/>
        </w:rPr>
        <w:t>remaing</w:t>
      </w:r>
      <w:proofErr w:type="spellEnd"/>
      <w:r w:rsidR="006E5410" w:rsidRPr="00F91262">
        <w:rPr>
          <w:rFonts w:cs="Times New Roman"/>
          <w:b/>
          <w:sz w:val="22"/>
        </w:rPr>
        <w:t>.</w:t>
      </w:r>
    </w:p>
    <w:tbl>
      <w:tblPr>
        <w:tblW w:w="10680" w:type="dxa"/>
        <w:tblLayout w:type="fixed"/>
        <w:tblLook w:val="0000" w:firstRow="0" w:lastRow="0" w:firstColumn="0" w:lastColumn="0" w:noHBand="0" w:noVBand="0"/>
      </w:tblPr>
      <w:tblGrid>
        <w:gridCol w:w="3798"/>
        <w:gridCol w:w="1620"/>
        <w:gridCol w:w="1980"/>
        <w:gridCol w:w="1530"/>
        <w:gridCol w:w="1752"/>
      </w:tblGrid>
      <w:tr w:rsidR="00CF12F1" w:rsidRPr="00F91262" w14:paraId="0A69DFE1" w14:textId="77777777" w:rsidTr="00E149FA">
        <w:tc>
          <w:tcPr>
            <w:tcW w:w="3798" w:type="dxa"/>
            <w:tcBorders>
              <w:top w:val="single" w:sz="4" w:space="0" w:color="auto"/>
              <w:left w:val="nil"/>
              <w:bottom w:val="nil"/>
              <w:right w:val="nil"/>
            </w:tcBorders>
          </w:tcPr>
          <w:p w14:paraId="19B6E6F0" w14:textId="77777777" w:rsidR="00CF12F1" w:rsidRPr="00F91262" w:rsidRDefault="00CF12F1" w:rsidP="00E149FA">
            <w:pPr>
              <w:widowControl w:val="0"/>
              <w:autoSpaceDE w:val="0"/>
              <w:autoSpaceDN w:val="0"/>
              <w:adjustRightInd w:val="0"/>
              <w:spacing w:after="0" w:line="240" w:lineRule="auto"/>
              <w:rPr>
                <w:rFonts w:cs="Times New Roman"/>
                <w:sz w:val="22"/>
              </w:rPr>
            </w:pPr>
          </w:p>
        </w:tc>
        <w:tc>
          <w:tcPr>
            <w:tcW w:w="1620" w:type="dxa"/>
            <w:tcBorders>
              <w:top w:val="single" w:sz="4" w:space="0" w:color="auto"/>
              <w:left w:val="nil"/>
              <w:bottom w:val="nil"/>
              <w:right w:val="nil"/>
            </w:tcBorders>
          </w:tcPr>
          <w:p w14:paraId="18C645EE" w14:textId="77777777" w:rsidR="00CF12F1" w:rsidRPr="00F91262" w:rsidRDefault="00CF12F1" w:rsidP="00E149FA">
            <w:pPr>
              <w:widowControl w:val="0"/>
              <w:autoSpaceDE w:val="0"/>
              <w:autoSpaceDN w:val="0"/>
              <w:adjustRightInd w:val="0"/>
              <w:spacing w:after="0" w:line="240" w:lineRule="auto"/>
              <w:jc w:val="center"/>
              <w:rPr>
                <w:rFonts w:cs="Times New Roman"/>
                <w:sz w:val="22"/>
              </w:rPr>
            </w:pPr>
            <w:r w:rsidRPr="00F91262">
              <w:rPr>
                <w:rFonts w:cs="Times New Roman"/>
                <w:sz w:val="22"/>
              </w:rPr>
              <w:t>(1)</w:t>
            </w:r>
          </w:p>
        </w:tc>
        <w:tc>
          <w:tcPr>
            <w:tcW w:w="1980" w:type="dxa"/>
            <w:tcBorders>
              <w:top w:val="single" w:sz="4" w:space="0" w:color="auto"/>
              <w:left w:val="nil"/>
              <w:bottom w:val="nil"/>
              <w:right w:val="nil"/>
            </w:tcBorders>
          </w:tcPr>
          <w:p w14:paraId="09756C8B" w14:textId="77777777" w:rsidR="00CF12F1" w:rsidRPr="00F91262" w:rsidRDefault="00CF12F1" w:rsidP="00E149FA">
            <w:pPr>
              <w:widowControl w:val="0"/>
              <w:autoSpaceDE w:val="0"/>
              <w:autoSpaceDN w:val="0"/>
              <w:adjustRightInd w:val="0"/>
              <w:spacing w:after="0" w:line="240" w:lineRule="auto"/>
              <w:jc w:val="center"/>
              <w:rPr>
                <w:rFonts w:cs="Times New Roman"/>
                <w:sz w:val="22"/>
              </w:rPr>
            </w:pPr>
            <w:r w:rsidRPr="00F91262">
              <w:rPr>
                <w:rFonts w:cs="Times New Roman"/>
                <w:sz w:val="22"/>
              </w:rPr>
              <w:t>(2)</w:t>
            </w:r>
          </w:p>
        </w:tc>
        <w:tc>
          <w:tcPr>
            <w:tcW w:w="1530" w:type="dxa"/>
            <w:tcBorders>
              <w:top w:val="single" w:sz="4" w:space="0" w:color="auto"/>
              <w:left w:val="nil"/>
              <w:bottom w:val="nil"/>
              <w:right w:val="nil"/>
            </w:tcBorders>
          </w:tcPr>
          <w:p w14:paraId="78D1C2FF" w14:textId="77777777" w:rsidR="00CF12F1" w:rsidRPr="00F91262" w:rsidRDefault="00CF12F1" w:rsidP="00E149FA">
            <w:pPr>
              <w:widowControl w:val="0"/>
              <w:autoSpaceDE w:val="0"/>
              <w:autoSpaceDN w:val="0"/>
              <w:adjustRightInd w:val="0"/>
              <w:spacing w:after="0" w:line="240" w:lineRule="auto"/>
              <w:jc w:val="center"/>
              <w:rPr>
                <w:rFonts w:cs="Times New Roman"/>
                <w:sz w:val="22"/>
              </w:rPr>
            </w:pPr>
            <w:r w:rsidRPr="00F91262">
              <w:rPr>
                <w:rFonts w:cs="Times New Roman"/>
                <w:sz w:val="22"/>
              </w:rPr>
              <w:t>(3)</w:t>
            </w:r>
          </w:p>
        </w:tc>
        <w:tc>
          <w:tcPr>
            <w:tcW w:w="1752" w:type="dxa"/>
            <w:tcBorders>
              <w:top w:val="single" w:sz="4" w:space="0" w:color="auto"/>
              <w:left w:val="nil"/>
              <w:bottom w:val="nil"/>
              <w:right w:val="nil"/>
            </w:tcBorders>
          </w:tcPr>
          <w:p w14:paraId="22329AD0" w14:textId="77777777" w:rsidR="00CF12F1" w:rsidRPr="00F91262" w:rsidRDefault="00CF12F1" w:rsidP="00E149FA">
            <w:pPr>
              <w:widowControl w:val="0"/>
              <w:autoSpaceDE w:val="0"/>
              <w:autoSpaceDN w:val="0"/>
              <w:adjustRightInd w:val="0"/>
              <w:spacing w:after="0" w:line="240" w:lineRule="auto"/>
              <w:jc w:val="center"/>
              <w:rPr>
                <w:rFonts w:cs="Times New Roman"/>
                <w:sz w:val="22"/>
              </w:rPr>
            </w:pPr>
            <w:r w:rsidRPr="00F91262">
              <w:rPr>
                <w:rFonts w:cs="Times New Roman"/>
                <w:sz w:val="22"/>
              </w:rPr>
              <w:t>(4)</w:t>
            </w:r>
          </w:p>
        </w:tc>
      </w:tr>
      <w:tr w:rsidR="00CF12F1" w:rsidRPr="00F91262" w14:paraId="6E3F30CD" w14:textId="77777777" w:rsidTr="00E149FA">
        <w:tc>
          <w:tcPr>
            <w:tcW w:w="3798" w:type="dxa"/>
            <w:tcBorders>
              <w:top w:val="nil"/>
              <w:left w:val="nil"/>
              <w:bottom w:val="nil"/>
              <w:right w:val="nil"/>
            </w:tcBorders>
          </w:tcPr>
          <w:p w14:paraId="1ABE64B3" w14:textId="77777777" w:rsidR="00CF12F1" w:rsidRPr="00F91262" w:rsidRDefault="00CF12F1" w:rsidP="00E149FA">
            <w:pPr>
              <w:widowControl w:val="0"/>
              <w:autoSpaceDE w:val="0"/>
              <w:autoSpaceDN w:val="0"/>
              <w:adjustRightInd w:val="0"/>
              <w:spacing w:after="0" w:line="240" w:lineRule="auto"/>
              <w:rPr>
                <w:rFonts w:cs="Times New Roman"/>
                <w:sz w:val="22"/>
              </w:rPr>
            </w:pPr>
          </w:p>
        </w:tc>
        <w:tc>
          <w:tcPr>
            <w:tcW w:w="1620" w:type="dxa"/>
            <w:tcBorders>
              <w:top w:val="nil"/>
              <w:left w:val="nil"/>
              <w:bottom w:val="nil"/>
              <w:right w:val="nil"/>
            </w:tcBorders>
          </w:tcPr>
          <w:p w14:paraId="1529F614" w14:textId="77777777" w:rsidR="00CF12F1" w:rsidRPr="00F91262" w:rsidRDefault="00CF12F1" w:rsidP="00E149FA">
            <w:pPr>
              <w:widowControl w:val="0"/>
              <w:autoSpaceDE w:val="0"/>
              <w:autoSpaceDN w:val="0"/>
              <w:adjustRightInd w:val="0"/>
              <w:spacing w:after="0" w:line="240" w:lineRule="auto"/>
              <w:jc w:val="center"/>
              <w:rPr>
                <w:rFonts w:cs="Times New Roman"/>
                <w:sz w:val="22"/>
              </w:rPr>
            </w:pPr>
            <w:r w:rsidRPr="00F91262">
              <w:rPr>
                <w:rFonts w:cs="Times New Roman"/>
                <w:sz w:val="22"/>
              </w:rPr>
              <w:t>Real fee paid</w:t>
            </w:r>
          </w:p>
        </w:tc>
        <w:tc>
          <w:tcPr>
            <w:tcW w:w="1980" w:type="dxa"/>
            <w:tcBorders>
              <w:top w:val="nil"/>
              <w:left w:val="nil"/>
              <w:bottom w:val="nil"/>
              <w:right w:val="nil"/>
            </w:tcBorders>
          </w:tcPr>
          <w:p w14:paraId="05D228F2" w14:textId="77777777" w:rsidR="00CF12F1" w:rsidRPr="00F91262" w:rsidRDefault="00CF12F1" w:rsidP="00E149FA">
            <w:pPr>
              <w:widowControl w:val="0"/>
              <w:autoSpaceDE w:val="0"/>
              <w:autoSpaceDN w:val="0"/>
              <w:adjustRightInd w:val="0"/>
              <w:spacing w:after="0" w:line="240" w:lineRule="auto"/>
              <w:jc w:val="center"/>
              <w:rPr>
                <w:rFonts w:cs="Times New Roman"/>
                <w:sz w:val="22"/>
              </w:rPr>
            </w:pPr>
            <w:r w:rsidRPr="00F91262">
              <w:rPr>
                <w:rFonts w:cs="Times New Roman"/>
                <w:sz w:val="22"/>
              </w:rPr>
              <w:t>Real fee paid</w:t>
            </w:r>
          </w:p>
        </w:tc>
        <w:tc>
          <w:tcPr>
            <w:tcW w:w="1530" w:type="dxa"/>
            <w:tcBorders>
              <w:top w:val="nil"/>
              <w:left w:val="nil"/>
              <w:bottom w:val="nil"/>
              <w:right w:val="nil"/>
            </w:tcBorders>
          </w:tcPr>
          <w:p w14:paraId="6A7990EC" w14:textId="77777777" w:rsidR="00CF12F1" w:rsidRPr="00F91262" w:rsidRDefault="00CF12F1" w:rsidP="00E149FA">
            <w:pPr>
              <w:widowControl w:val="0"/>
              <w:autoSpaceDE w:val="0"/>
              <w:autoSpaceDN w:val="0"/>
              <w:adjustRightInd w:val="0"/>
              <w:spacing w:after="0" w:line="240" w:lineRule="auto"/>
              <w:jc w:val="center"/>
              <w:rPr>
                <w:rFonts w:cs="Times New Roman"/>
                <w:sz w:val="22"/>
              </w:rPr>
            </w:pPr>
            <w:r w:rsidRPr="00F91262">
              <w:rPr>
                <w:rFonts w:cs="Times New Roman"/>
                <w:sz w:val="22"/>
              </w:rPr>
              <w:t>Real fee paid</w:t>
            </w:r>
          </w:p>
        </w:tc>
        <w:tc>
          <w:tcPr>
            <w:tcW w:w="1752" w:type="dxa"/>
            <w:tcBorders>
              <w:top w:val="nil"/>
              <w:left w:val="nil"/>
              <w:bottom w:val="nil"/>
              <w:right w:val="nil"/>
            </w:tcBorders>
          </w:tcPr>
          <w:p w14:paraId="54B992BD" w14:textId="77777777" w:rsidR="00CF12F1" w:rsidRPr="00F91262" w:rsidRDefault="00CF12F1" w:rsidP="00E149FA">
            <w:pPr>
              <w:widowControl w:val="0"/>
              <w:autoSpaceDE w:val="0"/>
              <w:autoSpaceDN w:val="0"/>
              <w:adjustRightInd w:val="0"/>
              <w:spacing w:after="0" w:line="240" w:lineRule="auto"/>
              <w:jc w:val="center"/>
              <w:rPr>
                <w:rFonts w:cs="Times New Roman"/>
                <w:sz w:val="22"/>
              </w:rPr>
            </w:pPr>
            <w:r w:rsidRPr="00F91262">
              <w:rPr>
                <w:rFonts w:cs="Times New Roman"/>
                <w:sz w:val="22"/>
              </w:rPr>
              <w:t>Real fee paid</w:t>
            </w:r>
          </w:p>
        </w:tc>
      </w:tr>
      <w:tr w:rsidR="00CF12F1" w:rsidRPr="00F91262" w14:paraId="7C6CD186" w14:textId="77777777" w:rsidTr="00E149FA">
        <w:tc>
          <w:tcPr>
            <w:tcW w:w="3798" w:type="dxa"/>
            <w:tcBorders>
              <w:top w:val="single" w:sz="4" w:space="0" w:color="auto"/>
              <w:left w:val="nil"/>
              <w:bottom w:val="nil"/>
              <w:right w:val="nil"/>
            </w:tcBorders>
          </w:tcPr>
          <w:p w14:paraId="09402801" w14:textId="77777777" w:rsidR="00CF12F1" w:rsidRPr="00F91262" w:rsidRDefault="00CF12F1" w:rsidP="00E149FA">
            <w:pPr>
              <w:widowControl w:val="0"/>
              <w:autoSpaceDE w:val="0"/>
              <w:autoSpaceDN w:val="0"/>
              <w:adjustRightInd w:val="0"/>
              <w:spacing w:after="0" w:line="240" w:lineRule="auto"/>
              <w:rPr>
                <w:rFonts w:cs="Times New Roman"/>
                <w:sz w:val="22"/>
              </w:rPr>
            </w:pPr>
            <w:r w:rsidRPr="00F91262">
              <w:rPr>
                <w:rFonts w:cs="Times New Roman"/>
                <w:sz w:val="22"/>
              </w:rPr>
              <w:t xml:space="preserve">Real </w:t>
            </w:r>
            <w:proofErr w:type="spellStart"/>
            <w:r w:rsidRPr="00F91262">
              <w:rPr>
                <w:rFonts w:cs="Times New Roman"/>
                <w:sz w:val="22"/>
              </w:rPr>
              <w:t>Transfermarkt</w:t>
            </w:r>
            <w:proofErr w:type="spellEnd"/>
            <w:r w:rsidRPr="00F91262">
              <w:rPr>
                <w:rFonts w:cs="Times New Roman"/>
                <w:sz w:val="22"/>
              </w:rPr>
              <w:t xml:space="preserve"> estimate</w:t>
            </w:r>
          </w:p>
        </w:tc>
        <w:tc>
          <w:tcPr>
            <w:tcW w:w="1620" w:type="dxa"/>
            <w:tcBorders>
              <w:top w:val="single" w:sz="4" w:space="0" w:color="auto"/>
              <w:left w:val="nil"/>
              <w:bottom w:val="nil"/>
              <w:right w:val="nil"/>
            </w:tcBorders>
          </w:tcPr>
          <w:p w14:paraId="7D4B67D4" w14:textId="69A01F79" w:rsidR="00CF12F1" w:rsidRPr="00F91262" w:rsidRDefault="00CF12F1" w:rsidP="00E149FA">
            <w:pPr>
              <w:widowControl w:val="0"/>
              <w:autoSpaceDE w:val="0"/>
              <w:autoSpaceDN w:val="0"/>
              <w:adjustRightInd w:val="0"/>
              <w:spacing w:after="0" w:line="240" w:lineRule="auto"/>
              <w:jc w:val="center"/>
              <w:rPr>
                <w:rFonts w:cs="Times New Roman"/>
                <w:sz w:val="22"/>
              </w:rPr>
            </w:pPr>
            <w:r w:rsidRPr="00F91262">
              <w:rPr>
                <w:rFonts w:cs="Times New Roman"/>
                <w:sz w:val="22"/>
              </w:rPr>
              <w:t>1.</w:t>
            </w:r>
            <w:r w:rsidR="00D4744D" w:rsidRPr="00F91262">
              <w:rPr>
                <w:rFonts w:cs="Times New Roman"/>
                <w:sz w:val="22"/>
              </w:rPr>
              <w:t>190</w:t>
            </w:r>
            <w:r w:rsidRPr="00F91262">
              <w:rPr>
                <w:rFonts w:cs="Times New Roman"/>
                <w:sz w:val="22"/>
                <w:vertAlign w:val="superscript"/>
              </w:rPr>
              <w:t>***</w:t>
            </w:r>
          </w:p>
        </w:tc>
        <w:tc>
          <w:tcPr>
            <w:tcW w:w="1980" w:type="dxa"/>
            <w:tcBorders>
              <w:top w:val="single" w:sz="4" w:space="0" w:color="auto"/>
              <w:left w:val="nil"/>
              <w:bottom w:val="nil"/>
              <w:right w:val="nil"/>
            </w:tcBorders>
          </w:tcPr>
          <w:p w14:paraId="50DB3C6E" w14:textId="77777777" w:rsidR="00CF12F1" w:rsidRPr="00F91262" w:rsidRDefault="00CF12F1" w:rsidP="00E149FA">
            <w:pPr>
              <w:widowControl w:val="0"/>
              <w:autoSpaceDE w:val="0"/>
              <w:autoSpaceDN w:val="0"/>
              <w:adjustRightInd w:val="0"/>
              <w:spacing w:after="0" w:line="240" w:lineRule="auto"/>
              <w:jc w:val="center"/>
              <w:rPr>
                <w:rFonts w:cs="Times New Roman"/>
                <w:sz w:val="22"/>
              </w:rPr>
            </w:pPr>
            <w:r w:rsidRPr="00F91262">
              <w:rPr>
                <w:rFonts w:cs="Times New Roman"/>
                <w:sz w:val="22"/>
              </w:rPr>
              <w:t>1.207</w:t>
            </w:r>
            <w:r w:rsidRPr="00F91262">
              <w:rPr>
                <w:rFonts w:cs="Times New Roman"/>
                <w:sz w:val="22"/>
                <w:vertAlign w:val="superscript"/>
              </w:rPr>
              <w:t>***</w:t>
            </w:r>
          </w:p>
        </w:tc>
        <w:tc>
          <w:tcPr>
            <w:tcW w:w="1530" w:type="dxa"/>
            <w:tcBorders>
              <w:top w:val="single" w:sz="4" w:space="0" w:color="auto"/>
              <w:left w:val="nil"/>
              <w:bottom w:val="nil"/>
              <w:right w:val="nil"/>
            </w:tcBorders>
          </w:tcPr>
          <w:p w14:paraId="05AA3117" w14:textId="77777777" w:rsidR="00CF12F1" w:rsidRPr="00F91262" w:rsidRDefault="00CF12F1" w:rsidP="00E149FA">
            <w:pPr>
              <w:widowControl w:val="0"/>
              <w:autoSpaceDE w:val="0"/>
              <w:autoSpaceDN w:val="0"/>
              <w:adjustRightInd w:val="0"/>
              <w:spacing w:after="0" w:line="240" w:lineRule="auto"/>
              <w:jc w:val="center"/>
              <w:rPr>
                <w:rFonts w:cs="Times New Roman"/>
                <w:sz w:val="22"/>
              </w:rPr>
            </w:pPr>
            <w:r w:rsidRPr="00F91262">
              <w:rPr>
                <w:rFonts w:cs="Times New Roman"/>
                <w:sz w:val="22"/>
              </w:rPr>
              <w:t>1.221</w:t>
            </w:r>
            <w:r w:rsidRPr="00F91262">
              <w:rPr>
                <w:rFonts w:cs="Times New Roman"/>
                <w:sz w:val="22"/>
                <w:vertAlign w:val="superscript"/>
              </w:rPr>
              <w:t>***</w:t>
            </w:r>
          </w:p>
        </w:tc>
        <w:tc>
          <w:tcPr>
            <w:tcW w:w="1752" w:type="dxa"/>
            <w:tcBorders>
              <w:top w:val="single" w:sz="4" w:space="0" w:color="auto"/>
              <w:left w:val="nil"/>
              <w:bottom w:val="nil"/>
              <w:right w:val="nil"/>
            </w:tcBorders>
          </w:tcPr>
          <w:p w14:paraId="6D29ECC2" w14:textId="77777777" w:rsidR="00CF12F1" w:rsidRPr="00F91262" w:rsidRDefault="00CF12F1" w:rsidP="00E149FA">
            <w:pPr>
              <w:widowControl w:val="0"/>
              <w:autoSpaceDE w:val="0"/>
              <w:autoSpaceDN w:val="0"/>
              <w:adjustRightInd w:val="0"/>
              <w:spacing w:after="0" w:line="240" w:lineRule="auto"/>
              <w:jc w:val="center"/>
              <w:rPr>
                <w:rFonts w:cs="Times New Roman"/>
                <w:sz w:val="22"/>
              </w:rPr>
            </w:pPr>
            <w:r w:rsidRPr="00F91262">
              <w:rPr>
                <w:rFonts w:cs="Times New Roman"/>
                <w:sz w:val="22"/>
              </w:rPr>
              <w:t>1.204</w:t>
            </w:r>
            <w:r w:rsidRPr="00F91262">
              <w:rPr>
                <w:rFonts w:cs="Times New Roman"/>
                <w:sz w:val="22"/>
                <w:vertAlign w:val="superscript"/>
              </w:rPr>
              <w:t>***</w:t>
            </w:r>
          </w:p>
        </w:tc>
      </w:tr>
      <w:tr w:rsidR="00CF12F1" w:rsidRPr="00F91262" w14:paraId="5A2E8796" w14:textId="77777777" w:rsidTr="00E149FA">
        <w:tc>
          <w:tcPr>
            <w:tcW w:w="3798" w:type="dxa"/>
            <w:tcBorders>
              <w:top w:val="nil"/>
              <w:left w:val="nil"/>
              <w:bottom w:val="nil"/>
              <w:right w:val="nil"/>
            </w:tcBorders>
          </w:tcPr>
          <w:p w14:paraId="75AEF60A" w14:textId="77777777" w:rsidR="00CF12F1" w:rsidRPr="00F91262" w:rsidRDefault="00CF12F1" w:rsidP="00E149FA">
            <w:pPr>
              <w:widowControl w:val="0"/>
              <w:autoSpaceDE w:val="0"/>
              <w:autoSpaceDN w:val="0"/>
              <w:adjustRightInd w:val="0"/>
              <w:spacing w:after="0" w:line="240" w:lineRule="auto"/>
              <w:rPr>
                <w:rFonts w:cs="Times New Roman"/>
                <w:sz w:val="22"/>
              </w:rPr>
            </w:pPr>
          </w:p>
        </w:tc>
        <w:tc>
          <w:tcPr>
            <w:tcW w:w="1620" w:type="dxa"/>
            <w:tcBorders>
              <w:top w:val="nil"/>
              <w:left w:val="nil"/>
              <w:bottom w:val="nil"/>
              <w:right w:val="nil"/>
            </w:tcBorders>
          </w:tcPr>
          <w:p w14:paraId="5421E148" w14:textId="64357EFF" w:rsidR="00CF12F1" w:rsidRPr="00F91262" w:rsidRDefault="00CF12F1" w:rsidP="00E149FA">
            <w:pPr>
              <w:widowControl w:val="0"/>
              <w:autoSpaceDE w:val="0"/>
              <w:autoSpaceDN w:val="0"/>
              <w:adjustRightInd w:val="0"/>
              <w:spacing w:after="0" w:line="240" w:lineRule="auto"/>
              <w:jc w:val="center"/>
              <w:rPr>
                <w:rFonts w:cs="Times New Roman"/>
                <w:sz w:val="22"/>
              </w:rPr>
            </w:pPr>
            <w:r w:rsidRPr="00F91262">
              <w:rPr>
                <w:rFonts w:cs="Times New Roman"/>
                <w:sz w:val="22"/>
              </w:rPr>
              <w:t>(</w:t>
            </w:r>
            <w:r w:rsidR="00D4744D" w:rsidRPr="00F91262">
              <w:rPr>
                <w:rFonts w:cs="Times New Roman"/>
                <w:sz w:val="22"/>
              </w:rPr>
              <w:t>24.24</w:t>
            </w:r>
            <w:r w:rsidRPr="00F91262">
              <w:rPr>
                <w:rFonts w:cs="Times New Roman"/>
                <w:sz w:val="22"/>
              </w:rPr>
              <w:t>)</w:t>
            </w:r>
          </w:p>
        </w:tc>
        <w:tc>
          <w:tcPr>
            <w:tcW w:w="1980" w:type="dxa"/>
            <w:tcBorders>
              <w:top w:val="nil"/>
              <w:left w:val="nil"/>
              <w:bottom w:val="nil"/>
              <w:right w:val="nil"/>
            </w:tcBorders>
          </w:tcPr>
          <w:p w14:paraId="32CC668B" w14:textId="77777777" w:rsidR="00CF12F1" w:rsidRPr="00F91262" w:rsidRDefault="00CF12F1" w:rsidP="00E149FA">
            <w:pPr>
              <w:widowControl w:val="0"/>
              <w:autoSpaceDE w:val="0"/>
              <w:autoSpaceDN w:val="0"/>
              <w:adjustRightInd w:val="0"/>
              <w:spacing w:after="0" w:line="240" w:lineRule="auto"/>
              <w:jc w:val="center"/>
              <w:rPr>
                <w:rFonts w:cs="Times New Roman"/>
                <w:sz w:val="22"/>
              </w:rPr>
            </w:pPr>
            <w:r w:rsidRPr="00F91262">
              <w:rPr>
                <w:rFonts w:cs="Times New Roman"/>
                <w:sz w:val="22"/>
              </w:rPr>
              <w:t>(23.40)</w:t>
            </w:r>
          </w:p>
        </w:tc>
        <w:tc>
          <w:tcPr>
            <w:tcW w:w="1530" w:type="dxa"/>
            <w:tcBorders>
              <w:top w:val="nil"/>
              <w:left w:val="nil"/>
              <w:bottom w:val="nil"/>
              <w:right w:val="nil"/>
            </w:tcBorders>
          </w:tcPr>
          <w:p w14:paraId="66869EBD" w14:textId="77777777" w:rsidR="00CF12F1" w:rsidRPr="00F91262" w:rsidRDefault="00CF12F1" w:rsidP="00E149FA">
            <w:pPr>
              <w:widowControl w:val="0"/>
              <w:autoSpaceDE w:val="0"/>
              <w:autoSpaceDN w:val="0"/>
              <w:adjustRightInd w:val="0"/>
              <w:spacing w:after="0" w:line="240" w:lineRule="auto"/>
              <w:jc w:val="center"/>
              <w:rPr>
                <w:rFonts w:cs="Times New Roman"/>
                <w:sz w:val="22"/>
              </w:rPr>
            </w:pPr>
            <w:r w:rsidRPr="00F91262">
              <w:rPr>
                <w:rFonts w:cs="Times New Roman"/>
                <w:sz w:val="22"/>
              </w:rPr>
              <w:t>(20.30)</w:t>
            </w:r>
          </w:p>
        </w:tc>
        <w:tc>
          <w:tcPr>
            <w:tcW w:w="1752" w:type="dxa"/>
            <w:tcBorders>
              <w:top w:val="nil"/>
              <w:left w:val="nil"/>
              <w:bottom w:val="nil"/>
              <w:right w:val="nil"/>
            </w:tcBorders>
          </w:tcPr>
          <w:p w14:paraId="558493FF" w14:textId="77777777" w:rsidR="00CF12F1" w:rsidRPr="00F91262" w:rsidRDefault="00CF12F1" w:rsidP="00E149FA">
            <w:pPr>
              <w:widowControl w:val="0"/>
              <w:autoSpaceDE w:val="0"/>
              <w:autoSpaceDN w:val="0"/>
              <w:adjustRightInd w:val="0"/>
              <w:spacing w:after="0" w:line="240" w:lineRule="auto"/>
              <w:jc w:val="center"/>
              <w:rPr>
                <w:rFonts w:cs="Times New Roman"/>
                <w:sz w:val="22"/>
              </w:rPr>
            </w:pPr>
            <w:r w:rsidRPr="00F91262">
              <w:rPr>
                <w:rFonts w:cs="Times New Roman"/>
                <w:sz w:val="22"/>
              </w:rPr>
              <w:t>(18.24)</w:t>
            </w:r>
          </w:p>
        </w:tc>
      </w:tr>
      <w:tr w:rsidR="00CF12F1" w:rsidRPr="00F91262" w14:paraId="643F345E" w14:textId="77777777" w:rsidTr="00E149FA">
        <w:tc>
          <w:tcPr>
            <w:tcW w:w="3798" w:type="dxa"/>
            <w:tcBorders>
              <w:top w:val="nil"/>
              <w:left w:val="nil"/>
              <w:bottom w:val="nil"/>
              <w:right w:val="nil"/>
            </w:tcBorders>
          </w:tcPr>
          <w:p w14:paraId="46145930" w14:textId="205887D8" w:rsidR="00CF12F1" w:rsidRPr="00F91262" w:rsidRDefault="00DC2E28" w:rsidP="00E149FA">
            <w:pPr>
              <w:widowControl w:val="0"/>
              <w:autoSpaceDE w:val="0"/>
              <w:autoSpaceDN w:val="0"/>
              <w:adjustRightInd w:val="0"/>
              <w:spacing w:after="0" w:line="240" w:lineRule="auto"/>
              <w:rPr>
                <w:rFonts w:cs="Times New Roman"/>
                <w:sz w:val="22"/>
              </w:rPr>
            </w:pPr>
            <w:r w:rsidRPr="00F91262">
              <w:rPr>
                <w:rFonts w:cs="Times New Roman"/>
                <w:sz w:val="22"/>
              </w:rPr>
              <w:t>H</w:t>
            </w:r>
            <w:r w:rsidRPr="00F91262">
              <w:rPr>
                <w:rFonts w:cs="Times New Roman"/>
                <w:sz w:val="22"/>
                <w:vertAlign w:val="subscript"/>
              </w:rPr>
              <w:t>0</w:t>
            </w:r>
            <w:r w:rsidRPr="00F91262">
              <w:rPr>
                <w:rFonts w:cs="Times New Roman"/>
                <w:sz w:val="22"/>
              </w:rPr>
              <w:t>: Coefficient = 1, p-value</w:t>
            </w:r>
          </w:p>
        </w:tc>
        <w:tc>
          <w:tcPr>
            <w:tcW w:w="1620" w:type="dxa"/>
            <w:tcBorders>
              <w:top w:val="nil"/>
              <w:left w:val="nil"/>
              <w:bottom w:val="nil"/>
              <w:right w:val="nil"/>
            </w:tcBorders>
          </w:tcPr>
          <w:p w14:paraId="15AE5C29" w14:textId="43396824" w:rsidR="00CF12F1" w:rsidRPr="00F91262" w:rsidRDefault="00CF12F1" w:rsidP="00E149FA">
            <w:pPr>
              <w:widowControl w:val="0"/>
              <w:autoSpaceDE w:val="0"/>
              <w:autoSpaceDN w:val="0"/>
              <w:adjustRightInd w:val="0"/>
              <w:spacing w:after="0" w:line="240" w:lineRule="auto"/>
              <w:jc w:val="center"/>
              <w:rPr>
                <w:rFonts w:cs="Times New Roman"/>
                <w:sz w:val="22"/>
              </w:rPr>
            </w:pPr>
            <w:r w:rsidRPr="00F91262">
              <w:rPr>
                <w:rFonts w:cs="Times New Roman"/>
                <w:sz w:val="22"/>
              </w:rPr>
              <w:t>0.00</w:t>
            </w:r>
            <w:r w:rsidR="00D4744D" w:rsidRPr="00F91262">
              <w:rPr>
                <w:rFonts w:cs="Times New Roman"/>
                <w:sz w:val="22"/>
              </w:rPr>
              <w:t>0</w:t>
            </w:r>
          </w:p>
        </w:tc>
        <w:tc>
          <w:tcPr>
            <w:tcW w:w="1980" w:type="dxa"/>
            <w:tcBorders>
              <w:top w:val="nil"/>
              <w:left w:val="nil"/>
              <w:bottom w:val="nil"/>
              <w:right w:val="nil"/>
            </w:tcBorders>
          </w:tcPr>
          <w:p w14:paraId="5D123C94" w14:textId="77777777" w:rsidR="00CF12F1" w:rsidRPr="00F91262" w:rsidRDefault="00CF12F1" w:rsidP="00E149FA">
            <w:pPr>
              <w:widowControl w:val="0"/>
              <w:autoSpaceDE w:val="0"/>
              <w:autoSpaceDN w:val="0"/>
              <w:adjustRightInd w:val="0"/>
              <w:spacing w:after="0" w:line="240" w:lineRule="auto"/>
              <w:jc w:val="center"/>
              <w:rPr>
                <w:rFonts w:cs="Times New Roman"/>
                <w:sz w:val="22"/>
              </w:rPr>
            </w:pPr>
            <w:r w:rsidRPr="00F91262">
              <w:rPr>
                <w:rFonts w:cs="Times New Roman"/>
                <w:sz w:val="22"/>
              </w:rPr>
              <w:t>0.000</w:t>
            </w:r>
          </w:p>
        </w:tc>
        <w:tc>
          <w:tcPr>
            <w:tcW w:w="1530" w:type="dxa"/>
            <w:tcBorders>
              <w:top w:val="nil"/>
              <w:left w:val="nil"/>
              <w:bottom w:val="nil"/>
              <w:right w:val="nil"/>
            </w:tcBorders>
          </w:tcPr>
          <w:p w14:paraId="1FAACFA3" w14:textId="77777777" w:rsidR="00CF12F1" w:rsidRPr="00F91262" w:rsidRDefault="00CF12F1" w:rsidP="00E149FA">
            <w:pPr>
              <w:widowControl w:val="0"/>
              <w:autoSpaceDE w:val="0"/>
              <w:autoSpaceDN w:val="0"/>
              <w:adjustRightInd w:val="0"/>
              <w:spacing w:after="0" w:line="240" w:lineRule="auto"/>
              <w:jc w:val="center"/>
              <w:rPr>
                <w:rFonts w:cs="Times New Roman"/>
                <w:sz w:val="22"/>
              </w:rPr>
            </w:pPr>
            <w:r w:rsidRPr="00F91262">
              <w:rPr>
                <w:rFonts w:cs="Times New Roman"/>
                <w:sz w:val="22"/>
              </w:rPr>
              <w:t>0.000</w:t>
            </w:r>
          </w:p>
        </w:tc>
        <w:tc>
          <w:tcPr>
            <w:tcW w:w="1752" w:type="dxa"/>
            <w:tcBorders>
              <w:top w:val="nil"/>
              <w:left w:val="nil"/>
              <w:bottom w:val="nil"/>
              <w:right w:val="nil"/>
            </w:tcBorders>
          </w:tcPr>
          <w:p w14:paraId="76EC59D5" w14:textId="77777777" w:rsidR="00CF12F1" w:rsidRPr="00F91262" w:rsidRDefault="00CF12F1" w:rsidP="00E149FA">
            <w:pPr>
              <w:widowControl w:val="0"/>
              <w:autoSpaceDE w:val="0"/>
              <w:autoSpaceDN w:val="0"/>
              <w:adjustRightInd w:val="0"/>
              <w:spacing w:after="0" w:line="240" w:lineRule="auto"/>
              <w:jc w:val="center"/>
              <w:rPr>
                <w:rFonts w:cs="Times New Roman"/>
                <w:sz w:val="22"/>
              </w:rPr>
            </w:pPr>
            <w:r w:rsidRPr="00F91262">
              <w:rPr>
                <w:rFonts w:cs="Times New Roman"/>
                <w:sz w:val="22"/>
              </w:rPr>
              <w:t>0.002</w:t>
            </w:r>
          </w:p>
        </w:tc>
      </w:tr>
      <w:tr w:rsidR="00CF12F1" w:rsidRPr="00F91262" w14:paraId="45AC0D9F" w14:textId="77777777" w:rsidTr="00E149FA">
        <w:tc>
          <w:tcPr>
            <w:tcW w:w="3798" w:type="dxa"/>
            <w:tcBorders>
              <w:top w:val="nil"/>
              <w:left w:val="nil"/>
              <w:bottom w:val="nil"/>
              <w:right w:val="nil"/>
            </w:tcBorders>
          </w:tcPr>
          <w:p w14:paraId="67C8DAE1" w14:textId="77777777" w:rsidR="00CF12F1" w:rsidRPr="00F91262" w:rsidRDefault="00CF12F1" w:rsidP="00E149FA">
            <w:pPr>
              <w:widowControl w:val="0"/>
              <w:autoSpaceDE w:val="0"/>
              <w:autoSpaceDN w:val="0"/>
              <w:adjustRightInd w:val="0"/>
              <w:spacing w:after="0" w:line="240" w:lineRule="auto"/>
              <w:rPr>
                <w:rFonts w:cs="Times New Roman"/>
                <w:sz w:val="22"/>
              </w:rPr>
            </w:pPr>
          </w:p>
        </w:tc>
        <w:tc>
          <w:tcPr>
            <w:tcW w:w="1620" w:type="dxa"/>
            <w:tcBorders>
              <w:top w:val="nil"/>
              <w:left w:val="nil"/>
              <w:bottom w:val="nil"/>
              <w:right w:val="nil"/>
            </w:tcBorders>
          </w:tcPr>
          <w:p w14:paraId="1F81D6B0" w14:textId="77777777" w:rsidR="00CF12F1" w:rsidRPr="00F91262" w:rsidRDefault="00CF12F1" w:rsidP="00E149FA">
            <w:pPr>
              <w:widowControl w:val="0"/>
              <w:autoSpaceDE w:val="0"/>
              <w:autoSpaceDN w:val="0"/>
              <w:adjustRightInd w:val="0"/>
              <w:spacing w:after="0" w:line="240" w:lineRule="auto"/>
              <w:rPr>
                <w:rFonts w:cs="Times New Roman"/>
                <w:sz w:val="22"/>
              </w:rPr>
            </w:pPr>
          </w:p>
        </w:tc>
        <w:tc>
          <w:tcPr>
            <w:tcW w:w="1980" w:type="dxa"/>
            <w:tcBorders>
              <w:top w:val="nil"/>
              <w:left w:val="nil"/>
              <w:bottom w:val="nil"/>
              <w:right w:val="nil"/>
            </w:tcBorders>
          </w:tcPr>
          <w:p w14:paraId="5315D575" w14:textId="77777777" w:rsidR="00CF12F1" w:rsidRPr="00F91262" w:rsidRDefault="00CF12F1" w:rsidP="00E149FA">
            <w:pPr>
              <w:widowControl w:val="0"/>
              <w:autoSpaceDE w:val="0"/>
              <w:autoSpaceDN w:val="0"/>
              <w:adjustRightInd w:val="0"/>
              <w:spacing w:after="0" w:line="240" w:lineRule="auto"/>
              <w:rPr>
                <w:rFonts w:cs="Times New Roman"/>
                <w:sz w:val="22"/>
              </w:rPr>
            </w:pPr>
          </w:p>
        </w:tc>
        <w:tc>
          <w:tcPr>
            <w:tcW w:w="1530" w:type="dxa"/>
            <w:tcBorders>
              <w:top w:val="nil"/>
              <w:left w:val="nil"/>
              <w:bottom w:val="nil"/>
              <w:right w:val="nil"/>
            </w:tcBorders>
          </w:tcPr>
          <w:p w14:paraId="07AADA33" w14:textId="77777777" w:rsidR="00CF12F1" w:rsidRPr="00F91262" w:rsidRDefault="00CF12F1" w:rsidP="00E149FA">
            <w:pPr>
              <w:widowControl w:val="0"/>
              <w:autoSpaceDE w:val="0"/>
              <w:autoSpaceDN w:val="0"/>
              <w:adjustRightInd w:val="0"/>
              <w:spacing w:after="0" w:line="240" w:lineRule="auto"/>
              <w:rPr>
                <w:rFonts w:cs="Times New Roman"/>
                <w:sz w:val="22"/>
              </w:rPr>
            </w:pPr>
          </w:p>
        </w:tc>
        <w:tc>
          <w:tcPr>
            <w:tcW w:w="1752" w:type="dxa"/>
            <w:tcBorders>
              <w:top w:val="nil"/>
              <w:left w:val="nil"/>
              <w:bottom w:val="nil"/>
              <w:right w:val="nil"/>
            </w:tcBorders>
          </w:tcPr>
          <w:p w14:paraId="40819132" w14:textId="77777777" w:rsidR="00CF12F1" w:rsidRPr="00F91262" w:rsidRDefault="00CF12F1" w:rsidP="00E149FA">
            <w:pPr>
              <w:widowControl w:val="0"/>
              <w:autoSpaceDE w:val="0"/>
              <w:autoSpaceDN w:val="0"/>
              <w:adjustRightInd w:val="0"/>
              <w:spacing w:after="0" w:line="240" w:lineRule="auto"/>
              <w:rPr>
                <w:rFonts w:cs="Times New Roman"/>
                <w:sz w:val="22"/>
              </w:rPr>
            </w:pPr>
          </w:p>
        </w:tc>
      </w:tr>
      <w:tr w:rsidR="00CF12F1" w:rsidRPr="00F91262" w14:paraId="6D87A71A" w14:textId="77777777" w:rsidTr="00E149FA">
        <w:tc>
          <w:tcPr>
            <w:tcW w:w="3798" w:type="dxa"/>
            <w:tcBorders>
              <w:top w:val="nil"/>
              <w:left w:val="nil"/>
              <w:bottom w:val="nil"/>
              <w:right w:val="nil"/>
            </w:tcBorders>
          </w:tcPr>
          <w:p w14:paraId="74935A29" w14:textId="77777777" w:rsidR="00CF12F1" w:rsidRPr="00F91262" w:rsidRDefault="00CF12F1" w:rsidP="00E149FA">
            <w:pPr>
              <w:widowControl w:val="0"/>
              <w:autoSpaceDE w:val="0"/>
              <w:autoSpaceDN w:val="0"/>
              <w:adjustRightInd w:val="0"/>
              <w:spacing w:after="0" w:line="240" w:lineRule="auto"/>
              <w:rPr>
                <w:rFonts w:cs="Times New Roman"/>
                <w:sz w:val="22"/>
              </w:rPr>
            </w:pPr>
            <w:r w:rsidRPr="00F91262">
              <w:rPr>
                <w:rFonts w:cs="Times New Roman"/>
                <w:sz w:val="22"/>
              </w:rPr>
              <w:t>Time left on current contract</w:t>
            </w:r>
          </w:p>
        </w:tc>
        <w:tc>
          <w:tcPr>
            <w:tcW w:w="1620" w:type="dxa"/>
            <w:tcBorders>
              <w:top w:val="nil"/>
              <w:left w:val="nil"/>
              <w:bottom w:val="nil"/>
              <w:right w:val="nil"/>
            </w:tcBorders>
          </w:tcPr>
          <w:p w14:paraId="53F6C916" w14:textId="2884A1A5" w:rsidR="00CF12F1" w:rsidRPr="00F91262" w:rsidRDefault="00D4744D" w:rsidP="00E149FA">
            <w:pPr>
              <w:widowControl w:val="0"/>
              <w:autoSpaceDE w:val="0"/>
              <w:autoSpaceDN w:val="0"/>
              <w:adjustRightInd w:val="0"/>
              <w:spacing w:after="0" w:line="240" w:lineRule="auto"/>
              <w:jc w:val="center"/>
              <w:rPr>
                <w:rFonts w:cs="Times New Roman"/>
                <w:sz w:val="22"/>
              </w:rPr>
            </w:pPr>
            <w:r w:rsidRPr="00F91262">
              <w:rPr>
                <w:rFonts w:cs="Times New Roman"/>
                <w:sz w:val="22"/>
              </w:rPr>
              <w:t>2.297***</w:t>
            </w:r>
          </w:p>
        </w:tc>
        <w:tc>
          <w:tcPr>
            <w:tcW w:w="1980" w:type="dxa"/>
            <w:tcBorders>
              <w:top w:val="nil"/>
              <w:left w:val="nil"/>
              <w:bottom w:val="nil"/>
              <w:right w:val="nil"/>
            </w:tcBorders>
          </w:tcPr>
          <w:p w14:paraId="3D8D23F0" w14:textId="77777777" w:rsidR="00CF12F1" w:rsidRPr="00F91262" w:rsidRDefault="00CF12F1" w:rsidP="00E149FA">
            <w:pPr>
              <w:widowControl w:val="0"/>
              <w:autoSpaceDE w:val="0"/>
              <w:autoSpaceDN w:val="0"/>
              <w:adjustRightInd w:val="0"/>
              <w:spacing w:after="0" w:line="240" w:lineRule="auto"/>
              <w:jc w:val="center"/>
              <w:rPr>
                <w:rFonts w:cs="Times New Roman"/>
                <w:sz w:val="22"/>
              </w:rPr>
            </w:pPr>
            <w:r w:rsidRPr="00F91262">
              <w:rPr>
                <w:rFonts w:cs="Times New Roman"/>
                <w:sz w:val="22"/>
              </w:rPr>
              <w:t>1.507</w:t>
            </w:r>
            <w:r w:rsidRPr="00F91262">
              <w:rPr>
                <w:rFonts w:cs="Times New Roman"/>
                <w:sz w:val="22"/>
                <w:vertAlign w:val="superscript"/>
              </w:rPr>
              <w:t>*</w:t>
            </w:r>
          </w:p>
        </w:tc>
        <w:tc>
          <w:tcPr>
            <w:tcW w:w="1530" w:type="dxa"/>
            <w:tcBorders>
              <w:top w:val="nil"/>
              <w:left w:val="nil"/>
              <w:bottom w:val="nil"/>
              <w:right w:val="nil"/>
            </w:tcBorders>
          </w:tcPr>
          <w:p w14:paraId="6AA88AF2" w14:textId="77777777" w:rsidR="00CF12F1" w:rsidRPr="00F91262" w:rsidRDefault="00CF12F1" w:rsidP="00E149FA">
            <w:pPr>
              <w:widowControl w:val="0"/>
              <w:autoSpaceDE w:val="0"/>
              <w:autoSpaceDN w:val="0"/>
              <w:adjustRightInd w:val="0"/>
              <w:spacing w:after="0" w:line="240" w:lineRule="auto"/>
              <w:jc w:val="center"/>
              <w:rPr>
                <w:rFonts w:cs="Times New Roman"/>
                <w:sz w:val="22"/>
              </w:rPr>
            </w:pPr>
            <w:r w:rsidRPr="00F91262">
              <w:rPr>
                <w:rFonts w:cs="Times New Roman"/>
                <w:sz w:val="22"/>
              </w:rPr>
              <w:t>1.564</w:t>
            </w:r>
            <w:r w:rsidRPr="00F91262">
              <w:rPr>
                <w:rFonts w:cs="Times New Roman"/>
                <w:sz w:val="22"/>
                <w:vertAlign w:val="superscript"/>
              </w:rPr>
              <w:t>*</w:t>
            </w:r>
          </w:p>
        </w:tc>
        <w:tc>
          <w:tcPr>
            <w:tcW w:w="1752" w:type="dxa"/>
            <w:tcBorders>
              <w:top w:val="nil"/>
              <w:left w:val="nil"/>
              <w:bottom w:val="nil"/>
              <w:right w:val="nil"/>
            </w:tcBorders>
          </w:tcPr>
          <w:p w14:paraId="5EE7612B" w14:textId="77777777" w:rsidR="00CF12F1" w:rsidRPr="00F91262" w:rsidRDefault="00CF12F1" w:rsidP="00E149FA">
            <w:pPr>
              <w:widowControl w:val="0"/>
              <w:autoSpaceDE w:val="0"/>
              <w:autoSpaceDN w:val="0"/>
              <w:adjustRightInd w:val="0"/>
              <w:spacing w:after="0" w:line="240" w:lineRule="auto"/>
              <w:jc w:val="center"/>
              <w:rPr>
                <w:rFonts w:cs="Times New Roman"/>
                <w:sz w:val="22"/>
              </w:rPr>
            </w:pPr>
            <w:r w:rsidRPr="00F91262">
              <w:rPr>
                <w:rFonts w:cs="Times New Roman"/>
                <w:sz w:val="22"/>
              </w:rPr>
              <w:t>1.563</w:t>
            </w:r>
            <w:r w:rsidRPr="00F91262">
              <w:rPr>
                <w:rFonts w:cs="Times New Roman"/>
                <w:sz w:val="22"/>
                <w:vertAlign w:val="superscript"/>
              </w:rPr>
              <w:t>*</w:t>
            </w:r>
          </w:p>
        </w:tc>
      </w:tr>
      <w:tr w:rsidR="00CF12F1" w:rsidRPr="00F91262" w14:paraId="15051250" w14:textId="77777777" w:rsidTr="00E149FA">
        <w:tc>
          <w:tcPr>
            <w:tcW w:w="3798" w:type="dxa"/>
            <w:tcBorders>
              <w:top w:val="nil"/>
              <w:left w:val="nil"/>
              <w:bottom w:val="nil"/>
              <w:right w:val="nil"/>
            </w:tcBorders>
          </w:tcPr>
          <w:p w14:paraId="082293A6" w14:textId="77777777" w:rsidR="00CF12F1" w:rsidRPr="00F91262" w:rsidRDefault="00CF12F1" w:rsidP="00E149FA">
            <w:pPr>
              <w:widowControl w:val="0"/>
              <w:autoSpaceDE w:val="0"/>
              <w:autoSpaceDN w:val="0"/>
              <w:adjustRightInd w:val="0"/>
              <w:spacing w:after="0" w:line="240" w:lineRule="auto"/>
              <w:rPr>
                <w:rFonts w:cs="Times New Roman"/>
                <w:sz w:val="22"/>
              </w:rPr>
            </w:pPr>
          </w:p>
        </w:tc>
        <w:tc>
          <w:tcPr>
            <w:tcW w:w="1620" w:type="dxa"/>
            <w:tcBorders>
              <w:top w:val="nil"/>
              <w:left w:val="nil"/>
              <w:bottom w:val="nil"/>
              <w:right w:val="nil"/>
            </w:tcBorders>
          </w:tcPr>
          <w:p w14:paraId="3186FCE1" w14:textId="168B3018" w:rsidR="00CF12F1" w:rsidRPr="00F91262" w:rsidRDefault="00D4744D" w:rsidP="00E149FA">
            <w:pPr>
              <w:widowControl w:val="0"/>
              <w:autoSpaceDE w:val="0"/>
              <w:autoSpaceDN w:val="0"/>
              <w:adjustRightInd w:val="0"/>
              <w:spacing w:after="0" w:line="240" w:lineRule="auto"/>
              <w:jc w:val="center"/>
              <w:rPr>
                <w:rFonts w:cs="Times New Roman"/>
                <w:sz w:val="22"/>
              </w:rPr>
            </w:pPr>
            <w:r w:rsidRPr="00F91262">
              <w:rPr>
                <w:rFonts w:cs="Times New Roman"/>
                <w:sz w:val="22"/>
              </w:rPr>
              <w:t>(3.40)</w:t>
            </w:r>
          </w:p>
        </w:tc>
        <w:tc>
          <w:tcPr>
            <w:tcW w:w="1980" w:type="dxa"/>
            <w:tcBorders>
              <w:top w:val="nil"/>
              <w:left w:val="nil"/>
              <w:bottom w:val="nil"/>
              <w:right w:val="nil"/>
            </w:tcBorders>
          </w:tcPr>
          <w:p w14:paraId="22A018B6" w14:textId="77777777" w:rsidR="00CF12F1" w:rsidRPr="00F91262" w:rsidRDefault="00CF12F1" w:rsidP="00E149FA">
            <w:pPr>
              <w:widowControl w:val="0"/>
              <w:autoSpaceDE w:val="0"/>
              <w:autoSpaceDN w:val="0"/>
              <w:adjustRightInd w:val="0"/>
              <w:spacing w:after="0" w:line="240" w:lineRule="auto"/>
              <w:jc w:val="center"/>
              <w:rPr>
                <w:rFonts w:cs="Times New Roman"/>
                <w:sz w:val="22"/>
              </w:rPr>
            </w:pPr>
            <w:r w:rsidRPr="00F91262">
              <w:rPr>
                <w:rFonts w:cs="Times New Roman"/>
                <w:sz w:val="22"/>
              </w:rPr>
              <w:t>(2.38)</w:t>
            </w:r>
          </w:p>
        </w:tc>
        <w:tc>
          <w:tcPr>
            <w:tcW w:w="1530" w:type="dxa"/>
            <w:tcBorders>
              <w:top w:val="nil"/>
              <w:left w:val="nil"/>
              <w:bottom w:val="nil"/>
              <w:right w:val="nil"/>
            </w:tcBorders>
          </w:tcPr>
          <w:p w14:paraId="72E0B0D7" w14:textId="77777777" w:rsidR="00CF12F1" w:rsidRPr="00F91262" w:rsidRDefault="00CF12F1" w:rsidP="00E149FA">
            <w:pPr>
              <w:widowControl w:val="0"/>
              <w:autoSpaceDE w:val="0"/>
              <w:autoSpaceDN w:val="0"/>
              <w:adjustRightInd w:val="0"/>
              <w:spacing w:after="0" w:line="240" w:lineRule="auto"/>
              <w:jc w:val="center"/>
              <w:rPr>
                <w:rFonts w:cs="Times New Roman"/>
                <w:sz w:val="22"/>
              </w:rPr>
            </w:pPr>
            <w:r w:rsidRPr="00F91262">
              <w:rPr>
                <w:rFonts w:cs="Times New Roman"/>
                <w:sz w:val="22"/>
              </w:rPr>
              <w:t>(2.47)</w:t>
            </w:r>
          </w:p>
        </w:tc>
        <w:tc>
          <w:tcPr>
            <w:tcW w:w="1752" w:type="dxa"/>
            <w:tcBorders>
              <w:top w:val="nil"/>
              <w:left w:val="nil"/>
              <w:bottom w:val="nil"/>
              <w:right w:val="nil"/>
            </w:tcBorders>
          </w:tcPr>
          <w:p w14:paraId="30ED272F" w14:textId="77777777" w:rsidR="00CF12F1" w:rsidRPr="00F91262" w:rsidRDefault="00CF12F1" w:rsidP="00E149FA">
            <w:pPr>
              <w:widowControl w:val="0"/>
              <w:autoSpaceDE w:val="0"/>
              <w:autoSpaceDN w:val="0"/>
              <w:adjustRightInd w:val="0"/>
              <w:spacing w:after="0" w:line="240" w:lineRule="auto"/>
              <w:jc w:val="center"/>
              <w:rPr>
                <w:rFonts w:cs="Times New Roman"/>
                <w:sz w:val="22"/>
              </w:rPr>
            </w:pPr>
            <w:r w:rsidRPr="00F91262">
              <w:rPr>
                <w:rFonts w:cs="Times New Roman"/>
                <w:sz w:val="22"/>
              </w:rPr>
              <w:t>(2.36)</w:t>
            </w:r>
          </w:p>
        </w:tc>
      </w:tr>
      <w:tr w:rsidR="00CF12F1" w:rsidRPr="00F91262" w14:paraId="78B60B3D" w14:textId="77777777" w:rsidTr="00E149FA">
        <w:tc>
          <w:tcPr>
            <w:tcW w:w="3798" w:type="dxa"/>
            <w:tcBorders>
              <w:top w:val="nil"/>
              <w:left w:val="nil"/>
              <w:bottom w:val="nil"/>
              <w:right w:val="nil"/>
            </w:tcBorders>
          </w:tcPr>
          <w:p w14:paraId="7E9C518A" w14:textId="77777777" w:rsidR="00CF12F1" w:rsidRPr="00F91262" w:rsidRDefault="00CF12F1" w:rsidP="00E149FA">
            <w:pPr>
              <w:widowControl w:val="0"/>
              <w:autoSpaceDE w:val="0"/>
              <w:autoSpaceDN w:val="0"/>
              <w:adjustRightInd w:val="0"/>
              <w:spacing w:after="0" w:line="240" w:lineRule="auto"/>
              <w:rPr>
                <w:rFonts w:cs="Times New Roman"/>
                <w:sz w:val="22"/>
              </w:rPr>
            </w:pPr>
          </w:p>
        </w:tc>
        <w:tc>
          <w:tcPr>
            <w:tcW w:w="1620" w:type="dxa"/>
            <w:tcBorders>
              <w:top w:val="nil"/>
              <w:left w:val="nil"/>
              <w:bottom w:val="nil"/>
              <w:right w:val="nil"/>
            </w:tcBorders>
          </w:tcPr>
          <w:p w14:paraId="4DF10A1A" w14:textId="77777777" w:rsidR="00CF12F1" w:rsidRPr="00F91262" w:rsidRDefault="00CF12F1" w:rsidP="00E149FA">
            <w:pPr>
              <w:widowControl w:val="0"/>
              <w:autoSpaceDE w:val="0"/>
              <w:autoSpaceDN w:val="0"/>
              <w:adjustRightInd w:val="0"/>
              <w:spacing w:after="0" w:line="240" w:lineRule="auto"/>
              <w:rPr>
                <w:rFonts w:cs="Times New Roman"/>
                <w:sz w:val="22"/>
              </w:rPr>
            </w:pPr>
          </w:p>
        </w:tc>
        <w:tc>
          <w:tcPr>
            <w:tcW w:w="1980" w:type="dxa"/>
            <w:tcBorders>
              <w:top w:val="nil"/>
              <w:left w:val="nil"/>
              <w:bottom w:val="nil"/>
              <w:right w:val="nil"/>
            </w:tcBorders>
          </w:tcPr>
          <w:p w14:paraId="331D61BC" w14:textId="77777777" w:rsidR="00CF12F1" w:rsidRPr="00F91262" w:rsidRDefault="00CF12F1" w:rsidP="00E149FA">
            <w:pPr>
              <w:widowControl w:val="0"/>
              <w:autoSpaceDE w:val="0"/>
              <w:autoSpaceDN w:val="0"/>
              <w:adjustRightInd w:val="0"/>
              <w:spacing w:after="0" w:line="240" w:lineRule="auto"/>
              <w:rPr>
                <w:rFonts w:cs="Times New Roman"/>
                <w:sz w:val="22"/>
              </w:rPr>
            </w:pPr>
          </w:p>
        </w:tc>
        <w:tc>
          <w:tcPr>
            <w:tcW w:w="1530" w:type="dxa"/>
            <w:tcBorders>
              <w:top w:val="nil"/>
              <w:left w:val="nil"/>
              <w:bottom w:val="nil"/>
              <w:right w:val="nil"/>
            </w:tcBorders>
          </w:tcPr>
          <w:p w14:paraId="093B3E6B" w14:textId="77777777" w:rsidR="00CF12F1" w:rsidRPr="00F91262" w:rsidRDefault="00CF12F1" w:rsidP="00E149FA">
            <w:pPr>
              <w:widowControl w:val="0"/>
              <w:autoSpaceDE w:val="0"/>
              <w:autoSpaceDN w:val="0"/>
              <w:adjustRightInd w:val="0"/>
              <w:spacing w:after="0" w:line="240" w:lineRule="auto"/>
              <w:rPr>
                <w:rFonts w:cs="Times New Roman"/>
                <w:sz w:val="22"/>
              </w:rPr>
            </w:pPr>
          </w:p>
        </w:tc>
        <w:tc>
          <w:tcPr>
            <w:tcW w:w="1752" w:type="dxa"/>
            <w:tcBorders>
              <w:top w:val="nil"/>
              <w:left w:val="nil"/>
              <w:bottom w:val="nil"/>
              <w:right w:val="nil"/>
            </w:tcBorders>
          </w:tcPr>
          <w:p w14:paraId="40D64F89" w14:textId="77777777" w:rsidR="00CF12F1" w:rsidRPr="00F91262" w:rsidRDefault="00CF12F1" w:rsidP="00E149FA">
            <w:pPr>
              <w:widowControl w:val="0"/>
              <w:autoSpaceDE w:val="0"/>
              <w:autoSpaceDN w:val="0"/>
              <w:adjustRightInd w:val="0"/>
              <w:spacing w:after="0" w:line="240" w:lineRule="auto"/>
              <w:rPr>
                <w:rFonts w:cs="Times New Roman"/>
                <w:sz w:val="22"/>
              </w:rPr>
            </w:pPr>
          </w:p>
        </w:tc>
      </w:tr>
      <w:tr w:rsidR="00CF12F1" w:rsidRPr="00F91262" w14:paraId="5C311FBE" w14:textId="77777777" w:rsidTr="00E149FA">
        <w:tc>
          <w:tcPr>
            <w:tcW w:w="3798" w:type="dxa"/>
            <w:tcBorders>
              <w:top w:val="nil"/>
              <w:left w:val="nil"/>
              <w:bottom w:val="nil"/>
              <w:right w:val="nil"/>
            </w:tcBorders>
          </w:tcPr>
          <w:p w14:paraId="7ADA2682" w14:textId="77777777" w:rsidR="00CF12F1" w:rsidRPr="00F91262" w:rsidRDefault="00CF12F1" w:rsidP="00E149FA">
            <w:pPr>
              <w:widowControl w:val="0"/>
              <w:autoSpaceDE w:val="0"/>
              <w:autoSpaceDN w:val="0"/>
              <w:adjustRightInd w:val="0"/>
              <w:spacing w:after="0" w:line="240" w:lineRule="auto"/>
              <w:rPr>
                <w:rFonts w:cs="Times New Roman"/>
                <w:sz w:val="22"/>
              </w:rPr>
            </w:pPr>
            <w:r w:rsidRPr="00F91262">
              <w:rPr>
                <w:rFonts w:cs="Times New Roman"/>
                <w:sz w:val="22"/>
              </w:rPr>
              <w:t>National team player</w:t>
            </w:r>
          </w:p>
        </w:tc>
        <w:tc>
          <w:tcPr>
            <w:tcW w:w="1620" w:type="dxa"/>
            <w:tcBorders>
              <w:top w:val="nil"/>
              <w:left w:val="nil"/>
              <w:bottom w:val="nil"/>
              <w:right w:val="nil"/>
            </w:tcBorders>
          </w:tcPr>
          <w:p w14:paraId="1E04331A" w14:textId="77777777" w:rsidR="00CF12F1" w:rsidRPr="00F91262" w:rsidRDefault="00CF12F1" w:rsidP="00E149FA">
            <w:pPr>
              <w:widowControl w:val="0"/>
              <w:autoSpaceDE w:val="0"/>
              <w:autoSpaceDN w:val="0"/>
              <w:adjustRightInd w:val="0"/>
              <w:spacing w:after="0" w:line="240" w:lineRule="auto"/>
              <w:jc w:val="center"/>
              <w:rPr>
                <w:rFonts w:cs="Times New Roman"/>
                <w:sz w:val="22"/>
              </w:rPr>
            </w:pPr>
          </w:p>
        </w:tc>
        <w:tc>
          <w:tcPr>
            <w:tcW w:w="1980" w:type="dxa"/>
            <w:tcBorders>
              <w:top w:val="nil"/>
              <w:left w:val="nil"/>
              <w:bottom w:val="nil"/>
              <w:right w:val="nil"/>
            </w:tcBorders>
          </w:tcPr>
          <w:p w14:paraId="22293940" w14:textId="77777777" w:rsidR="00CF12F1" w:rsidRPr="00F91262" w:rsidRDefault="00CF12F1" w:rsidP="00E149FA">
            <w:pPr>
              <w:widowControl w:val="0"/>
              <w:autoSpaceDE w:val="0"/>
              <w:autoSpaceDN w:val="0"/>
              <w:adjustRightInd w:val="0"/>
              <w:spacing w:after="0" w:line="240" w:lineRule="auto"/>
              <w:jc w:val="center"/>
              <w:rPr>
                <w:rFonts w:cs="Times New Roman"/>
                <w:sz w:val="22"/>
              </w:rPr>
            </w:pPr>
            <w:r w:rsidRPr="00F91262">
              <w:rPr>
                <w:rFonts w:cs="Times New Roman"/>
                <w:sz w:val="22"/>
              </w:rPr>
              <w:t>-163.6</w:t>
            </w:r>
          </w:p>
        </w:tc>
        <w:tc>
          <w:tcPr>
            <w:tcW w:w="1530" w:type="dxa"/>
            <w:tcBorders>
              <w:top w:val="nil"/>
              <w:left w:val="nil"/>
              <w:bottom w:val="nil"/>
              <w:right w:val="nil"/>
            </w:tcBorders>
          </w:tcPr>
          <w:p w14:paraId="228606B2" w14:textId="77777777" w:rsidR="00CF12F1" w:rsidRPr="00F91262" w:rsidRDefault="00CF12F1" w:rsidP="00E149FA">
            <w:pPr>
              <w:widowControl w:val="0"/>
              <w:autoSpaceDE w:val="0"/>
              <w:autoSpaceDN w:val="0"/>
              <w:adjustRightInd w:val="0"/>
              <w:spacing w:after="0" w:line="240" w:lineRule="auto"/>
              <w:jc w:val="center"/>
              <w:rPr>
                <w:rFonts w:cs="Times New Roman"/>
                <w:sz w:val="22"/>
              </w:rPr>
            </w:pPr>
            <w:r w:rsidRPr="00F91262">
              <w:rPr>
                <w:rFonts w:cs="Times New Roman"/>
                <w:sz w:val="22"/>
              </w:rPr>
              <w:t>-96.12</w:t>
            </w:r>
          </w:p>
        </w:tc>
        <w:tc>
          <w:tcPr>
            <w:tcW w:w="1752" w:type="dxa"/>
            <w:tcBorders>
              <w:top w:val="nil"/>
              <w:left w:val="nil"/>
              <w:bottom w:val="nil"/>
              <w:right w:val="nil"/>
            </w:tcBorders>
          </w:tcPr>
          <w:p w14:paraId="0ABBA838" w14:textId="77777777" w:rsidR="00CF12F1" w:rsidRPr="00F91262" w:rsidRDefault="00CF12F1" w:rsidP="00E149FA">
            <w:pPr>
              <w:widowControl w:val="0"/>
              <w:autoSpaceDE w:val="0"/>
              <w:autoSpaceDN w:val="0"/>
              <w:adjustRightInd w:val="0"/>
              <w:spacing w:after="0" w:line="240" w:lineRule="auto"/>
              <w:jc w:val="center"/>
              <w:rPr>
                <w:rFonts w:cs="Times New Roman"/>
                <w:sz w:val="22"/>
              </w:rPr>
            </w:pPr>
            <w:r w:rsidRPr="00F91262">
              <w:rPr>
                <w:rFonts w:cs="Times New Roman"/>
                <w:sz w:val="22"/>
              </w:rPr>
              <w:t>39.27</w:t>
            </w:r>
          </w:p>
        </w:tc>
      </w:tr>
      <w:tr w:rsidR="00CF12F1" w:rsidRPr="00F91262" w14:paraId="7B7F0398" w14:textId="77777777" w:rsidTr="00E149FA">
        <w:tc>
          <w:tcPr>
            <w:tcW w:w="3798" w:type="dxa"/>
            <w:tcBorders>
              <w:top w:val="nil"/>
              <w:left w:val="nil"/>
              <w:bottom w:val="nil"/>
              <w:right w:val="nil"/>
            </w:tcBorders>
          </w:tcPr>
          <w:p w14:paraId="639BAD17" w14:textId="77777777" w:rsidR="00CF12F1" w:rsidRPr="00F91262" w:rsidRDefault="00CF12F1" w:rsidP="00E149FA">
            <w:pPr>
              <w:widowControl w:val="0"/>
              <w:autoSpaceDE w:val="0"/>
              <w:autoSpaceDN w:val="0"/>
              <w:adjustRightInd w:val="0"/>
              <w:spacing w:after="0" w:line="240" w:lineRule="auto"/>
              <w:rPr>
                <w:rFonts w:cs="Times New Roman"/>
                <w:sz w:val="22"/>
              </w:rPr>
            </w:pPr>
          </w:p>
        </w:tc>
        <w:tc>
          <w:tcPr>
            <w:tcW w:w="1620" w:type="dxa"/>
            <w:tcBorders>
              <w:top w:val="nil"/>
              <w:left w:val="nil"/>
              <w:bottom w:val="nil"/>
              <w:right w:val="nil"/>
            </w:tcBorders>
          </w:tcPr>
          <w:p w14:paraId="664C28DD" w14:textId="77777777" w:rsidR="00CF12F1" w:rsidRPr="00F91262" w:rsidRDefault="00CF12F1" w:rsidP="00E149FA">
            <w:pPr>
              <w:widowControl w:val="0"/>
              <w:autoSpaceDE w:val="0"/>
              <w:autoSpaceDN w:val="0"/>
              <w:adjustRightInd w:val="0"/>
              <w:spacing w:after="0" w:line="240" w:lineRule="auto"/>
              <w:jc w:val="center"/>
              <w:rPr>
                <w:rFonts w:cs="Times New Roman"/>
                <w:sz w:val="22"/>
              </w:rPr>
            </w:pPr>
          </w:p>
        </w:tc>
        <w:tc>
          <w:tcPr>
            <w:tcW w:w="1980" w:type="dxa"/>
            <w:tcBorders>
              <w:top w:val="nil"/>
              <w:left w:val="nil"/>
              <w:bottom w:val="nil"/>
              <w:right w:val="nil"/>
            </w:tcBorders>
          </w:tcPr>
          <w:p w14:paraId="12C89A81" w14:textId="77777777" w:rsidR="00CF12F1" w:rsidRPr="00F91262" w:rsidRDefault="00CF12F1" w:rsidP="00E149FA">
            <w:pPr>
              <w:widowControl w:val="0"/>
              <w:autoSpaceDE w:val="0"/>
              <w:autoSpaceDN w:val="0"/>
              <w:adjustRightInd w:val="0"/>
              <w:spacing w:after="0" w:line="240" w:lineRule="auto"/>
              <w:jc w:val="center"/>
              <w:rPr>
                <w:rFonts w:cs="Times New Roman"/>
                <w:sz w:val="22"/>
              </w:rPr>
            </w:pPr>
            <w:r w:rsidRPr="00F91262">
              <w:rPr>
                <w:rFonts w:cs="Times New Roman"/>
                <w:sz w:val="22"/>
              </w:rPr>
              <w:t>(-0.49)</w:t>
            </w:r>
          </w:p>
        </w:tc>
        <w:tc>
          <w:tcPr>
            <w:tcW w:w="1530" w:type="dxa"/>
            <w:tcBorders>
              <w:top w:val="nil"/>
              <w:left w:val="nil"/>
              <w:bottom w:val="nil"/>
              <w:right w:val="nil"/>
            </w:tcBorders>
          </w:tcPr>
          <w:p w14:paraId="34DBEFC6" w14:textId="77777777" w:rsidR="00CF12F1" w:rsidRPr="00F91262" w:rsidRDefault="00CF12F1" w:rsidP="00E149FA">
            <w:pPr>
              <w:widowControl w:val="0"/>
              <w:autoSpaceDE w:val="0"/>
              <w:autoSpaceDN w:val="0"/>
              <w:adjustRightInd w:val="0"/>
              <w:spacing w:after="0" w:line="240" w:lineRule="auto"/>
              <w:jc w:val="center"/>
              <w:rPr>
                <w:rFonts w:cs="Times New Roman"/>
                <w:sz w:val="22"/>
              </w:rPr>
            </w:pPr>
            <w:r w:rsidRPr="00F91262">
              <w:rPr>
                <w:rFonts w:cs="Times New Roman"/>
                <w:sz w:val="22"/>
              </w:rPr>
              <w:t>(-0.30)</w:t>
            </w:r>
          </w:p>
        </w:tc>
        <w:tc>
          <w:tcPr>
            <w:tcW w:w="1752" w:type="dxa"/>
            <w:tcBorders>
              <w:top w:val="nil"/>
              <w:left w:val="nil"/>
              <w:bottom w:val="nil"/>
              <w:right w:val="nil"/>
            </w:tcBorders>
          </w:tcPr>
          <w:p w14:paraId="748A5F82" w14:textId="77777777" w:rsidR="00CF12F1" w:rsidRPr="00F91262" w:rsidRDefault="00CF12F1" w:rsidP="00E149FA">
            <w:pPr>
              <w:widowControl w:val="0"/>
              <w:autoSpaceDE w:val="0"/>
              <w:autoSpaceDN w:val="0"/>
              <w:adjustRightInd w:val="0"/>
              <w:spacing w:after="0" w:line="240" w:lineRule="auto"/>
              <w:jc w:val="center"/>
              <w:rPr>
                <w:rFonts w:cs="Times New Roman"/>
                <w:sz w:val="22"/>
              </w:rPr>
            </w:pPr>
            <w:r w:rsidRPr="00F91262">
              <w:rPr>
                <w:rFonts w:cs="Times New Roman"/>
                <w:sz w:val="22"/>
              </w:rPr>
              <w:t>(0.11)</w:t>
            </w:r>
          </w:p>
        </w:tc>
      </w:tr>
      <w:tr w:rsidR="00CF12F1" w:rsidRPr="00F91262" w14:paraId="7451E303" w14:textId="77777777" w:rsidTr="00E149FA">
        <w:tc>
          <w:tcPr>
            <w:tcW w:w="3798" w:type="dxa"/>
            <w:tcBorders>
              <w:top w:val="nil"/>
              <w:left w:val="nil"/>
              <w:bottom w:val="nil"/>
              <w:right w:val="nil"/>
            </w:tcBorders>
          </w:tcPr>
          <w:p w14:paraId="52B9EAB5" w14:textId="77777777" w:rsidR="00CF12F1" w:rsidRPr="00F91262" w:rsidRDefault="00CF12F1" w:rsidP="00E149FA">
            <w:pPr>
              <w:widowControl w:val="0"/>
              <w:autoSpaceDE w:val="0"/>
              <w:autoSpaceDN w:val="0"/>
              <w:adjustRightInd w:val="0"/>
              <w:spacing w:after="0" w:line="240" w:lineRule="auto"/>
              <w:rPr>
                <w:rFonts w:cs="Times New Roman"/>
                <w:sz w:val="22"/>
              </w:rPr>
            </w:pPr>
          </w:p>
        </w:tc>
        <w:tc>
          <w:tcPr>
            <w:tcW w:w="1620" w:type="dxa"/>
            <w:tcBorders>
              <w:top w:val="nil"/>
              <w:left w:val="nil"/>
              <w:bottom w:val="nil"/>
              <w:right w:val="nil"/>
            </w:tcBorders>
          </w:tcPr>
          <w:p w14:paraId="416E11C6" w14:textId="77777777" w:rsidR="00CF12F1" w:rsidRPr="00F91262" w:rsidRDefault="00CF12F1" w:rsidP="00E149FA">
            <w:pPr>
              <w:widowControl w:val="0"/>
              <w:autoSpaceDE w:val="0"/>
              <w:autoSpaceDN w:val="0"/>
              <w:adjustRightInd w:val="0"/>
              <w:spacing w:after="0" w:line="240" w:lineRule="auto"/>
              <w:rPr>
                <w:rFonts w:cs="Times New Roman"/>
                <w:sz w:val="22"/>
              </w:rPr>
            </w:pPr>
          </w:p>
        </w:tc>
        <w:tc>
          <w:tcPr>
            <w:tcW w:w="1980" w:type="dxa"/>
            <w:tcBorders>
              <w:top w:val="nil"/>
              <w:left w:val="nil"/>
              <w:bottom w:val="nil"/>
              <w:right w:val="nil"/>
            </w:tcBorders>
          </w:tcPr>
          <w:p w14:paraId="36ACA19C" w14:textId="77777777" w:rsidR="00CF12F1" w:rsidRPr="00F91262" w:rsidRDefault="00CF12F1" w:rsidP="00E149FA">
            <w:pPr>
              <w:widowControl w:val="0"/>
              <w:autoSpaceDE w:val="0"/>
              <w:autoSpaceDN w:val="0"/>
              <w:adjustRightInd w:val="0"/>
              <w:spacing w:after="0" w:line="240" w:lineRule="auto"/>
              <w:rPr>
                <w:rFonts w:cs="Times New Roman"/>
                <w:sz w:val="22"/>
              </w:rPr>
            </w:pPr>
          </w:p>
        </w:tc>
        <w:tc>
          <w:tcPr>
            <w:tcW w:w="1530" w:type="dxa"/>
            <w:tcBorders>
              <w:top w:val="nil"/>
              <w:left w:val="nil"/>
              <w:bottom w:val="nil"/>
              <w:right w:val="nil"/>
            </w:tcBorders>
          </w:tcPr>
          <w:p w14:paraId="17C0BEDB" w14:textId="77777777" w:rsidR="00CF12F1" w:rsidRPr="00F91262" w:rsidRDefault="00CF12F1" w:rsidP="00E149FA">
            <w:pPr>
              <w:widowControl w:val="0"/>
              <w:autoSpaceDE w:val="0"/>
              <w:autoSpaceDN w:val="0"/>
              <w:adjustRightInd w:val="0"/>
              <w:spacing w:after="0" w:line="240" w:lineRule="auto"/>
              <w:rPr>
                <w:rFonts w:cs="Times New Roman"/>
                <w:sz w:val="22"/>
              </w:rPr>
            </w:pPr>
          </w:p>
        </w:tc>
        <w:tc>
          <w:tcPr>
            <w:tcW w:w="1752" w:type="dxa"/>
            <w:tcBorders>
              <w:top w:val="nil"/>
              <w:left w:val="nil"/>
              <w:bottom w:val="nil"/>
              <w:right w:val="nil"/>
            </w:tcBorders>
          </w:tcPr>
          <w:p w14:paraId="5866A196" w14:textId="77777777" w:rsidR="00CF12F1" w:rsidRPr="00F91262" w:rsidRDefault="00CF12F1" w:rsidP="00E149FA">
            <w:pPr>
              <w:widowControl w:val="0"/>
              <w:autoSpaceDE w:val="0"/>
              <w:autoSpaceDN w:val="0"/>
              <w:adjustRightInd w:val="0"/>
              <w:spacing w:after="0" w:line="240" w:lineRule="auto"/>
              <w:rPr>
                <w:rFonts w:cs="Times New Roman"/>
                <w:sz w:val="22"/>
              </w:rPr>
            </w:pPr>
          </w:p>
        </w:tc>
      </w:tr>
      <w:tr w:rsidR="00CF12F1" w:rsidRPr="00F91262" w14:paraId="03715CBD" w14:textId="77777777" w:rsidTr="00E149FA">
        <w:tc>
          <w:tcPr>
            <w:tcW w:w="3798" w:type="dxa"/>
            <w:tcBorders>
              <w:top w:val="nil"/>
              <w:left w:val="nil"/>
              <w:bottom w:val="nil"/>
              <w:right w:val="nil"/>
            </w:tcBorders>
          </w:tcPr>
          <w:p w14:paraId="047EDD09" w14:textId="77777777" w:rsidR="00CF12F1" w:rsidRPr="00F91262" w:rsidRDefault="00CF12F1" w:rsidP="00E149FA">
            <w:pPr>
              <w:widowControl w:val="0"/>
              <w:autoSpaceDE w:val="0"/>
              <w:autoSpaceDN w:val="0"/>
              <w:adjustRightInd w:val="0"/>
              <w:spacing w:after="0" w:line="240" w:lineRule="auto"/>
              <w:rPr>
                <w:rFonts w:cs="Times New Roman"/>
                <w:sz w:val="22"/>
              </w:rPr>
            </w:pPr>
            <w:r w:rsidRPr="00F91262">
              <w:rPr>
                <w:rFonts w:cs="Times New Roman"/>
                <w:sz w:val="22"/>
              </w:rPr>
              <w:t>Matches played</w:t>
            </w:r>
          </w:p>
        </w:tc>
        <w:tc>
          <w:tcPr>
            <w:tcW w:w="1620" w:type="dxa"/>
            <w:tcBorders>
              <w:top w:val="nil"/>
              <w:left w:val="nil"/>
              <w:bottom w:val="nil"/>
              <w:right w:val="nil"/>
            </w:tcBorders>
          </w:tcPr>
          <w:p w14:paraId="11F247F6" w14:textId="77777777" w:rsidR="00CF12F1" w:rsidRPr="00F91262" w:rsidRDefault="00CF12F1" w:rsidP="00E149FA">
            <w:pPr>
              <w:widowControl w:val="0"/>
              <w:autoSpaceDE w:val="0"/>
              <w:autoSpaceDN w:val="0"/>
              <w:adjustRightInd w:val="0"/>
              <w:spacing w:after="0" w:line="240" w:lineRule="auto"/>
              <w:jc w:val="center"/>
              <w:rPr>
                <w:rFonts w:cs="Times New Roman"/>
                <w:sz w:val="22"/>
              </w:rPr>
            </w:pPr>
          </w:p>
        </w:tc>
        <w:tc>
          <w:tcPr>
            <w:tcW w:w="1980" w:type="dxa"/>
            <w:tcBorders>
              <w:top w:val="nil"/>
              <w:left w:val="nil"/>
              <w:bottom w:val="nil"/>
              <w:right w:val="nil"/>
            </w:tcBorders>
          </w:tcPr>
          <w:p w14:paraId="16BF69DB" w14:textId="77777777" w:rsidR="00CF12F1" w:rsidRPr="00F91262" w:rsidRDefault="00CF12F1" w:rsidP="00E149FA">
            <w:pPr>
              <w:widowControl w:val="0"/>
              <w:autoSpaceDE w:val="0"/>
              <w:autoSpaceDN w:val="0"/>
              <w:adjustRightInd w:val="0"/>
              <w:spacing w:after="0" w:line="240" w:lineRule="auto"/>
              <w:jc w:val="center"/>
              <w:rPr>
                <w:rFonts w:cs="Times New Roman"/>
                <w:sz w:val="22"/>
              </w:rPr>
            </w:pPr>
            <w:r w:rsidRPr="00F91262">
              <w:rPr>
                <w:rFonts w:cs="Times New Roman"/>
                <w:sz w:val="22"/>
              </w:rPr>
              <w:t>23.01</w:t>
            </w:r>
          </w:p>
        </w:tc>
        <w:tc>
          <w:tcPr>
            <w:tcW w:w="1530" w:type="dxa"/>
            <w:tcBorders>
              <w:top w:val="nil"/>
              <w:left w:val="nil"/>
              <w:bottom w:val="nil"/>
              <w:right w:val="nil"/>
            </w:tcBorders>
          </w:tcPr>
          <w:p w14:paraId="484CC6F5" w14:textId="77777777" w:rsidR="00CF12F1" w:rsidRPr="00F91262" w:rsidRDefault="00CF12F1" w:rsidP="00E149FA">
            <w:pPr>
              <w:widowControl w:val="0"/>
              <w:autoSpaceDE w:val="0"/>
              <w:autoSpaceDN w:val="0"/>
              <w:adjustRightInd w:val="0"/>
              <w:spacing w:after="0" w:line="240" w:lineRule="auto"/>
              <w:jc w:val="center"/>
              <w:rPr>
                <w:rFonts w:cs="Times New Roman"/>
                <w:sz w:val="22"/>
              </w:rPr>
            </w:pPr>
            <w:r w:rsidRPr="00F91262">
              <w:rPr>
                <w:rFonts w:cs="Times New Roman"/>
                <w:sz w:val="22"/>
              </w:rPr>
              <w:t>23.84</w:t>
            </w:r>
          </w:p>
        </w:tc>
        <w:tc>
          <w:tcPr>
            <w:tcW w:w="1752" w:type="dxa"/>
            <w:tcBorders>
              <w:top w:val="nil"/>
              <w:left w:val="nil"/>
              <w:bottom w:val="nil"/>
              <w:right w:val="nil"/>
            </w:tcBorders>
          </w:tcPr>
          <w:p w14:paraId="44797B06" w14:textId="77777777" w:rsidR="00CF12F1" w:rsidRPr="00F91262" w:rsidRDefault="00CF12F1" w:rsidP="00E149FA">
            <w:pPr>
              <w:widowControl w:val="0"/>
              <w:autoSpaceDE w:val="0"/>
              <w:autoSpaceDN w:val="0"/>
              <w:adjustRightInd w:val="0"/>
              <w:spacing w:after="0" w:line="240" w:lineRule="auto"/>
              <w:jc w:val="center"/>
              <w:rPr>
                <w:rFonts w:cs="Times New Roman"/>
                <w:sz w:val="22"/>
              </w:rPr>
            </w:pPr>
            <w:r w:rsidRPr="00F91262">
              <w:rPr>
                <w:rFonts w:cs="Times New Roman"/>
                <w:sz w:val="22"/>
              </w:rPr>
              <w:t>17.23</w:t>
            </w:r>
          </w:p>
        </w:tc>
      </w:tr>
      <w:tr w:rsidR="00CF12F1" w:rsidRPr="00F91262" w14:paraId="05ECCA0D" w14:textId="77777777" w:rsidTr="00E149FA">
        <w:tc>
          <w:tcPr>
            <w:tcW w:w="3798" w:type="dxa"/>
            <w:tcBorders>
              <w:top w:val="nil"/>
              <w:left w:val="nil"/>
              <w:bottom w:val="nil"/>
              <w:right w:val="nil"/>
            </w:tcBorders>
          </w:tcPr>
          <w:p w14:paraId="2EFF840C" w14:textId="77777777" w:rsidR="00CF12F1" w:rsidRPr="00F91262" w:rsidRDefault="00CF12F1" w:rsidP="00E149FA">
            <w:pPr>
              <w:widowControl w:val="0"/>
              <w:autoSpaceDE w:val="0"/>
              <w:autoSpaceDN w:val="0"/>
              <w:adjustRightInd w:val="0"/>
              <w:spacing w:after="0" w:line="240" w:lineRule="auto"/>
              <w:rPr>
                <w:rFonts w:cs="Times New Roman"/>
                <w:sz w:val="22"/>
              </w:rPr>
            </w:pPr>
          </w:p>
        </w:tc>
        <w:tc>
          <w:tcPr>
            <w:tcW w:w="1620" w:type="dxa"/>
            <w:tcBorders>
              <w:top w:val="nil"/>
              <w:left w:val="nil"/>
              <w:bottom w:val="nil"/>
              <w:right w:val="nil"/>
            </w:tcBorders>
          </w:tcPr>
          <w:p w14:paraId="1B797B7B" w14:textId="77777777" w:rsidR="00CF12F1" w:rsidRPr="00F91262" w:rsidRDefault="00CF12F1" w:rsidP="00E149FA">
            <w:pPr>
              <w:widowControl w:val="0"/>
              <w:autoSpaceDE w:val="0"/>
              <w:autoSpaceDN w:val="0"/>
              <w:adjustRightInd w:val="0"/>
              <w:spacing w:after="0" w:line="240" w:lineRule="auto"/>
              <w:jc w:val="center"/>
              <w:rPr>
                <w:rFonts w:cs="Times New Roman"/>
                <w:sz w:val="22"/>
              </w:rPr>
            </w:pPr>
          </w:p>
        </w:tc>
        <w:tc>
          <w:tcPr>
            <w:tcW w:w="1980" w:type="dxa"/>
            <w:tcBorders>
              <w:top w:val="nil"/>
              <w:left w:val="nil"/>
              <w:bottom w:val="nil"/>
              <w:right w:val="nil"/>
            </w:tcBorders>
          </w:tcPr>
          <w:p w14:paraId="1E82DD3A" w14:textId="77777777" w:rsidR="00CF12F1" w:rsidRPr="00F91262" w:rsidRDefault="00CF12F1" w:rsidP="00E149FA">
            <w:pPr>
              <w:widowControl w:val="0"/>
              <w:autoSpaceDE w:val="0"/>
              <w:autoSpaceDN w:val="0"/>
              <w:adjustRightInd w:val="0"/>
              <w:spacing w:after="0" w:line="240" w:lineRule="auto"/>
              <w:jc w:val="center"/>
              <w:rPr>
                <w:rFonts w:cs="Times New Roman"/>
                <w:sz w:val="22"/>
              </w:rPr>
            </w:pPr>
            <w:r w:rsidRPr="00F91262">
              <w:rPr>
                <w:rFonts w:cs="Times New Roman"/>
                <w:sz w:val="22"/>
              </w:rPr>
              <w:t>(1.01)</w:t>
            </w:r>
          </w:p>
        </w:tc>
        <w:tc>
          <w:tcPr>
            <w:tcW w:w="1530" w:type="dxa"/>
            <w:tcBorders>
              <w:top w:val="nil"/>
              <w:left w:val="nil"/>
              <w:bottom w:val="nil"/>
              <w:right w:val="nil"/>
            </w:tcBorders>
          </w:tcPr>
          <w:p w14:paraId="1D6DAEBF" w14:textId="77777777" w:rsidR="00CF12F1" w:rsidRPr="00F91262" w:rsidRDefault="00CF12F1" w:rsidP="00E149FA">
            <w:pPr>
              <w:widowControl w:val="0"/>
              <w:autoSpaceDE w:val="0"/>
              <w:autoSpaceDN w:val="0"/>
              <w:adjustRightInd w:val="0"/>
              <w:spacing w:after="0" w:line="240" w:lineRule="auto"/>
              <w:jc w:val="center"/>
              <w:rPr>
                <w:rFonts w:cs="Times New Roman"/>
                <w:sz w:val="22"/>
              </w:rPr>
            </w:pPr>
            <w:r w:rsidRPr="00F91262">
              <w:rPr>
                <w:rFonts w:cs="Times New Roman"/>
                <w:sz w:val="22"/>
              </w:rPr>
              <w:t>(1.05)</w:t>
            </w:r>
          </w:p>
        </w:tc>
        <w:tc>
          <w:tcPr>
            <w:tcW w:w="1752" w:type="dxa"/>
            <w:tcBorders>
              <w:top w:val="nil"/>
              <w:left w:val="nil"/>
              <w:bottom w:val="nil"/>
              <w:right w:val="nil"/>
            </w:tcBorders>
          </w:tcPr>
          <w:p w14:paraId="13D5A377" w14:textId="77777777" w:rsidR="00CF12F1" w:rsidRPr="00F91262" w:rsidRDefault="00CF12F1" w:rsidP="00E149FA">
            <w:pPr>
              <w:widowControl w:val="0"/>
              <w:autoSpaceDE w:val="0"/>
              <w:autoSpaceDN w:val="0"/>
              <w:adjustRightInd w:val="0"/>
              <w:spacing w:after="0" w:line="240" w:lineRule="auto"/>
              <w:jc w:val="center"/>
              <w:rPr>
                <w:rFonts w:cs="Times New Roman"/>
                <w:sz w:val="22"/>
              </w:rPr>
            </w:pPr>
            <w:r w:rsidRPr="00F91262">
              <w:rPr>
                <w:rFonts w:cs="Times New Roman"/>
                <w:sz w:val="22"/>
              </w:rPr>
              <w:t>(0.71)</w:t>
            </w:r>
          </w:p>
        </w:tc>
      </w:tr>
      <w:tr w:rsidR="00CF12F1" w:rsidRPr="00F91262" w14:paraId="49ED663C" w14:textId="77777777" w:rsidTr="00E149FA">
        <w:tc>
          <w:tcPr>
            <w:tcW w:w="3798" w:type="dxa"/>
            <w:tcBorders>
              <w:top w:val="nil"/>
              <w:left w:val="nil"/>
              <w:bottom w:val="nil"/>
              <w:right w:val="nil"/>
            </w:tcBorders>
          </w:tcPr>
          <w:p w14:paraId="68100294" w14:textId="77777777" w:rsidR="00CF12F1" w:rsidRPr="00F91262" w:rsidRDefault="00CF12F1" w:rsidP="00E149FA">
            <w:pPr>
              <w:widowControl w:val="0"/>
              <w:autoSpaceDE w:val="0"/>
              <w:autoSpaceDN w:val="0"/>
              <w:adjustRightInd w:val="0"/>
              <w:spacing w:after="0" w:line="240" w:lineRule="auto"/>
              <w:rPr>
                <w:rFonts w:cs="Times New Roman"/>
                <w:sz w:val="22"/>
              </w:rPr>
            </w:pPr>
          </w:p>
        </w:tc>
        <w:tc>
          <w:tcPr>
            <w:tcW w:w="1620" w:type="dxa"/>
            <w:tcBorders>
              <w:top w:val="nil"/>
              <w:left w:val="nil"/>
              <w:bottom w:val="nil"/>
              <w:right w:val="nil"/>
            </w:tcBorders>
          </w:tcPr>
          <w:p w14:paraId="493FC7E6" w14:textId="77777777" w:rsidR="00CF12F1" w:rsidRPr="00F91262" w:rsidRDefault="00CF12F1" w:rsidP="00E149FA">
            <w:pPr>
              <w:widowControl w:val="0"/>
              <w:autoSpaceDE w:val="0"/>
              <w:autoSpaceDN w:val="0"/>
              <w:adjustRightInd w:val="0"/>
              <w:spacing w:after="0" w:line="240" w:lineRule="auto"/>
              <w:rPr>
                <w:rFonts w:cs="Times New Roman"/>
                <w:sz w:val="22"/>
              </w:rPr>
            </w:pPr>
          </w:p>
        </w:tc>
        <w:tc>
          <w:tcPr>
            <w:tcW w:w="1980" w:type="dxa"/>
            <w:tcBorders>
              <w:top w:val="nil"/>
              <w:left w:val="nil"/>
              <w:bottom w:val="nil"/>
              <w:right w:val="nil"/>
            </w:tcBorders>
          </w:tcPr>
          <w:p w14:paraId="2EE49E1E" w14:textId="77777777" w:rsidR="00CF12F1" w:rsidRPr="00F91262" w:rsidRDefault="00CF12F1" w:rsidP="00E149FA">
            <w:pPr>
              <w:widowControl w:val="0"/>
              <w:autoSpaceDE w:val="0"/>
              <w:autoSpaceDN w:val="0"/>
              <w:adjustRightInd w:val="0"/>
              <w:spacing w:after="0" w:line="240" w:lineRule="auto"/>
              <w:rPr>
                <w:rFonts w:cs="Times New Roman"/>
                <w:sz w:val="22"/>
              </w:rPr>
            </w:pPr>
          </w:p>
        </w:tc>
        <w:tc>
          <w:tcPr>
            <w:tcW w:w="1530" w:type="dxa"/>
            <w:tcBorders>
              <w:top w:val="nil"/>
              <w:left w:val="nil"/>
              <w:bottom w:val="nil"/>
              <w:right w:val="nil"/>
            </w:tcBorders>
          </w:tcPr>
          <w:p w14:paraId="1392BD64" w14:textId="77777777" w:rsidR="00CF12F1" w:rsidRPr="00F91262" w:rsidRDefault="00CF12F1" w:rsidP="00E149FA">
            <w:pPr>
              <w:widowControl w:val="0"/>
              <w:autoSpaceDE w:val="0"/>
              <w:autoSpaceDN w:val="0"/>
              <w:adjustRightInd w:val="0"/>
              <w:spacing w:after="0" w:line="240" w:lineRule="auto"/>
              <w:rPr>
                <w:rFonts w:cs="Times New Roman"/>
                <w:sz w:val="22"/>
              </w:rPr>
            </w:pPr>
          </w:p>
        </w:tc>
        <w:tc>
          <w:tcPr>
            <w:tcW w:w="1752" w:type="dxa"/>
            <w:tcBorders>
              <w:top w:val="nil"/>
              <w:left w:val="nil"/>
              <w:bottom w:val="nil"/>
              <w:right w:val="nil"/>
            </w:tcBorders>
          </w:tcPr>
          <w:p w14:paraId="7F786CA8" w14:textId="77777777" w:rsidR="00CF12F1" w:rsidRPr="00F91262" w:rsidRDefault="00CF12F1" w:rsidP="00E149FA">
            <w:pPr>
              <w:widowControl w:val="0"/>
              <w:autoSpaceDE w:val="0"/>
              <w:autoSpaceDN w:val="0"/>
              <w:adjustRightInd w:val="0"/>
              <w:spacing w:after="0" w:line="240" w:lineRule="auto"/>
              <w:rPr>
                <w:rFonts w:cs="Times New Roman"/>
                <w:sz w:val="22"/>
              </w:rPr>
            </w:pPr>
          </w:p>
        </w:tc>
      </w:tr>
      <w:tr w:rsidR="00CF12F1" w:rsidRPr="00F91262" w14:paraId="52D74BD5" w14:textId="77777777" w:rsidTr="00E149FA">
        <w:tc>
          <w:tcPr>
            <w:tcW w:w="3798" w:type="dxa"/>
            <w:tcBorders>
              <w:top w:val="nil"/>
              <w:left w:val="nil"/>
              <w:bottom w:val="nil"/>
              <w:right w:val="nil"/>
            </w:tcBorders>
          </w:tcPr>
          <w:p w14:paraId="3377F9B8" w14:textId="77777777" w:rsidR="00CF12F1" w:rsidRPr="00F91262" w:rsidRDefault="00CF12F1" w:rsidP="00E149FA">
            <w:pPr>
              <w:widowControl w:val="0"/>
              <w:autoSpaceDE w:val="0"/>
              <w:autoSpaceDN w:val="0"/>
              <w:adjustRightInd w:val="0"/>
              <w:spacing w:after="0" w:line="240" w:lineRule="auto"/>
              <w:rPr>
                <w:rFonts w:cs="Times New Roman"/>
                <w:sz w:val="22"/>
              </w:rPr>
            </w:pPr>
            <w:r w:rsidRPr="00F91262">
              <w:rPr>
                <w:rFonts w:cs="Times New Roman"/>
                <w:sz w:val="22"/>
              </w:rPr>
              <w:t>Goals per thousand minutes played</w:t>
            </w:r>
          </w:p>
        </w:tc>
        <w:tc>
          <w:tcPr>
            <w:tcW w:w="1620" w:type="dxa"/>
            <w:tcBorders>
              <w:top w:val="nil"/>
              <w:left w:val="nil"/>
              <w:bottom w:val="nil"/>
              <w:right w:val="nil"/>
            </w:tcBorders>
          </w:tcPr>
          <w:p w14:paraId="1CB3CD3B" w14:textId="77777777" w:rsidR="00CF12F1" w:rsidRPr="00F91262" w:rsidRDefault="00CF12F1" w:rsidP="00E149FA">
            <w:pPr>
              <w:widowControl w:val="0"/>
              <w:autoSpaceDE w:val="0"/>
              <w:autoSpaceDN w:val="0"/>
              <w:adjustRightInd w:val="0"/>
              <w:spacing w:after="0" w:line="240" w:lineRule="auto"/>
              <w:jc w:val="center"/>
              <w:rPr>
                <w:rFonts w:cs="Times New Roman"/>
                <w:sz w:val="22"/>
              </w:rPr>
            </w:pPr>
          </w:p>
        </w:tc>
        <w:tc>
          <w:tcPr>
            <w:tcW w:w="1980" w:type="dxa"/>
            <w:tcBorders>
              <w:top w:val="nil"/>
              <w:left w:val="nil"/>
              <w:bottom w:val="nil"/>
              <w:right w:val="nil"/>
            </w:tcBorders>
          </w:tcPr>
          <w:p w14:paraId="38D50B8E" w14:textId="77777777" w:rsidR="00CF12F1" w:rsidRPr="00F91262" w:rsidRDefault="00CF12F1" w:rsidP="00E149FA">
            <w:pPr>
              <w:widowControl w:val="0"/>
              <w:autoSpaceDE w:val="0"/>
              <w:autoSpaceDN w:val="0"/>
              <w:adjustRightInd w:val="0"/>
              <w:spacing w:after="0" w:line="240" w:lineRule="auto"/>
              <w:jc w:val="center"/>
              <w:rPr>
                <w:rFonts w:cs="Times New Roman"/>
                <w:sz w:val="22"/>
              </w:rPr>
            </w:pPr>
            <w:r w:rsidRPr="00F91262">
              <w:rPr>
                <w:rFonts w:cs="Times New Roman"/>
                <w:sz w:val="22"/>
              </w:rPr>
              <w:t>141.2</w:t>
            </w:r>
          </w:p>
        </w:tc>
        <w:tc>
          <w:tcPr>
            <w:tcW w:w="1530" w:type="dxa"/>
            <w:tcBorders>
              <w:top w:val="nil"/>
              <w:left w:val="nil"/>
              <w:bottom w:val="nil"/>
              <w:right w:val="nil"/>
            </w:tcBorders>
          </w:tcPr>
          <w:p w14:paraId="60290620" w14:textId="77777777" w:rsidR="00CF12F1" w:rsidRPr="00F91262" w:rsidRDefault="00CF12F1" w:rsidP="00E149FA">
            <w:pPr>
              <w:widowControl w:val="0"/>
              <w:autoSpaceDE w:val="0"/>
              <w:autoSpaceDN w:val="0"/>
              <w:adjustRightInd w:val="0"/>
              <w:spacing w:after="0" w:line="240" w:lineRule="auto"/>
              <w:jc w:val="center"/>
              <w:rPr>
                <w:rFonts w:cs="Times New Roman"/>
                <w:sz w:val="22"/>
              </w:rPr>
            </w:pPr>
            <w:r w:rsidRPr="00F91262">
              <w:rPr>
                <w:rFonts w:cs="Times New Roman"/>
                <w:sz w:val="22"/>
              </w:rPr>
              <w:t>135.1</w:t>
            </w:r>
          </w:p>
        </w:tc>
        <w:tc>
          <w:tcPr>
            <w:tcW w:w="1752" w:type="dxa"/>
            <w:tcBorders>
              <w:top w:val="nil"/>
              <w:left w:val="nil"/>
              <w:bottom w:val="nil"/>
              <w:right w:val="nil"/>
            </w:tcBorders>
          </w:tcPr>
          <w:p w14:paraId="20DCD4AA" w14:textId="77777777" w:rsidR="00CF12F1" w:rsidRPr="00F91262" w:rsidRDefault="00CF12F1" w:rsidP="00E149FA">
            <w:pPr>
              <w:widowControl w:val="0"/>
              <w:autoSpaceDE w:val="0"/>
              <w:autoSpaceDN w:val="0"/>
              <w:adjustRightInd w:val="0"/>
              <w:spacing w:after="0" w:line="240" w:lineRule="auto"/>
              <w:jc w:val="center"/>
              <w:rPr>
                <w:rFonts w:cs="Times New Roman"/>
                <w:sz w:val="22"/>
              </w:rPr>
            </w:pPr>
            <w:r w:rsidRPr="00F91262">
              <w:rPr>
                <w:rFonts w:cs="Times New Roman"/>
                <w:sz w:val="22"/>
              </w:rPr>
              <w:t>56.78</w:t>
            </w:r>
          </w:p>
        </w:tc>
      </w:tr>
      <w:tr w:rsidR="00CF12F1" w:rsidRPr="00F91262" w14:paraId="2CCA0E03" w14:textId="77777777" w:rsidTr="00E149FA">
        <w:tc>
          <w:tcPr>
            <w:tcW w:w="3798" w:type="dxa"/>
            <w:tcBorders>
              <w:top w:val="nil"/>
              <w:left w:val="nil"/>
              <w:bottom w:val="nil"/>
              <w:right w:val="nil"/>
            </w:tcBorders>
          </w:tcPr>
          <w:p w14:paraId="28850E8F" w14:textId="77777777" w:rsidR="00CF12F1" w:rsidRPr="00F91262" w:rsidRDefault="00CF12F1" w:rsidP="00E149FA">
            <w:pPr>
              <w:widowControl w:val="0"/>
              <w:autoSpaceDE w:val="0"/>
              <w:autoSpaceDN w:val="0"/>
              <w:adjustRightInd w:val="0"/>
              <w:spacing w:after="0" w:line="240" w:lineRule="auto"/>
              <w:rPr>
                <w:rFonts w:cs="Times New Roman"/>
                <w:sz w:val="22"/>
              </w:rPr>
            </w:pPr>
          </w:p>
        </w:tc>
        <w:tc>
          <w:tcPr>
            <w:tcW w:w="1620" w:type="dxa"/>
            <w:tcBorders>
              <w:top w:val="nil"/>
              <w:left w:val="nil"/>
              <w:bottom w:val="nil"/>
              <w:right w:val="nil"/>
            </w:tcBorders>
          </w:tcPr>
          <w:p w14:paraId="138C582C" w14:textId="77777777" w:rsidR="00CF12F1" w:rsidRPr="00F91262" w:rsidRDefault="00CF12F1" w:rsidP="00E149FA">
            <w:pPr>
              <w:widowControl w:val="0"/>
              <w:autoSpaceDE w:val="0"/>
              <w:autoSpaceDN w:val="0"/>
              <w:adjustRightInd w:val="0"/>
              <w:spacing w:after="0" w:line="240" w:lineRule="auto"/>
              <w:jc w:val="center"/>
              <w:rPr>
                <w:rFonts w:cs="Times New Roman"/>
                <w:sz w:val="22"/>
              </w:rPr>
            </w:pPr>
          </w:p>
        </w:tc>
        <w:tc>
          <w:tcPr>
            <w:tcW w:w="1980" w:type="dxa"/>
            <w:tcBorders>
              <w:top w:val="nil"/>
              <w:left w:val="nil"/>
              <w:bottom w:val="nil"/>
              <w:right w:val="nil"/>
            </w:tcBorders>
          </w:tcPr>
          <w:p w14:paraId="0A1F49C2" w14:textId="77777777" w:rsidR="00CF12F1" w:rsidRPr="00F91262" w:rsidRDefault="00CF12F1" w:rsidP="00E149FA">
            <w:pPr>
              <w:widowControl w:val="0"/>
              <w:autoSpaceDE w:val="0"/>
              <w:autoSpaceDN w:val="0"/>
              <w:adjustRightInd w:val="0"/>
              <w:spacing w:after="0" w:line="240" w:lineRule="auto"/>
              <w:jc w:val="center"/>
              <w:rPr>
                <w:rFonts w:cs="Times New Roman"/>
                <w:sz w:val="22"/>
              </w:rPr>
            </w:pPr>
            <w:r w:rsidRPr="00F91262">
              <w:rPr>
                <w:rFonts w:cs="Times New Roman"/>
                <w:sz w:val="22"/>
              </w:rPr>
              <w:t>(1.57)</w:t>
            </w:r>
          </w:p>
        </w:tc>
        <w:tc>
          <w:tcPr>
            <w:tcW w:w="1530" w:type="dxa"/>
            <w:tcBorders>
              <w:top w:val="nil"/>
              <w:left w:val="nil"/>
              <w:bottom w:val="nil"/>
              <w:right w:val="nil"/>
            </w:tcBorders>
          </w:tcPr>
          <w:p w14:paraId="6D5D4CAC" w14:textId="77777777" w:rsidR="00CF12F1" w:rsidRPr="00F91262" w:rsidRDefault="00CF12F1" w:rsidP="00E149FA">
            <w:pPr>
              <w:widowControl w:val="0"/>
              <w:autoSpaceDE w:val="0"/>
              <w:autoSpaceDN w:val="0"/>
              <w:adjustRightInd w:val="0"/>
              <w:spacing w:after="0" w:line="240" w:lineRule="auto"/>
              <w:jc w:val="center"/>
              <w:rPr>
                <w:rFonts w:cs="Times New Roman"/>
                <w:sz w:val="22"/>
              </w:rPr>
            </w:pPr>
            <w:r w:rsidRPr="00F91262">
              <w:rPr>
                <w:rFonts w:cs="Times New Roman"/>
                <w:sz w:val="22"/>
              </w:rPr>
              <w:t>(1.51)</w:t>
            </w:r>
          </w:p>
        </w:tc>
        <w:tc>
          <w:tcPr>
            <w:tcW w:w="1752" w:type="dxa"/>
            <w:tcBorders>
              <w:top w:val="nil"/>
              <w:left w:val="nil"/>
              <w:bottom w:val="nil"/>
              <w:right w:val="nil"/>
            </w:tcBorders>
          </w:tcPr>
          <w:p w14:paraId="2F536157" w14:textId="77777777" w:rsidR="00CF12F1" w:rsidRPr="00F91262" w:rsidRDefault="00CF12F1" w:rsidP="00E149FA">
            <w:pPr>
              <w:widowControl w:val="0"/>
              <w:autoSpaceDE w:val="0"/>
              <w:autoSpaceDN w:val="0"/>
              <w:adjustRightInd w:val="0"/>
              <w:spacing w:after="0" w:line="240" w:lineRule="auto"/>
              <w:jc w:val="center"/>
              <w:rPr>
                <w:rFonts w:cs="Times New Roman"/>
                <w:sz w:val="22"/>
              </w:rPr>
            </w:pPr>
            <w:r w:rsidRPr="00F91262">
              <w:rPr>
                <w:rFonts w:cs="Times New Roman"/>
                <w:sz w:val="22"/>
              </w:rPr>
              <w:t>(0.57)</w:t>
            </w:r>
          </w:p>
        </w:tc>
      </w:tr>
      <w:tr w:rsidR="00CF12F1" w:rsidRPr="00F91262" w14:paraId="33362D62" w14:textId="77777777" w:rsidTr="00E149FA">
        <w:tc>
          <w:tcPr>
            <w:tcW w:w="3798" w:type="dxa"/>
            <w:tcBorders>
              <w:top w:val="nil"/>
              <w:left w:val="nil"/>
              <w:bottom w:val="nil"/>
              <w:right w:val="nil"/>
            </w:tcBorders>
          </w:tcPr>
          <w:p w14:paraId="5E8866E6" w14:textId="77777777" w:rsidR="00CF12F1" w:rsidRPr="00F91262" w:rsidRDefault="00CF12F1" w:rsidP="00E149FA">
            <w:pPr>
              <w:widowControl w:val="0"/>
              <w:autoSpaceDE w:val="0"/>
              <w:autoSpaceDN w:val="0"/>
              <w:adjustRightInd w:val="0"/>
              <w:spacing w:after="0" w:line="240" w:lineRule="auto"/>
              <w:rPr>
                <w:rFonts w:cs="Times New Roman"/>
                <w:sz w:val="22"/>
              </w:rPr>
            </w:pPr>
          </w:p>
        </w:tc>
        <w:tc>
          <w:tcPr>
            <w:tcW w:w="1620" w:type="dxa"/>
            <w:tcBorders>
              <w:top w:val="nil"/>
              <w:left w:val="nil"/>
              <w:bottom w:val="nil"/>
              <w:right w:val="nil"/>
            </w:tcBorders>
          </w:tcPr>
          <w:p w14:paraId="31E06F48" w14:textId="77777777" w:rsidR="00CF12F1" w:rsidRPr="00F91262" w:rsidRDefault="00CF12F1" w:rsidP="00E149FA">
            <w:pPr>
              <w:widowControl w:val="0"/>
              <w:autoSpaceDE w:val="0"/>
              <w:autoSpaceDN w:val="0"/>
              <w:adjustRightInd w:val="0"/>
              <w:spacing w:after="0" w:line="240" w:lineRule="auto"/>
              <w:rPr>
                <w:rFonts w:cs="Times New Roman"/>
                <w:sz w:val="22"/>
              </w:rPr>
            </w:pPr>
          </w:p>
        </w:tc>
        <w:tc>
          <w:tcPr>
            <w:tcW w:w="1980" w:type="dxa"/>
            <w:tcBorders>
              <w:top w:val="nil"/>
              <w:left w:val="nil"/>
              <w:bottom w:val="nil"/>
              <w:right w:val="nil"/>
            </w:tcBorders>
          </w:tcPr>
          <w:p w14:paraId="0A19DBF3" w14:textId="77777777" w:rsidR="00CF12F1" w:rsidRPr="00F91262" w:rsidRDefault="00CF12F1" w:rsidP="00E149FA">
            <w:pPr>
              <w:widowControl w:val="0"/>
              <w:autoSpaceDE w:val="0"/>
              <w:autoSpaceDN w:val="0"/>
              <w:adjustRightInd w:val="0"/>
              <w:spacing w:after="0" w:line="240" w:lineRule="auto"/>
              <w:rPr>
                <w:rFonts w:cs="Times New Roman"/>
                <w:sz w:val="22"/>
              </w:rPr>
            </w:pPr>
          </w:p>
        </w:tc>
        <w:tc>
          <w:tcPr>
            <w:tcW w:w="1530" w:type="dxa"/>
            <w:tcBorders>
              <w:top w:val="nil"/>
              <w:left w:val="nil"/>
              <w:bottom w:val="nil"/>
              <w:right w:val="nil"/>
            </w:tcBorders>
          </w:tcPr>
          <w:p w14:paraId="1D17B4FF" w14:textId="77777777" w:rsidR="00CF12F1" w:rsidRPr="00F91262" w:rsidRDefault="00CF12F1" w:rsidP="00E149FA">
            <w:pPr>
              <w:widowControl w:val="0"/>
              <w:autoSpaceDE w:val="0"/>
              <w:autoSpaceDN w:val="0"/>
              <w:adjustRightInd w:val="0"/>
              <w:spacing w:after="0" w:line="240" w:lineRule="auto"/>
              <w:rPr>
                <w:rFonts w:cs="Times New Roman"/>
                <w:sz w:val="22"/>
              </w:rPr>
            </w:pPr>
          </w:p>
        </w:tc>
        <w:tc>
          <w:tcPr>
            <w:tcW w:w="1752" w:type="dxa"/>
            <w:tcBorders>
              <w:top w:val="nil"/>
              <w:left w:val="nil"/>
              <w:bottom w:val="nil"/>
              <w:right w:val="nil"/>
            </w:tcBorders>
          </w:tcPr>
          <w:p w14:paraId="31876B8F" w14:textId="77777777" w:rsidR="00CF12F1" w:rsidRPr="00F91262" w:rsidRDefault="00CF12F1" w:rsidP="00E149FA">
            <w:pPr>
              <w:widowControl w:val="0"/>
              <w:autoSpaceDE w:val="0"/>
              <w:autoSpaceDN w:val="0"/>
              <w:adjustRightInd w:val="0"/>
              <w:spacing w:after="0" w:line="240" w:lineRule="auto"/>
              <w:rPr>
                <w:rFonts w:cs="Times New Roman"/>
                <w:sz w:val="22"/>
              </w:rPr>
            </w:pPr>
          </w:p>
        </w:tc>
      </w:tr>
      <w:tr w:rsidR="00CF12F1" w:rsidRPr="00F91262" w14:paraId="19B4FF91" w14:textId="77777777" w:rsidTr="00E149FA">
        <w:tc>
          <w:tcPr>
            <w:tcW w:w="3798" w:type="dxa"/>
            <w:tcBorders>
              <w:top w:val="nil"/>
              <w:left w:val="nil"/>
              <w:bottom w:val="nil"/>
              <w:right w:val="nil"/>
            </w:tcBorders>
          </w:tcPr>
          <w:p w14:paraId="4077D9AD" w14:textId="77777777" w:rsidR="00CF12F1" w:rsidRPr="00F91262" w:rsidRDefault="00CF12F1" w:rsidP="00E149FA">
            <w:pPr>
              <w:widowControl w:val="0"/>
              <w:autoSpaceDE w:val="0"/>
              <w:autoSpaceDN w:val="0"/>
              <w:adjustRightInd w:val="0"/>
              <w:spacing w:after="0" w:line="240" w:lineRule="auto"/>
              <w:rPr>
                <w:rFonts w:cs="Times New Roman"/>
                <w:sz w:val="22"/>
              </w:rPr>
            </w:pPr>
            <w:r w:rsidRPr="00F91262">
              <w:rPr>
                <w:rFonts w:cs="Times New Roman"/>
                <w:sz w:val="22"/>
              </w:rPr>
              <w:t>Assists per thousand minutes played</w:t>
            </w:r>
          </w:p>
        </w:tc>
        <w:tc>
          <w:tcPr>
            <w:tcW w:w="1620" w:type="dxa"/>
            <w:tcBorders>
              <w:top w:val="nil"/>
              <w:left w:val="nil"/>
              <w:bottom w:val="nil"/>
              <w:right w:val="nil"/>
            </w:tcBorders>
          </w:tcPr>
          <w:p w14:paraId="50E689DA" w14:textId="77777777" w:rsidR="00CF12F1" w:rsidRPr="00F91262" w:rsidRDefault="00CF12F1" w:rsidP="00E149FA">
            <w:pPr>
              <w:widowControl w:val="0"/>
              <w:autoSpaceDE w:val="0"/>
              <w:autoSpaceDN w:val="0"/>
              <w:adjustRightInd w:val="0"/>
              <w:spacing w:after="0" w:line="240" w:lineRule="auto"/>
              <w:jc w:val="center"/>
              <w:rPr>
                <w:rFonts w:cs="Times New Roman"/>
                <w:sz w:val="22"/>
              </w:rPr>
            </w:pPr>
          </w:p>
        </w:tc>
        <w:tc>
          <w:tcPr>
            <w:tcW w:w="1980" w:type="dxa"/>
            <w:tcBorders>
              <w:top w:val="nil"/>
              <w:left w:val="nil"/>
              <w:bottom w:val="nil"/>
              <w:right w:val="nil"/>
            </w:tcBorders>
          </w:tcPr>
          <w:p w14:paraId="37435F64" w14:textId="77777777" w:rsidR="00CF12F1" w:rsidRPr="00F91262" w:rsidRDefault="00CF12F1" w:rsidP="00E149FA">
            <w:pPr>
              <w:widowControl w:val="0"/>
              <w:autoSpaceDE w:val="0"/>
              <w:autoSpaceDN w:val="0"/>
              <w:adjustRightInd w:val="0"/>
              <w:spacing w:after="0" w:line="240" w:lineRule="auto"/>
              <w:jc w:val="center"/>
              <w:rPr>
                <w:rFonts w:cs="Times New Roman"/>
                <w:sz w:val="22"/>
              </w:rPr>
            </w:pPr>
            <w:r w:rsidRPr="00F91262">
              <w:rPr>
                <w:rFonts w:cs="Times New Roman"/>
                <w:sz w:val="22"/>
              </w:rPr>
              <w:t>-102.6</w:t>
            </w:r>
          </w:p>
        </w:tc>
        <w:tc>
          <w:tcPr>
            <w:tcW w:w="1530" w:type="dxa"/>
            <w:tcBorders>
              <w:top w:val="nil"/>
              <w:left w:val="nil"/>
              <w:bottom w:val="nil"/>
              <w:right w:val="nil"/>
            </w:tcBorders>
          </w:tcPr>
          <w:p w14:paraId="2EAF4816" w14:textId="77777777" w:rsidR="00CF12F1" w:rsidRPr="00F91262" w:rsidRDefault="00CF12F1" w:rsidP="00E149FA">
            <w:pPr>
              <w:widowControl w:val="0"/>
              <w:autoSpaceDE w:val="0"/>
              <w:autoSpaceDN w:val="0"/>
              <w:adjustRightInd w:val="0"/>
              <w:spacing w:after="0" w:line="240" w:lineRule="auto"/>
              <w:jc w:val="center"/>
              <w:rPr>
                <w:rFonts w:cs="Times New Roman"/>
                <w:sz w:val="22"/>
              </w:rPr>
            </w:pPr>
            <w:r w:rsidRPr="00F91262">
              <w:rPr>
                <w:rFonts w:cs="Times New Roman"/>
                <w:sz w:val="22"/>
              </w:rPr>
              <w:t>-94.50</w:t>
            </w:r>
          </w:p>
        </w:tc>
        <w:tc>
          <w:tcPr>
            <w:tcW w:w="1752" w:type="dxa"/>
            <w:tcBorders>
              <w:top w:val="nil"/>
              <w:left w:val="nil"/>
              <w:bottom w:val="nil"/>
              <w:right w:val="nil"/>
            </w:tcBorders>
          </w:tcPr>
          <w:p w14:paraId="156D35C8" w14:textId="77777777" w:rsidR="00CF12F1" w:rsidRPr="00F91262" w:rsidRDefault="00CF12F1" w:rsidP="00E149FA">
            <w:pPr>
              <w:widowControl w:val="0"/>
              <w:autoSpaceDE w:val="0"/>
              <w:autoSpaceDN w:val="0"/>
              <w:adjustRightInd w:val="0"/>
              <w:spacing w:after="0" w:line="240" w:lineRule="auto"/>
              <w:jc w:val="center"/>
              <w:rPr>
                <w:rFonts w:cs="Times New Roman"/>
                <w:sz w:val="22"/>
              </w:rPr>
            </w:pPr>
            <w:r w:rsidRPr="00F91262">
              <w:rPr>
                <w:rFonts w:cs="Times New Roman"/>
                <w:sz w:val="22"/>
              </w:rPr>
              <w:t>-89.98</w:t>
            </w:r>
          </w:p>
        </w:tc>
      </w:tr>
      <w:tr w:rsidR="00CF12F1" w:rsidRPr="00F91262" w14:paraId="3FC47690" w14:textId="77777777" w:rsidTr="00E149FA">
        <w:tc>
          <w:tcPr>
            <w:tcW w:w="3798" w:type="dxa"/>
            <w:tcBorders>
              <w:top w:val="nil"/>
              <w:left w:val="nil"/>
              <w:bottom w:val="nil"/>
              <w:right w:val="nil"/>
            </w:tcBorders>
          </w:tcPr>
          <w:p w14:paraId="4FBD2335" w14:textId="77777777" w:rsidR="00CF12F1" w:rsidRPr="00F91262" w:rsidRDefault="00CF12F1" w:rsidP="00E149FA">
            <w:pPr>
              <w:widowControl w:val="0"/>
              <w:autoSpaceDE w:val="0"/>
              <w:autoSpaceDN w:val="0"/>
              <w:adjustRightInd w:val="0"/>
              <w:spacing w:after="0" w:line="240" w:lineRule="auto"/>
              <w:rPr>
                <w:rFonts w:cs="Times New Roman"/>
                <w:sz w:val="22"/>
              </w:rPr>
            </w:pPr>
          </w:p>
        </w:tc>
        <w:tc>
          <w:tcPr>
            <w:tcW w:w="1620" w:type="dxa"/>
            <w:tcBorders>
              <w:top w:val="nil"/>
              <w:left w:val="nil"/>
              <w:bottom w:val="nil"/>
              <w:right w:val="nil"/>
            </w:tcBorders>
          </w:tcPr>
          <w:p w14:paraId="25FC97AD" w14:textId="77777777" w:rsidR="00CF12F1" w:rsidRPr="00F91262" w:rsidRDefault="00CF12F1" w:rsidP="00E149FA">
            <w:pPr>
              <w:widowControl w:val="0"/>
              <w:autoSpaceDE w:val="0"/>
              <w:autoSpaceDN w:val="0"/>
              <w:adjustRightInd w:val="0"/>
              <w:spacing w:after="0" w:line="240" w:lineRule="auto"/>
              <w:jc w:val="center"/>
              <w:rPr>
                <w:rFonts w:cs="Times New Roman"/>
                <w:sz w:val="22"/>
              </w:rPr>
            </w:pPr>
          </w:p>
        </w:tc>
        <w:tc>
          <w:tcPr>
            <w:tcW w:w="1980" w:type="dxa"/>
            <w:tcBorders>
              <w:top w:val="nil"/>
              <w:left w:val="nil"/>
              <w:bottom w:val="nil"/>
              <w:right w:val="nil"/>
            </w:tcBorders>
          </w:tcPr>
          <w:p w14:paraId="66537F25" w14:textId="77777777" w:rsidR="00CF12F1" w:rsidRPr="00F91262" w:rsidRDefault="00CF12F1" w:rsidP="00E149FA">
            <w:pPr>
              <w:widowControl w:val="0"/>
              <w:autoSpaceDE w:val="0"/>
              <w:autoSpaceDN w:val="0"/>
              <w:adjustRightInd w:val="0"/>
              <w:spacing w:after="0" w:line="240" w:lineRule="auto"/>
              <w:jc w:val="center"/>
              <w:rPr>
                <w:rFonts w:cs="Times New Roman"/>
                <w:sz w:val="22"/>
              </w:rPr>
            </w:pPr>
            <w:r w:rsidRPr="00F91262">
              <w:rPr>
                <w:rFonts w:cs="Times New Roman"/>
                <w:sz w:val="22"/>
              </w:rPr>
              <w:t>(-0.78)</w:t>
            </w:r>
          </w:p>
        </w:tc>
        <w:tc>
          <w:tcPr>
            <w:tcW w:w="1530" w:type="dxa"/>
            <w:tcBorders>
              <w:top w:val="nil"/>
              <w:left w:val="nil"/>
              <w:bottom w:val="nil"/>
              <w:right w:val="nil"/>
            </w:tcBorders>
          </w:tcPr>
          <w:p w14:paraId="2C418A3B" w14:textId="77777777" w:rsidR="00CF12F1" w:rsidRPr="00F91262" w:rsidRDefault="00CF12F1" w:rsidP="00E149FA">
            <w:pPr>
              <w:widowControl w:val="0"/>
              <w:autoSpaceDE w:val="0"/>
              <w:autoSpaceDN w:val="0"/>
              <w:adjustRightInd w:val="0"/>
              <w:spacing w:after="0" w:line="240" w:lineRule="auto"/>
              <w:jc w:val="center"/>
              <w:rPr>
                <w:rFonts w:cs="Times New Roman"/>
                <w:sz w:val="22"/>
              </w:rPr>
            </w:pPr>
            <w:r w:rsidRPr="00F91262">
              <w:rPr>
                <w:rFonts w:cs="Times New Roman"/>
                <w:sz w:val="22"/>
              </w:rPr>
              <w:t>(-0.71)</w:t>
            </w:r>
          </w:p>
        </w:tc>
        <w:tc>
          <w:tcPr>
            <w:tcW w:w="1752" w:type="dxa"/>
            <w:tcBorders>
              <w:top w:val="nil"/>
              <w:left w:val="nil"/>
              <w:bottom w:val="nil"/>
              <w:right w:val="nil"/>
            </w:tcBorders>
          </w:tcPr>
          <w:p w14:paraId="6960C077" w14:textId="77777777" w:rsidR="00CF12F1" w:rsidRPr="00F91262" w:rsidRDefault="00CF12F1" w:rsidP="00E149FA">
            <w:pPr>
              <w:widowControl w:val="0"/>
              <w:autoSpaceDE w:val="0"/>
              <w:autoSpaceDN w:val="0"/>
              <w:adjustRightInd w:val="0"/>
              <w:spacing w:after="0" w:line="240" w:lineRule="auto"/>
              <w:jc w:val="center"/>
              <w:rPr>
                <w:rFonts w:cs="Times New Roman"/>
                <w:sz w:val="22"/>
              </w:rPr>
            </w:pPr>
            <w:r w:rsidRPr="00F91262">
              <w:rPr>
                <w:rFonts w:cs="Times New Roman"/>
                <w:sz w:val="22"/>
              </w:rPr>
              <w:t>(-0.63)</w:t>
            </w:r>
          </w:p>
        </w:tc>
      </w:tr>
      <w:tr w:rsidR="00CF12F1" w:rsidRPr="00F91262" w14:paraId="2401E0A7" w14:textId="77777777" w:rsidTr="00E149FA">
        <w:tc>
          <w:tcPr>
            <w:tcW w:w="3798" w:type="dxa"/>
            <w:tcBorders>
              <w:top w:val="nil"/>
              <w:left w:val="nil"/>
              <w:bottom w:val="nil"/>
              <w:right w:val="nil"/>
            </w:tcBorders>
          </w:tcPr>
          <w:p w14:paraId="6F054A47" w14:textId="77777777" w:rsidR="00CF12F1" w:rsidRPr="00F91262" w:rsidRDefault="00CF12F1" w:rsidP="00E149FA">
            <w:pPr>
              <w:widowControl w:val="0"/>
              <w:autoSpaceDE w:val="0"/>
              <w:autoSpaceDN w:val="0"/>
              <w:adjustRightInd w:val="0"/>
              <w:spacing w:after="0" w:line="240" w:lineRule="auto"/>
              <w:rPr>
                <w:rFonts w:cs="Times New Roman"/>
                <w:sz w:val="22"/>
              </w:rPr>
            </w:pPr>
          </w:p>
        </w:tc>
        <w:tc>
          <w:tcPr>
            <w:tcW w:w="1620" w:type="dxa"/>
            <w:tcBorders>
              <w:top w:val="nil"/>
              <w:left w:val="nil"/>
              <w:bottom w:val="nil"/>
              <w:right w:val="nil"/>
            </w:tcBorders>
          </w:tcPr>
          <w:p w14:paraId="38FF6913" w14:textId="77777777" w:rsidR="00CF12F1" w:rsidRPr="00F91262" w:rsidRDefault="00CF12F1" w:rsidP="00E149FA">
            <w:pPr>
              <w:widowControl w:val="0"/>
              <w:autoSpaceDE w:val="0"/>
              <w:autoSpaceDN w:val="0"/>
              <w:adjustRightInd w:val="0"/>
              <w:spacing w:after="0" w:line="240" w:lineRule="auto"/>
              <w:rPr>
                <w:rFonts w:cs="Times New Roman"/>
                <w:sz w:val="22"/>
              </w:rPr>
            </w:pPr>
          </w:p>
        </w:tc>
        <w:tc>
          <w:tcPr>
            <w:tcW w:w="1980" w:type="dxa"/>
            <w:tcBorders>
              <w:top w:val="nil"/>
              <w:left w:val="nil"/>
              <w:bottom w:val="nil"/>
              <w:right w:val="nil"/>
            </w:tcBorders>
          </w:tcPr>
          <w:p w14:paraId="396ECB4E" w14:textId="77777777" w:rsidR="00CF12F1" w:rsidRPr="00F91262" w:rsidRDefault="00CF12F1" w:rsidP="00E149FA">
            <w:pPr>
              <w:widowControl w:val="0"/>
              <w:autoSpaceDE w:val="0"/>
              <w:autoSpaceDN w:val="0"/>
              <w:adjustRightInd w:val="0"/>
              <w:spacing w:after="0" w:line="240" w:lineRule="auto"/>
              <w:rPr>
                <w:rFonts w:cs="Times New Roman"/>
                <w:sz w:val="22"/>
              </w:rPr>
            </w:pPr>
          </w:p>
        </w:tc>
        <w:tc>
          <w:tcPr>
            <w:tcW w:w="1530" w:type="dxa"/>
            <w:tcBorders>
              <w:top w:val="nil"/>
              <w:left w:val="nil"/>
              <w:bottom w:val="nil"/>
              <w:right w:val="nil"/>
            </w:tcBorders>
          </w:tcPr>
          <w:p w14:paraId="6A7A3B29" w14:textId="77777777" w:rsidR="00CF12F1" w:rsidRPr="00F91262" w:rsidRDefault="00CF12F1" w:rsidP="00E149FA">
            <w:pPr>
              <w:widowControl w:val="0"/>
              <w:autoSpaceDE w:val="0"/>
              <w:autoSpaceDN w:val="0"/>
              <w:adjustRightInd w:val="0"/>
              <w:spacing w:after="0" w:line="240" w:lineRule="auto"/>
              <w:rPr>
                <w:rFonts w:cs="Times New Roman"/>
                <w:sz w:val="22"/>
              </w:rPr>
            </w:pPr>
          </w:p>
        </w:tc>
        <w:tc>
          <w:tcPr>
            <w:tcW w:w="1752" w:type="dxa"/>
            <w:tcBorders>
              <w:top w:val="nil"/>
              <w:left w:val="nil"/>
              <w:bottom w:val="nil"/>
              <w:right w:val="nil"/>
            </w:tcBorders>
          </w:tcPr>
          <w:p w14:paraId="6E3C8D33" w14:textId="77777777" w:rsidR="00CF12F1" w:rsidRPr="00F91262" w:rsidRDefault="00CF12F1" w:rsidP="00E149FA">
            <w:pPr>
              <w:widowControl w:val="0"/>
              <w:autoSpaceDE w:val="0"/>
              <w:autoSpaceDN w:val="0"/>
              <w:adjustRightInd w:val="0"/>
              <w:spacing w:after="0" w:line="240" w:lineRule="auto"/>
              <w:rPr>
                <w:rFonts w:cs="Times New Roman"/>
                <w:sz w:val="22"/>
              </w:rPr>
            </w:pPr>
          </w:p>
        </w:tc>
      </w:tr>
      <w:tr w:rsidR="00CF12F1" w:rsidRPr="00F91262" w14:paraId="41DF0BD3" w14:textId="77777777" w:rsidTr="00E149FA">
        <w:tc>
          <w:tcPr>
            <w:tcW w:w="3798" w:type="dxa"/>
            <w:tcBorders>
              <w:top w:val="nil"/>
              <w:left w:val="nil"/>
              <w:bottom w:val="nil"/>
              <w:right w:val="nil"/>
            </w:tcBorders>
          </w:tcPr>
          <w:p w14:paraId="77143BB5" w14:textId="77777777" w:rsidR="00CF12F1" w:rsidRPr="00F91262" w:rsidRDefault="00CF12F1" w:rsidP="00E149FA">
            <w:pPr>
              <w:widowControl w:val="0"/>
              <w:autoSpaceDE w:val="0"/>
              <w:autoSpaceDN w:val="0"/>
              <w:adjustRightInd w:val="0"/>
              <w:spacing w:after="0" w:line="240" w:lineRule="auto"/>
              <w:rPr>
                <w:rFonts w:cs="Times New Roman"/>
                <w:sz w:val="22"/>
              </w:rPr>
            </w:pPr>
            <w:r w:rsidRPr="00F91262">
              <w:rPr>
                <w:rFonts w:cs="Times New Roman"/>
                <w:sz w:val="22"/>
              </w:rPr>
              <w:t>Player's age</w:t>
            </w:r>
          </w:p>
        </w:tc>
        <w:tc>
          <w:tcPr>
            <w:tcW w:w="1620" w:type="dxa"/>
            <w:tcBorders>
              <w:top w:val="nil"/>
              <w:left w:val="nil"/>
              <w:bottom w:val="nil"/>
              <w:right w:val="nil"/>
            </w:tcBorders>
          </w:tcPr>
          <w:p w14:paraId="5E43952C" w14:textId="77777777" w:rsidR="00CF12F1" w:rsidRPr="00F91262" w:rsidRDefault="00CF12F1" w:rsidP="00E149FA">
            <w:pPr>
              <w:widowControl w:val="0"/>
              <w:autoSpaceDE w:val="0"/>
              <w:autoSpaceDN w:val="0"/>
              <w:adjustRightInd w:val="0"/>
              <w:spacing w:after="0" w:line="240" w:lineRule="auto"/>
              <w:jc w:val="center"/>
              <w:rPr>
                <w:rFonts w:cs="Times New Roman"/>
                <w:sz w:val="22"/>
              </w:rPr>
            </w:pPr>
          </w:p>
        </w:tc>
        <w:tc>
          <w:tcPr>
            <w:tcW w:w="1980" w:type="dxa"/>
            <w:tcBorders>
              <w:top w:val="nil"/>
              <w:left w:val="nil"/>
              <w:bottom w:val="nil"/>
              <w:right w:val="nil"/>
            </w:tcBorders>
          </w:tcPr>
          <w:p w14:paraId="61BEB417" w14:textId="77777777" w:rsidR="00CF12F1" w:rsidRPr="00F91262" w:rsidRDefault="00CF12F1" w:rsidP="00E149FA">
            <w:pPr>
              <w:widowControl w:val="0"/>
              <w:autoSpaceDE w:val="0"/>
              <w:autoSpaceDN w:val="0"/>
              <w:adjustRightInd w:val="0"/>
              <w:spacing w:after="0" w:line="240" w:lineRule="auto"/>
              <w:jc w:val="center"/>
              <w:rPr>
                <w:rFonts w:cs="Times New Roman"/>
                <w:sz w:val="22"/>
              </w:rPr>
            </w:pPr>
            <w:r w:rsidRPr="00F91262">
              <w:rPr>
                <w:rFonts w:cs="Times New Roman"/>
                <w:sz w:val="22"/>
              </w:rPr>
              <w:t>-343.0</w:t>
            </w:r>
          </w:p>
        </w:tc>
        <w:tc>
          <w:tcPr>
            <w:tcW w:w="1530" w:type="dxa"/>
            <w:tcBorders>
              <w:top w:val="nil"/>
              <w:left w:val="nil"/>
              <w:bottom w:val="nil"/>
              <w:right w:val="nil"/>
            </w:tcBorders>
          </w:tcPr>
          <w:p w14:paraId="6C0FC0E7" w14:textId="77777777" w:rsidR="00CF12F1" w:rsidRPr="00F91262" w:rsidRDefault="00CF12F1" w:rsidP="00E149FA">
            <w:pPr>
              <w:widowControl w:val="0"/>
              <w:autoSpaceDE w:val="0"/>
              <w:autoSpaceDN w:val="0"/>
              <w:adjustRightInd w:val="0"/>
              <w:spacing w:after="0" w:line="240" w:lineRule="auto"/>
              <w:jc w:val="center"/>
              <w:rPr>
                <w:rFonts w:cs="Times New Roman"/>
                <w:sz w:val="22"/>
              </w:rPr>
            </w:pPr>
            <w:r w:rsidRPr="00F91262">
              <w:rPr>
                <w:rFonts w:cs="Times New Roman"/>
                <w:sz w:val="22"/>
              </w:rPr>
              <w:t>-274.3</w:t>
            </w:r>
          </w:p>
        </w:tc>
        <w:tc>
          <w:tcPr>
            <w:tcW w:w="1752" w:type="dxa"/>
            <w:tcBorders>
              <w:top w:val="nil"/>
              <w:left w:val="nil"/>
              <w:bottom w:val="nil"/>
              <w:right w:val="nil"/>
            </w:tcBorders>
          </w:tcPr>
          <w:p w14:paraId="336842FF" w14:textId="77777777" w:rsidR="00CF12F1" w:rsidRPr="00F91262" w:rsidRDefault="00CF12F1" w:rsidP="00E149FA">
            <w:pPr>
              <w:widowControl w:val="0"/>
              <w:autoSpaceDE w:val="0"/>
              <w:autoSpaceDN w:val="0"/>
              <w:adjustRightInd w:val="0"/>
              <w:spacing w:after="0" w:line="240" w:lineRule="auto"/>
              <w:jc w:val="center"/>
              <w:rPr>
                <w:rFonts w:cs="Times New Roman"/>
                <w:sz w:val="22"/>
              </w:rPr>
            </w:pPr>
            <w:r w:rsidRPr="00F91262">
              <w:rPr>
                <w:rFonts w:cs="Times New Roman"/>
                <w:sz w:val="22"/>
              </w:rPr>
              <w:t>-208.9</w:t>
            </w:r>
          </w:p>
        </w:tc>
      </w:tr>
      <w:tr w:rsidR="00CF12F1" w:rsidRPr="00F91262" w14:paraId="23F890D0" w14:textId="77777777" w:rsidTr="00E149FA">
        <w:tc>
          <w:tcPr>
            <w:tcW w:w="3798" w:type="dxa"/>
            <w:tcBorders>
              <w:top w:val="nil"/>
              <w:left w:val="nil"/>
              <w:bottom w:val="nil"/>
              <w:right w:val="nil"/>
            </w:tcBorders>
          </w:tcPr>
          <w:p w14:paraId="24D579AB" w14:textId="77777777" w:rsidR="00CF12F1" w:rsidRPr="00F91262" w:rsidRDefault="00CF12F1" w:rsidP="00E149FA">
            <w:pPr>
              <w:widowControl w:val="0"/>
              <w:autoSpaceDE w:val="0"/>
              <w:autoSpaceDN w:val="0"/>
              <w:adjustRightInd w:val="0"/>
              <w:spacing w:after="0" w:line="240" w:lineRule="auto"/>
              <w:rPr>
                <w:rFonts w:cs="Times New Roman"/>
                <w:sz w:val="22"/>
              </w:rPr>
            </w:pPr>
          </w:p>
        </w:tc>
        <w:tc>
          <w:tcPr>
            <w:tcW w:w="1620" w:type="dxa"/>
            <w:tcBorders>
              <w:top w:val="nil"/>
              <w:left w:val="nil"/>
              <w:bottom w:val="nil"/>
              <w:right w:val="nil"/>
            </w:tcBorders>
          </w:tcPr>
          <w:p w14:paraId="2CA94AB2" w14:textId="77777777" w:rsidR="00CF12F1" w:rsidRPr="00F91262" w:rsidRDefault="00CF12F1" w:rsidP="00E149FA">
            <w:pPr>
              <w:widowControl w:val="0"/>
              <w:autoSpaceDE w:val="0"/>
              <w:autoSpaceDN w:val="0"/>
              <w:adjustRightInd w:val="0"/>
              <w:spacing w:after="0" w:line="240" w:lineRule="auto"/>
              <w:jc w:val="center"/>
              <w:rPr>
                <w:rFonts w:cs="Times New Roman"/>
                <w:sz w:val="22"/>
              </w:rPr>
            </w:pPr>
          </w:p>
        </w:tc>
        <w:tc>
          <w:tcPr>
            <w:tcW w:w="1980" w:type="dxa"/>
            <w:tcBorders>
              <w:top w:val="nil"/>
              <w:left w:val="nil"/>
              <w:bottom w:val="nil"/>
              <w:right w:val="nil"/>
            </w:tcBorders>
          </w:tcPr>
          <w:p w14:paraId="75A363A1" w14:textId="77777777" w:rsidR="00CF12F1" w:rsidRPr="00F91262" w:rsidRDefault="00CF12F1" w:rsidP="00E149FA">
            <w:pPr>
              <w:widowControl w:val="0"/>
              <w:autoSpaceDE w:val="0"/>
              <w:autoSpaceDN w:val="0"/>
              <w:adjustRightInd w:val="0"/>
              <w:spacing w:after="0" w:line="240" w:lineRule="auto"/>
              <w:jc w:val="center"/>
              <w:rPr>
                <w:rFonts w:cs="Times New Roman"/>
                <w:sz w:val="22"/>
              </w:rPr>
            </w:pPr>
            <w:r w:rsidRPr="00F91262">
              <w:rPr>
                <w:rFonts w:cs="Times New Roman"/>
                <w:sz w:val="22"/>
              </w:rPr>
              <w:t>(-0.45)</w:t>
            </w:r>
          </w:p>
        </w:tc>
        <w:tc>
          <w:tcPr>
            <w:tcW w:w="1530" w:type="dxa"/>
            <w:tcBorders>
              <w:top w:val="nil"/>
              <w:left w:val="nil"/>
              <w:bottom w:val="nil"/>
              <w:right w:val="nil"/>
            </w:tcBorders>
          </w:tcPr>
          <w:p w14:paraId="183216F2" w14:textId="77777777" w:rsidR="00CF12F1" w:rsidRPr="00F91262" w:rsidRDefault="00CF12F1" w:rsidP="00E149FA">
            <w:pPr>
              <w:widowControl w:val="0"/>
              <w:autoSpaceDE w:val="0"/>
              <w:autoSpaceDN w:val="0"/>
              <w:adjustRightInd w:val="0"/>
              <w:spacing w:after="0" w:line="240" w:lineRule="auto"/>
              <w:jc w:val="center"/>
              <w:rPr>
                <w:rFonts w:cs="Times New Roman"/>
                <w:sz w:val="22"/>
              </w:rPr>
            </w:pPr>
            <w:r w:rsidRPr="00F91262">
              <w:rPr>
                <w:rFonts w:cs="Times New Roman"/>
                <w:sz w:val="22"/>
              </w:rPr>
              <w:t>(-0.35)</w:t>
            </w:r>
          </w:p>
        </w:tc>
        <w:tc>
          <w:tcPr>
            <w:tcW w:w="1752" w:type="dxa"/>
            <w:tcBorders>
              <w:top w:val="nil"/>
              <w:left w:val="nil"/>
              <w:bottom w:val="nil"/>
              <w:right w:val="nil"/>
            </w:tcBorders>
          </w:tcPr>
          <w:p w14:paraId="54A6F457" w14:textId="77777777" w:rsidR="00CF12F1" w:rsidRPr="00F91262" w:rsidRDefault="00CF12F1" w:rsidP="00E149FA">
            <w:pPr>
              <w:widowControl w:val="0"/>
              <w:autoSpaceDE w:val="0"/>
              <w:autoSpaceDN w:val="0"/>
              <w:adjustRightInd w:val="0"/>
              <w:spacing w:after="0" w:line="240" w:lineRule="auto"/>
              <w:jc w:val="center"/>
              <w:rPr>
                <w:rFonts w:cs="Times New Roman"/>
                <w:sz w:val="22"/>
              </w:rPr>
            </w:pPr>
            <w:r w:rsidRPr="00F91262">
              <w:rPr>
                <w:rFonts w:cs="Times New Roman"/>
                <w:sz w:val="22"/>
              </w:rPr>
              <w:t>(-0.28)</w:t>
            </w:r>
          </w:p>
        </w:tc>
      </w:tr>
      <w:tr w:rsidR="00CF12F1" w:rsidRPr="00F91262" w14:paraId="6C80B5AF" w14:textId="77777777" w:rsidTr="00E149FA">
        <w:tc>
          <w:tcPr>
            <w:tcW w:w="3798" w:type="dxa"/>
            <w:tcBorders>
              <w:top w:val="nil"/>
              <w:left w:val="nil"/>
              <w:bottom w:val="nil"/>
              <w:right w:val="nil"/>
            </w:tcBorders>
          </w:tcPr>
          <w:p w14:paraId="11D841EC" w14:textId="77777777" w:rsidR="00CF12F1" w:rsidRPr="00F91262" w:rsidRDefault="00CF12F1" w:rsidP="00E149FA">
            <w:pPr>
              <w:widowControl w:val="0"/>
              <w:autoSpaceDE w:val="0"/>
              <w:autoSpaceDN w:val="0"/>
              <w:adjustRightInd w:val="0"/>
              <w:spacing w:after="0" w:line="240" w:lineRule="auto"/>
              <w:rPr>
                <w:rFonts w:cs="Times New Roman"/>
                <w:sz w:val="22"/>
              </w:rPr>
            </w:pPr>
          </w:p>
        </w:tc>
        <w:tc>
          <w:tcPr>
            <w:tcW w:w="1620" w:type="dxa"/>
            <w:tcBorders>
              <w:top w:val="nil"/>
              <w:left w:val="nil"/>
              <w:bottom w:val="nil"/>
              <w:right w:val="nil"/>
            </w:tcBorders>
          </w:tcPr>
          <w:p w14:paraId="3065C3B7" w14:textId="77777777" w:rsidR="00CF12F1" w:rsidRPr="00F91262" w:rsidRDefault="00CF12F1" w:rsidP="00E149FA">
            <w:pPr>
              <w:widowControl w:val="0"/>
              <w:autoSpaceDE w:val="0"/>
              <w:autoSpaceDN w:val="0"/>
              <w:adjustRightInd w:val="0"/>
              <w:spacing w:after="0" w:line="240" w:lineRule="auto"/>
              <w:rPr>
                <w:rFonts w:cs="Times New Roman"/>
                <w:sz w:val="22"/>
              </w:rPr>
            </w:pPr>
          </w:p>
        </w:tc>
        <w:tc>
          <w:tcPr>
            <w:tcW w:w="1980" w:type="dxa"/>
            <w:tcBorders>
              <w:top w:val="nil"/>
              <w:left w:val="nil"/>
              <w:bottom w:val="nil"/>
              <w:right w:val="nil"/>
            </w:tcBorders>
          </w:tcPr>
          <w:p w14:paraId="4B121A2C" w14:textId="77777777" w:rsidR="00CF12F1" w:rsidRPr="00F91262" w:rsidRDefault="00CF12F1" w:rsidP="00E149FA">
            <w:pPr>
              <w:widowControl w:val="0"/>
              <w:autoSpaceDE w:val="0"/>
              <w:autoSpaceDN w:val="0"/>
              <w:adjustRightInd w:val="0"/>
              <w:spacing w:after="0" w:line="240" w:lineRule="auto"/>
              <w:rPr>
                <w:rFonts w:cs="Times New Roman"/>
                <w:sz w:val="22"/>
              </w:rPr>
            </w:pPr>
          </w:p>
        </w:tc>
        <w:tc>
          <w:tcPr>
            <w:tcW w:w="1530" w:type="dxa"/>
            <w:tcBorders>
              <w:top w:val="nil"/>
              <w:left w:val="nil"/>
              <w:bottom w:val="nil"/>
              <w:right w:val="nil"/>
            </w:tcBorders>
          </w:tcPr>
          <w:p w14:paraId="1082E9E5" w14:textId="77777777" w:rsidR="00CF12F1" w:rsidRPr="00F91262" w:rsidRDefault="00CF12F1" w:rsidP="00E149FA">
            <w:pPr>
              <w:widowControl w:val="0"/>
              <w:autoSpaceDE w:val="0"/>
              <w:autoSpaceDN w:val="0"/>
              <w:adjustRightInd w:val="0"/>
              <w:spacing w:after="0" w:line="240" w:lineRule="auto"/>
              <w:rPr>
                <w:rFonts w:cs="Times New Roman"/>
                <w:sz w:val="22"/>
              </w:rPr>
            </w:pPr>
          </w:p>
        </w:tc>
        <w:tc>
          <w:tcPr>
            <w:tcW w:w="1752" w:type="dxa"/>
            <w:tcBorders>
              <w:top w:val="nil"/>
              <w:left w:val="nil"/>
              <w:bottom w:val="nil"/>
              <w:right w:val="nil"/>
            </w:tcBorders>
          </w:tcPr>
          <w:p w14:paraId="0953BCDA" w14:textId="77777777" w:rsidR="00CF12F1" w:rsidRPr="00F91262" w:rsidRDefault="00CF12F1" w:rsidP="00E149FA">
            <w:pPr>
              <w:widowControl w:val="0"/>
              <w:autoSpaceDE w:val="0"/>
              <w:autoSpaceDN w:val="0"/>
              <w:adjustRightInd w:val="0"/>
              <w:spacing w:after="0" w:line="240" w:lineRule="auto"/>
              <w:rPr>
                <w:rFonts w:cs="Times New Roman"/>
                <w:sz w:val="22"/>
              </w:rPr>
            </w:pPr>
          </w:p>
        </w:tc>
      </w:tr>
      <w:tr w:rsidR="00CF12F1" w:rsidRPr="00F91262" w14:paraId="3DF6A11F" w14:textId="77777777" w:rsidTr="00E149FA">
        <w:tc>
          <w:tcPr>
            <w:tcW w:w="3798" w:type="dxa"/>
            <w:tcBorders>
              <w:top w:val="nil"/>
              <w:left w:val="nil"/>
              <w:bottom w:val="nil"/>
              <w:right w:val="nil"/>
            </w:tcBorders>
          </w:tcPr>
          <w:p w14:paraId="20C6E726" w14:textId="77777777" w:rsidR="00CF12F1" w:rsidRPr="00F91262" w:rsidRDefault="00CF12F1" w:rsidP="00E149FA">
            <w:pPr>
              <w:widowControl w:val="0"/>
              <w:autoSpaceDE w:val="0"/>
              <w:autoSpaceDN w:val="0"/>
              <w:adjustRightInd w:val="0"/>
              <w:spacing w:after="0" w:line="240" w:lineRule="auto"/>
              <w:rPr>
                <w:rFonts w:cs="Times New Roman"/>
                <w:sz w:val="22"/>
              </w:rPr>
            </w:pPr>
            <w:r w:rsidRPr="00F91262">
              <w:rPr>
                <w:rFonts w:cs="Times New Roman"/>
                <w:sz w:val="22"/>
              </w:rPr>
              <w:t>Player's age squared</w:t>
            </w:r>
          </w:p>
        </w:tc>
        <w:tc>
          <w:tcPr>
            <w:tcW w:w="1620" w:type="dxa"/>
            <w:tcBorders>
              <w:top w:val="nil"/>
              <w:left w:val="nil"/>
              <w:bottom w:val="nil"/>
              <w:right w:val="nil"/>
            </w:tcBorders>
          </w:tcPr>
          <w:p w14:paraId="099E57ED" w14:textId="77777777" w:rsidR="00CF12F1" w:rsidRPr="00F91262" w:rsidRDefault="00CF12F1" w:rsidP="00E149FA">
            <w:pPr>
              <w:widowControl w:val="0"/>
              <w:autoSpaceDE w:val="0"/>
              <w:autoSpaceDN w:val="0"/>
              <w:adjustRightInd w:val="0"/>
              <w:spacing w:after="0" w:line="240" w:lineRule="auto"/>
              <w:jc w:val="center"/>
              <w:rPr>
                <w:rFonts w:cs="Times New Roman"/>
                <w:sz w:val="22"/>
              </w:rPr>
            </w:pPr>
          </w:p>
        </w:tc>
        <w:tc>
          <w:tcPr>
            <w:tcW w:w="1980" w:type="dxa"/>
            <w:tcBorders>
              <w:top w:val="nil"/>
              <w:left w:val="nil"/>
              <w:bottom w:val="nil"/>
              <w:right w:val="nil"/>
            </w:tcBorders>
          </w:tcPr>
          <w:p w14:paraId="1A9FDEA4" w14:textId="77777777" w:rsidR="00CF12F1" w:rsidRPr="00F91262" w:rsidRDefault="00CF12F1" w:rsidP="00E149FA">
            <w:pPr>
              <w:widowControl w:val="0"/>
              <w:autoSpaceDE w:val="0"/>
              <w:autoSpaceDN w:val="0"/>
              <w:adjustRightInd w:val="0"/>
              <w:spacing w:after="0" w:line="240" w:lineRule="auto"/>
              <w:jc w:val="center"/>
              <w:rPr>
                <w:rFonts w:cs="Times New Roman"/>
                <w:sz w:val="22"/>
              </w:rPr>
            </w:pPr>
            <w:r w:rsidRPr="00F91262">
              <w:rPr>
                <w:rFonts w:cs="Times New Roman"/>
                <w:sz w:val="22"/>
              </w:rPr>
              <w:t>-1.750</w:t>
            </w:r>
          </w:p>
        </w:tc>
        <w:tc>
          <w:tcPr>
            <w:tcW w:w="1530" w:type="dxa"/>
            <w:tcBorders>
              <w:top w:val="nil"/>
              <w:left w:val="nil"/>
              <w:bottom w:val="nil"/>
              <w:right w:val="nil"/>
            </w:tcBorders>
          </w:tcPr>
          <w:p w14:paraId="022CEE42" w14:textId="77777777" w:rsidR="00CF12F1" w:rsidRPr="00F91262" w:rsidRDefault="00CF12F1" w:rsidP="00E149FA">
            <w:pPr>
              <w:widowControl w:val="0"/>
              <w:autoSpaceDE w:val="0"/>
              <w:autoSpaceDN w:val="0"/>
              <w:adjustRightInd w:val="0"/>
              <w:spacing w:after="0" w:line="240" w:lineRule="auto"/>
              <w:jc w:val="center"/>
              <w:rPr>
                <w:rFonts w:cs="Times New Roman"/>
                <w:sz w:val="22"/>
              </w:rPr>
            </w:pPr>
            <w:r w:rsidRPr="00F91262">
              <w:rPr>
                <w:rFonts w:cs="Times New Roman"/>
                <w:sz w:val="22"/>
              </w:rPr>
              <w:t>-2.673</w:t>
            </w:r>
          </w:p>
        </w:tc>
        <w:tc>
          <w:tcPr>
            <w:tcW w:w="1752" w:type="dxa"/>
            <w:tcBorders>
              <w:top w:val="nil"/>
              <w:left w:val="nil"/>
              <w:bottom w:val="nil"/>
              <w:right w:val="nil"/>
            </w:tcBorders>
          </w:tcPr>
          <w:p w14:paraId="10BD01B1" w14:textId="77777777" w:rsidR="00CF12F1" w:rsidRPr="00F91262" w:rsidRDefault="00CF12F1" w:rsidP="00E149FA">
            <w:pPr>
              <w:widowControl w:val="0"/>
              <w:autoSpaceDE w:val="0"/>
              <w:autoSpaceDN w:val="0"/>
              <w:adjustRightInd w:val="0"/>
              <w:spacing w:after="0" w:line="240" w:lineRule="auto"/>
              <w:jc w:val="center"/>
              <w:rPr>
                <w:rFonts w:cs="Times New Roman"/>
                <w:sz w:val="22"/>
              </w:rPr>
            </w:pPr>
            <w:r w:rsidRPr="00F91262">
              <w:rPr>
                <w:rFonts w:cs="Times New Roman"/>
                <w:sz w:val="22"/>
              </w:rPr>
              <w:t>-4.485</w:t>
            </w:r>
          </w:p>
        </w:tc>
      </w:tr>
      <w:tr w:rsidR="00CF12F1" w:rsidRPr="00F91262" w14:paraId="289E4346" w14:textId="77777777" w:rsidTr="00E149FA">
        <w:tc>
          <w:tcPr>
            <w:tcW w:w="3798" w:type="dxa"/>
            <w:tcBorders>
              <w:top w:val="nil"/>
              <w:left w:val="nil"/>
              <w:bottom w:val="nil"/>
              <w:right w:val="nil"/>
            </w:tcBorders>
          </w:tcPr>
          <w:p w14:paraId="398FE71F" w14:textId="77777777" w:rsidR="00CF12F1" w:rsidRPr="00F91262" w:rsidRDefault="00CF12F1" w:rsidP="00E149FA">
            <w:pPr>
              <w:widowControl w:val="0"/>
              <w:autoSpaceDE w:val="0"/>
              <w:autoSpaceDN w:val="0"/>
              <w:adjustRightInd w:val="0"/>
              <w:spacing w:after="0" w:line="240" w:lineRule="auto"/>
              <w:rPr>
                <w:rFonts w:cs="Times New Roman"/>
                <w:sz w:val="22"/>
              </w:rPr>
            </w:pPr>
          </w:p>
        </w:tc>
        <w:tc>
          <w:tcPr>
            <w:tcW w:w="1620" w:type="dxa"/>
            <w:tcBorders>
              <w:top w:val="nil"/>
              <w:left w:val="nil"/>
              <w:bottom w:val="nil"/>
              <w:right w:val="nil"/>
            </w:tcBorders>
          </w:tcPr>
          <w:p w14:paraId="60A26754" w14:textId="77777777" w:rsidR="00CF12F1" w:rsidRPr="00F91262" w:rsidRDefault="00CF12F1" w:rsidP="00E149FA">
            <w:pPr>
              <w:widowControl w:val="0"/>
              <w:autoSpaceDE w:val="0"/>
              <w:autoSpaceDN w:val="0"/>
              <w:adjustRightInd w:val="0"/>
              <w:spacing w:after="0" w:line="240" w:lineRule="auto"/>
              <w:jc w:val="center"/>
              <w:rPr>
                <w:rFonts w:cs="Times New Roman"/>
                <w:sz w:val="22"/>
              </w:rPr>
            </w:pPr>
          </w:p>
        </w:tc>
        <w:tc>
          <w:tcPr>
            <w:tcW w:w="1980" w:type="dxa"/>
            <w:tcBorders>
              <w:top w:val="nil"/>
              <w:left w:val="nil"/>
              <w:bottom w:val="nil"/>
              <w:right w:val="nil"/>
            </w:tcBorders>
          </w:tcPr>
          <w:p w14:paraId="5162DDE7" w14:textId="77777777" w:rsidR="00CF12F1" w:rsidRPr="00F91262" w:rsidRDefault="00CF12F1" w:rsidP="00E149FA">
            <w:pPr>
              <w:widowControl w:val="0"/>
              <w:autoSpaceDE w:val="0"/>
              <w:autoSpaceDN w:val="0"/>
              <w:adjustRightInd w:val="0"/>
              <w:spacing w:after="0" w:line="240" w:lineRule="auto"/>
              <w:jc w:val="center"/>
              <w:rPr>
                <w:rFonts w:cs="Times New Roman"/>
                <w:sz w:val="22"/>
              </w:rPr>
            </w:pPr>
            <w:r w:rsidRPr="00F91262">
              <w:rPr>
                <w:rFonts w:cs="Times New Roman"/>
                <w:sz w:val="22"/>
              </w:rPr>
              <w:t>(-0.11)</w:t>
            </w:r>
          </w:p>
        </w:tc>
        <w:tc>
          <w:tcPr>
            <w:tcW w:w="1530" w:type="dxa"/>
            <w:tcBorders>
              <w:top w:val="nil"/>
              <w:left w:val="nil"/>
              <w:bottom w:val="nil"/>
              <w:right w:val="nil"/>
            </w:tcBorders>
          </w:tcPr>
          <w:p w14:paraId="58E7BF55" w14:textId="77777777" w:rsidR="00CF12F1" w:rsidRPr="00F91262" w:rsidRDefault="00CF12F1" w:rsidP="00E149FA">
            <w:pPr>
              <w:widowControl w:val="0"/>
              <w:autoSpaceDE w:val="0"/>
              <w:autoSpaceDN w:val="0"/>
              <w:adjustRightInd w:val="0"/>
              <w:spacing w:after="0" w:line="240" w:lineRule="auto"/>
              <w:jc w:val="center"/>
              <w:rPr>
                <w:rFonts w:cs="Times New Roman"/>
                <w:sz w:val="22"/>
              </w:rPr>
            </w:pPr>
            <w:r w:rsidRPr="00F91262">
              <w:rPr>
                <w:rFonts w:cs="Times New Roman"/>
                <w:sz w:val="22"/>
              </w:rPr>
              <w:t>(-0.17)</w:t>
            </w:r>
          </w:p>
        </w:tc>
        <w:tc>
          <w:tcPr>
            <w:tcW w:w="1752" w:type="dxa"/>
            <w:tcBorders>
              <w:top w:val="nil"/>
              <w:left w:val="nil"/>
              <w:bottom w:val="nil"/>
              <w:right w:val="nil"/>
            </w:tcBorders>
          </w:tcPr>
          <w:p w14:paraId="4DA4069B" w14:textId="77777777" w:rsidR="00CF12F1" w:rsidRPr="00F91262" w:rsidRDefault="00CF12F1" w:rsidP="00E149FA">
            <w:pPr>
              <w:widowControl w:val="0"/>
              <w:autoSpaceDE w:val="0"/>
              <w:autoSpaceDN w:val="0"/>
              <w:adjustRightInd w:val="0"/>
              <w:spacing w:after="0" w:line="240" w:lineRule="auto"/>
              <w:jc w:val="center"/>
              <w:rPr>
                <w:rFonts w:cs="Times New Roman"/>
                <w:sz w:val="22"/>
              </w:rPr>
            </w:pPr>
            <w:r w:rsidRPr="00F91262">
              <w:rPr>
                <w:rFonts w:cs="Times New Roman"/>
                <w:sz w:val="22"/>
              </w:rPr>
              <w:t>(-0.31)</w:t>
            </w:r>
          </w:p>
        </w:tc>
      </w:tr>
      <w:tr w:rsidR="00CF12F1" w:rsidRPr="00F91262" w14:paraId="14FBA047" w14:textId="77777777" w:rsidTr="00E149FA">
        <w:tc>
          <w:tcPr>
            <w:tcW w:w="3798" w:type="dxa"/>
            <w:tcBorders>
              <w:top w:val="nil"/>
              <w:left w:val="nil"/>
              <w:bottom w:val="nil"/>
              <w:right w:val="nil"/>
            </w:tcBorders>
          </w:tcPr>
          <w:p w14:paraId="5A879B89" w14:textId="77777777" w:rsidR="00CF12F1" w:rsidRPr="00F91262" w:rsidRDefault="00CF12F1" w:rsidP="00E149FA">
            <w:pPr>
              <w:widowControl w:val="0"/>
              <w:autoSpaceDE w:val="0"/>
              <w:autoSpaceDN w:val="0"/>
              <w:adjustRightInd w:val="0"/>
              <w:spacing w:after="0" w:line="240" w:lineRule="auto"/>
              <w:rPr>
                <w:rFonts w:cs="Times New Roman"/>
                <w:sz w:val="22"/>
              </w:rPr>
            </w:pPr>
          </w:p>
        </w:tc>
        <w:tc>
          <w:tcPr>
            <w:tcW w:w="1620" w:type="dxa"/>
            <w:tcBorders>
              <w:top w:val="nil"/>
              <w:left w:val="nil"/>
              <w:bottom w:val="nil"/>
              <w:right w:val="nil"/>
            </w:tcBorders>
          </w:tcPr>
          <w:p w14:paraId="1F66BF12" w14:textId="77777777" w:rsidR="00CF12F1" w:rsidRPr="00F91262" w:rsidRDefault="00CF12F1" w:rsidP="00E149FA">
            <w:pPr>
              <w:widowControl w:val="0"/>
              <w:autoSpaceDE w:val="0"/>
              <w:autoSpaceDN w:val="0"/>
              <w:adjustRightInd w:val="0"/>
              <w:spacing w:after="0" w:line="240" w:lineRule="auto"/>
              <w:rPr>
                <w:rFonts w:cs="Times New Roman"/>
                <w:sz w:val="22"/>
              </w:rPr>
            </w:pPr>
          </w:p>
        </w:tc>
        <w:tc>
          <w:tcPr>
            <w:tcW w:w="1980" w:type="dxa"/>
            <w:tcBorders>
              <w:top w:val="nil"/>
              <w:left w:val="nil"/>
              <w:bottom w:val="nil"/>
              <w:right w:val="nil"/>
            </w:tcBorders>
          </w:tcPr>
          <w:p w14:paraId="43BCE962" w14:textId="77777777" w:rsidR="00CF12F1" w:rsidRPr="00F91262" w:rsidRDefault="00CF12F1" w:rsidP="00E149FA">
            <w:pPr>
              <w:widowControl w:val="0"/>
              <w:autoSpaceDE w:val="0"/>
              <w:autoSpaceDN w:val="0"/>
              <w:adjustRightInd w:val="0"/>
              <w:spacing w:after="0" w:line="240" w:lineRule="auto"/>
              <w:rPr>
                <w:rFonts w:cs="Times New Roman"/>
                <w:sz w:val="22"/>
              </w:rPr>
            </w:pPr>
          </w:p>
        </w:tc>
        <w:tc>
          <w:tcPr>
            <w:tcW w:w="1530" w:type="dxa"/>
            <w:tcBorders>
              <w:top w:val="nil"/>
              <w:left w:val="nil"/>
              <w:bottom w:val="nil"/>
              <w:right w:val="nil"/>
            </w:tcBorders>
          </w:tcPr>
          <w:p w14:paraId="41523842" w14:textId="77777777" w:rsidR="00CF12F1" w:rsidRPr="00F91262" w:rsidRDefault="00CF12F1" w:rsidP="00E149FA">
            <w:pPr>
              <w:widowControl w:val="0"/>
              <w:autoSpaceDE w:val="0"/>
              <w:autoSpaceDN w:val="0"/>
              <w:adjustRightInd w:val="0"/>
              <w:spacing w:after="0" w:line="240" w:lineRule="auto"/>
              <w:rPr>
                <w:rFonts w:cs="Times New Roman"/>
                <w:sz w:val="22"/>
              </w:rPr>
            </w:pPr>
          </w:p>
        </w:tc>
        <w:tc>
          <w:tcPr>
            <w:tcW w:w="1752" w:type="dxa"/>
            <w:tcBorders>
              <w:top w:val="nil"/>
              <w:left w:val="nil"/>
              <w:bottom w:val="nil"/>
              <w:right w:val="nil"/>
            </w:tcBorders>
          </w:tcPr>
          <w:p w14:paraId="0A4505C9" w14:textId="77777777" w:rsidR="00CF12F1" w:rsidRPr="00F91262" w:rsidRDefault="00CF12F1" w:rsidP="00E149FA">
            <w:pPr>
              <w:widowControl w:val="0"/>
              <w:autoSpaceDE w:val="0"/>
              <w:autoSpaceDN w:val="0"/>
              <w:adjustRightInd w:val="0"/>
              <w:spacing w:after="0" w:line="240" w:lineRule="auto"/>
              <w:rPr>
                <w:rFonts w:cs="Times New Roman"/>
                <w:sz w:val="22"/>
              </w:rPr>
            </w:pPr>
          </w:p>
        </w:tc>
      </w:tr>
      <w:tr w:rsidR="00CF12F1" w:rsidRPr="00F91262" w14:paraId="25BBE915" w14:textId="77777777" w:rsidTr="00E149FA">
        <w:tc>
          <w:tcPr>
            <w:tcW w:w="3798" w:type="dxa"/>
            <w:tcBorders>
              <w:top w:val="nil"/>
              <w:left w:val="nil"/>
              <w:bottom w:val="nil"/>
              <w:right w:val="nil"/>
            </w:tcBorders>
          </w:tcPr>
          <w:p w14:paraId="1440765F" w14:textId="77777777" w:rsidR="00CF12F1" w:rsidRPr="00F91262" w:rsidRDefault="00CF12F1" w:rsidP="00E149FA">
            <w:pPr>
              <w:widowControl w:val="0"/>
              <w:autoSpaceDE w:val="0"/>
              <w:autoSpaceDN w:val="0"/>
              <w:adjustRightInd w:val="0"/>
              <w:spacing w:after="0" w:line="240" w:lineRule="auto"/>
              <w:rPr>
                <w:rFonts w:cs="Times New Roman"/>
                <w:sz w:val="22"/>
              </w:rPr>
            </w:pPr>
            <w:r w:rsidRPr="00F91262">
              <w:rPr>
                <w:rFonts w:cs="Times New Roman"/>
                <w:sz w:val="22"/>
              </w:rPr>
              <w:t>Midfielder</w:t>
            </w:r>
          </w:p>
        </w:tc>
        <w:tc>
          <w:tcPr>
            <w:tcW w:w="1620" w:type="dxa"/>
            <w:tcBorders>
              <w:top w:val="nil"/>
              <w:left w:val="nil"/>
              <w:bottom w:val="nil"/>
              <w:right w:val="nil"/>
            </w:tcBorders>
          </w:tcPr>
          <w:p w14:paraId="0809E54B" w14:textId="77777777" w:rsidR="00CF12F1" w:rsidRPr="00F91262" w:rsidRDefault="00CF12F1" w:rsidP="00E149FA">
            <w:pPr>
              <w:widowControl w:val="0"/>
              <w:autoSpaceDE w:val="0"/>
              <w:autoSpaceDN w:val="0"/>
              <w:adjustRightInd w:val="0"/>
              <w:spacing w:after="0" w:line="240" w:lineRule="auto"/>
              <w:jc w:val="center"/>
              <w:rPr>
                <w:rFonts w:cs="Times New Roman"/>
                <w:sz w:val="22"/>
              </w:rPr>
            </w:pPr>
          </w:p>
        </w:tc>
        <w:tc>
          <w:tcPr>
            <w:tcW w:w="1980" w:type="dxa"/>
            <w:tcBorders>
              <w:top w:val="nil"/>
              <w:left w:val="nil"/>
              <w:bottom w:val="nil"/>
              <w:right w:val="nil"/>
            </w:tcBorders>
          </w:tcPr>
          <w:p w14:paraId="7EAE2C5C" w14:textId="77777777" w:rsidR="00CF12F1" w:rsidRPr="00F91262" w:rsidRDefault="00CF12F1" w:rsidP="00E149FA">
            <w:pPr>
              <w:widowControl w:val="0"/>
              <w:autoSpaceDE w:val="0"/>
              <w:autoSpaceDN w:val="0"/>
              <w:adjustRightInd w:val="0"/>
              <w:spacing w:after="0" w:line="240" w:lineRule="auto"/>
              <w:jc w:val="center"/>
              <w:rPr>
                <w:rFonts w:cs="Times New Roman"/>
                <w:sz w:val="22"/>
              </w:rPr>
            </w:pPr>
            <w:r w:rsidRPr="00F91262">
              <w:rPr>
                <w:rFonts w:cs="Times New Roman"/>
                <w:sz w:val="22"/>
              </w:rPr>
              <w:t>-653.4</w:t>
            </w:r>
          </w:p>
        </w:tc>
        <w:tc>
          <w:tcPr>
            <w:tcW w:w="1530" w:type="dxa"/>
            <w:tcBorders>
              <w:top w:val="nil"/>
              <w:left w:val="nil"/>
              <w:bottom w:val="nil"/>
              <w:right w:val="nil"/>
            </w:tcBorders>
          </w:tcPr>
          <w:p w14:paraId="7AE8B583" w14:textId="77777777" w:rsidR="00CF12F1" w:rsidRPr="00F91262" w:rsidRDefault="00CF12F1" w:rsidP="00E149FA">
            <w:pPr>
              <w:widowControl w:val="0"/>
              <w:autoSpaceDE w:val="0"/>
              <w:autoSpaceDN w:val="0"/>
              <w:adjustRightInd w:val="0"/>
              <w:spacing w:after="0" w:line="240" w:lineRule="auto"/>
              <w:jc w:val="center"/>
              <w:rPr>
                <w:rFonts w:cs="Times New Roman"/>
                <w:sz w:val="22"/>
              </w:rPr>
            </w:pPr>
            <w:r w:rsidRPr="00F91262">
              <w:rPr>
                <w:rFonts w:cs="Times New Roman"/>
                <w:sz w:val="22"/>
              </w:rPr>
              <w:t>-676.2</w:t>
            </w:r>
          </w:p>
        </w:tc>
        <w:tc>
          <w:tcPr>
            <w:tcW w:w="1752" w:type="dxa"/>
            <w:tcBorders>
              <w:top w:val="nil"/>
              <w:left w:val="nil"/>
              <w:bottom w:val="nil"/>
              <w:right w:val="nil"/>
            </w:tcBorders>
          </w:tcPr>
          <w:p w14:paraId="4C88589A" w14:textId="77777777" w:rsidR="00CF12F1" w:rsidRPr="00F91262" w:rsidRDefault="00CF12F1" w:rsidP="00E149FA">
            <w:pPr>
              <w:widowControl w:val="0"/>
              <w:autoSpaceDE w:val="0"/>
              <w:autoSpaceDN w:val="0"/>
              <w:adjustRightInd w:val="0"/>
              <w:spacing w:after="0" w:line="240" w:lineRule="auto"/>
              <w:jc w:val="center"/>
              <w:rPr>
                <w:rFonts w:cs="Times New Roman"/>
                <w:sz w:val="22"/>
              </w:rPr>
            </w:pPr>
            <w:r w:rsidRPr="00F91262">
              <w:rPr>
                <w:rFonts w:cs="Times New Roman"/>
                <w:sz w:val="22"/>
              </w:rPr>
              <w:t>-833.8</w:t>
            </w:r>
            <w:r w:rsidRPr="00F91262">
              <w:rPr>
                <w:rFonts w:cs="Times New Roman"/>
                <w:sz w:val="22"/>
                <w:vertAlign w:val="superscript"/>
              </w:rPr>
              <w:t>*</w:t>
            </w:r>
          </w:p>
        </w:tc>
      </w:tr>
      <w:tr w:rsidR="00CF12F1" w:rsidRPr="00F91262" w14:paraId="3C959BE2" w14:textId="77777777" w:rsidTr="00E149FA">
        <w:tc>
          <w:tcPr>
            <w:tcW w:w="3798" w:type="dxa"/>
            <w:tcBorders>
              <w:top w:val="nil"/>
              <w:left w:val="nil"/>
              <w:bottom w:val="nil"/>
              <w:right w:val="nil"/>
            </w:tcBorders>
          </w:tcPr>
          <w:p w14:paraId="34E99C01" w14:textId="77777777" w:rsidR="00CF12F1" w:rsidRPr="00F91262" w:rsidRDefault="00CF12F1" w:rsidP="00E149FA">
            <w:pPr>
              <w:widowControl w:val="0"/>
              <w:autoSpaceDE w:val="0"/>
              <w:autoSpaceDN w:val="0"/>
              <w:adjustRightInd w:val="0"/>
              <w:spacing w:after="0" w:line="240" w:lineRule="auto"/>
              <w:rPr>
                <w:rFonts w:cs="Times New Roman"/>
                <w:sz w:val="22"/>
              </w:rPr>
            </w:pPr>
          </w:p>
        </w:tc>
        <w:tc>
          <w:tcPr>
            <w:tcW w:w="1620" w:type="dxa"/>
            <w:tcBorders>
              <w:top w:val="nil"/>
              <w:left w:val="nil"/>
              <w:bottom w:val="nil"/>
              <w:right w:val="nil"/>
            </w:tcBorders>
          </w:tcPr>
          <w:p w14:paraId="01128FE2" w14:textId="77777777" w:rsidR="00CF12F1" w:rsidRPr="00F91262" w:rsidRDefault="00CF12F1" w:rsidP="00E149FA">
            <w:pPr>
              <w:widowControl w:val="0"/>
              <w:autoSpaceDE w:val="0"/>
              <w:autoSpaceDN w:val="0"/>
              <w:adjustRightInd w:val="0"/>
              <w:spacing w:after="0" w:line="240" w:lineRule="auto"/>
              <w:jc w:val="center"/>
              <w:rPr>
                <w:rFonts w:cs="Times New Roman"/>
                <w:sz w:val="22"/>
              </w:rPr>
            </w:pPr>
          </w:p>
        </w:tc>
        <w:tc>
          <w:tcPr>
            <w:tcW w:w="1980" w:type="dxa"/>
            <w:tcBorders>
              <w:top w:val="nil"/>
              <w:left w:val="nil"/>
              <w:bottom w:val="nil"/>
              <w:right w:val="nil"/>
            </w:tcBorders>
          </w:tcPr>
          <w:p w14:paraId="40268973" w14:textId="77777777" w:rsidR="00CF12F1" w:rsidRPr="00F91262" w:rsidRDefault="00CF12F1" w:rsidP="00E149FA">
            <w:pPr>
              <w:widowControl w:val="0"/>
              <w:autoSpaceDE w:val="0"/>
              <w:autoSpaceDN w:val="0"/>
              <w:adjustRightInd w:val="0"/>
              <w:spacing w:after="0" w:line="240" w:lineRule="auto"/>
              <w:jc w:val="center"/>
              <w:rPr>
                <w:rFonts w:cs="Times New Roman"/>
                <w:sz w:val="22"/>
              </w:rPr>
            </w:pPr>
            <w:r w:rsidRPr="00F91262">
              <w:rPr>
                <w:rFonts w:cs="Times New Roman"/>
                <w:sz w:val="22"/>
              </w:rPr>
              <w:t>(-1.71)</w:t>
            </w:r>
          </w:p>
        </w:tc>
        <w:tc>
          <w:tcPr>
            <w:tcW w:w="1530" w:type="dxa"/>
            <w:tcBorders>
              <w:top w:val="nil"/>
              <w:left w:val="nil"/>
              <w:bottom w:val="nil"/>
              <w:right w:val="nil"/>
            </w:tcBorders>
          </w:tcPr>
          <w:p w14:paraId="2173CB09" w14:textId="77777777" w:rsidR="00CF12F1" w:rsidRPr="00F91262" w:rsidRDefault="00CF12F1" w:rsidP="00E149FA">
            <w:pPr>
              <w:widowControl w:val="0"/>
              <w:autoSpaceDE w:val="0"/>
              <w:autoSpaceDN w:val="0"/>
              <w:adjustRightInd w:val="0"/>
              <w:spacing w:after="0" w:line="240" w:lineRule="auto"/>
              <w:jc w:val="center"/>
              <w:rPr>
                <w:rFonts w:cs="Times New Roman"/>
                <w:sz w:val="22"/>
              </w:rPr>
            </w:pPr>
            <w:r w:rsidRPr="00F91262">
              <w:rPr>
                <w:rFonts w:cs="Times New Roman"/>
                <w:sz w:val="22"/>
              </w:rPr>
              <w:t>(-1.77)</w:t>
            </w:r>
          </w:p>
        </w:tc>
        <w:tc>
          <w:tcPr>
            <w:tcW w:w="1752" w:type="dxa"/>
            <w:tcBorders>
              <w:top w:val="nil"/>
              <w:left w:val="nil"/>
              <w:bottom w:val="nil"/>
              <w:right w:val="nil"/>
            </w:tcBorders>
          </w:tcPr>
          <w:p w14:paraId="7240D76E" w14:textId="77777777" w:rsidR="00CF12F1" w:rsidRPr="00F91262" w:rsidRDefault="00CF12F1" w:rsidP="00E149FA">
            <w:pPr>
              <w:widowControl w:val="0"/>
              <w:autoSpaceDE w:val="0"/>
              <w:autoSpaceDN w:val="0"/>
              <w:adjustRightInd w:val="0"/>
              <w:spacing w:after="0" w:line="240" w:lineRule="auto"/>
              <w:jc w:val="center"/>
              <w:rPr>
                <w:rFonts w:cs="Times New Roman"/>
                <w:sz w:val="22"/>
              </w:rPr>
            </w:pPr>
            <w:r w:rsidRPr="00F91262">
              <w:rPr>
                <w:rFonts w:cs="Times New Roman"/>
                <w:sz w:val="22"/>
              </w:rPr>
              <w:t>(-2.07)</w:t>
            </w:r>
          </w:p>
        </w:tc>
      </w:tr>
      <w:tr w:rsidR="00CF12F1" w:rsidRPr="00F91262" w14:paraId="7CFABAE3" w14:textId="77777777" w:rsidTr="00E149FA">
        <w:tc>
          <w:tcPr>
            <w:tcW w:w="3798" w:type="dxa"/>
            <w:tcBorders>
              <w:top w:val="nil"/>
              <w:left w:val="nil"/>
              <w:bottom w:val="nil"/>
              <w:right w:val="nil"/>
            </w:tcBorders>
          </w:tcPr>
          <w:p w14:paraId="528A0FEE" w14:textId="77777777" w:rsidR="00CF12F1" w:rsidRPr="00F91262" w:rsidRDefault="00CF12F1" w:rsidP="00E149FA">
            <w:pPr>
              <w:widowControl w:val="0"/>
              <w:autoSpaceDE w:val="0"/>
              <w:autoSpaceDN w:val="0"/>
              <w:adjustRightInd w:val="0"/>
              <w:spacing w:after="0" w:line="240" w:lineRule="auto"/>
              <w:rPr>
                <w:rFonts w:cs="Times New Roman"/>
                <w:sz w:val="22"/>
              </w:rPr>
            </w:pPr>
          </w:p>
        </w:tc>
        <w:tc>
          <w:tcPr>
            <w:tcW w:w="1620" w:type="dxa"/>
            <w:tcBorders>
              <w:top w:val="nil"/>
              <w:left w:val="nil"/>
              <w:bottom w:val="nil"/>
              <w:right w:val="nil"/>
            </w:tcBorders>
          </w:tcPr>
          <w:p w14:paraId="15920DB5" w14:textId="77777777" w:rsidR="00CF12F1" w:rsidRPr="00F91262" w:rsidRDefault="00CF12F1" w:rsidP="00E149FA">
            <w:pPr>
              <w:widowControl w:val="0"/>
              <w:autoSpaceDE w:val="0"/>
              <w:autoSpaceDN w:val="0"/>
              <w:adjustRightInd w:val="0"/>
              <w:spacing w:after="0" w:line="240" w:lineRule="auto"/>
              <w:rPr>
                <w:rFonts w:cs="Times New Roman"/>
                <w:sz w:val="22"/>
              </w:rPr>
            </w:pPr>
          </w:p>
        </w:tc>
        <w:tc>
          <w:tcPr>
            <w:tcW w:w="1980" w:type="dxa"/>
            <w:tcBorders>
              <w:top w:val="nil"/>
              <w:left w:val="nil"/>
              <w:bottom w:val="nil"/>
              <w:right w:val="nil"/>
            </w:tcBorders>
          </w:tcPr>
          <w:p w14:paraId="1F248FFA" w14:textId="77777777" w:rsidR="00CF12F1" w:rsidRPr="00F91262" w:rsidRDefault="00CF12F1" w:rsidP="00E149FA">
            <w:pPr>
              <w:widowControl w:val="0"/>
              <w:autoSpaceDE w:val="0"/>
              <w:autoSpaceDN w:val="0"/>
              <w:adjustRightInd w:val="0"/>
              <w:spacing w:after="0" w:line="240" w:lineRule="auto"/>
              <w:rPr>
                <w:rFonts w:cs="Times New Roman"/>
                <w:sz w:val="22"/>
              </w:rPr>
            </w:pPr>
          </w:p>
        </w:tc>
        <w:tc>
          <w:tcPr>
            <w:tcW w:w="1530" w:type="dxa"/>
            <w:tcBorders>
              <w:top w:val="nil"/>
              <w:left w:val="nil"/>
              <w:bottom w:val="nil"/>
              <w:right w:val="nil"/>
            </w:tcBorders>
          </w:tcPr>
          <w:p w14:paraId="58B43EA3" w14:textId="77777777" w:rsidR="00CF12F1" w:rsidRPr="00F91262" w:rsidRDefault="00CF12F1" w:rsidP="00E149FA">
            <w:pPr>
              <w:widowControl w:val="0"/>
              <w:autoSpaceDE w:val="0"/>
              <w:autoSpaceDN w:val="0"/>
              <w:adjustRightInd w:val="0"/>
              <w:spacing w:after="0" w:line="240" w:lineRule="auto"/>
              <w:rPr>
                <w:rFonts w:cs="Times New Roman"/>
                <w:sz w:val="22"/>
              </w:rPr>
            </w:pPr>
          </w:p>
        </w:tc>
        <w:tc>
          <w:tcPr>
            <w:tcW w:w="1752" w:type="dxa"/>
            <w:tcBorders>
              <w:top w:val="nil"/>
              <w:left w:val="nil"/>
              <w:bottom w:val="nil"/>
              <w:right w:val="nil"/>
            </w:tcBorders>
          </w:tcPr>
          <w:p w14:paraId="15D3E4BC" w14:textId="77777777" w:rsidR="00CF12F1" w:rsidRPr="00F91262" w:rsidRDefault="00CF12F1" w:rsidP="00E149FA">
            <w:pPr>
              <w:widowControl w:val="0"/>
              <w:autoSpaceDE w:val="0"/>
              <w:autoSpaceDN w:val="0"/>
              <w:adjustRightInd w:val="0"/>
              <w:spacing w:after="0" w:line="240" w:lineRule="auto"/>
              <w:rPr>
                <w:rFonts w:cs="Times New Roman"/>
                <w:sz w:val="22"/>
              </w:rPr>
            </w:pPr>
          </w:p>
        </w:tc>
      </w:tr>
      <w:tr w:rsidR="00CF12F1" w:rsidRPr="00F91262" w14:paraId="73919C9F" w14:textId="77777777" w:rsidTr="00E149FA">
        <w:tc>
          <w:tcPr>
            <w:tcW w:w="3798" w:type="dxa"/>
            <w:tcBorders>
              <w:top w:val="nil"/>
              <w:left w:val="nil"/>
              <w:bottom w:val="nil"/>
              <w:right w:val="nil"/>
            </w:tcBorders>
          </w:tcPr>
          <w:p w14:paraId="39E09851" w14:textId="77777777" w:rsidR="00CF12F1" w:rsidRPr="00F91262" w:rsidRDefault="00CF12F1" w:rsidP="00E149FA">
            <w:pPr>
              <w:widowControl w:val="0"/>
              <w:autoSpaceDE w:val="0"/>
              <w:autoSpaceDN w:val="0"/>
              <w:adjustRightInd w:val="0"/>
              <w:spacing w:after="0" w:line="240" w:lineRule="auto"/>
              <w:rPr>
                <w:rFonts w:cs="Times New Roman"/>
                <w:sz w:val="22"/>
              </w:rPr>
            </w:pPr>
            <w:r w:rsidRPr="00F91262">
              <w:rPr>
                <w:rFonts w:cs="Times New Roman"/>
                <w:sz w:val="22"/>
              </w:rPr>
              <w:t>Defender</w:t>
            </w:r>
          </w:p>
        </w:tc>
        <w:tc>
          <w:tcPr>
            <w:tcW w:w="1620" w:type="dxa"/>
            <w:tcBorders>
              <w:top w:val="nil"/>
              <w:left w:val="nil"/>
              <w:bottom w:val="nil"/>
              <w:right w:val="nil"/>
            </w:tcBorders>
          </w:tcPr>
          <w:p w14:paraId="78402D05" w14:textId="77777777" w:rsidR="00CF12F1" w:rsidRPr="00F91262" w:rsidRDefault="00CF12F1" w:rsidP="00E149FA">
            <w:pPr>
              <w:widowControl w:val="0"/>
              <w:autoSpaceDE w:val="0"/>
              <w:autoSpaceDN w:val="0"/>
              <w:adjustRightInd w:val="0"/>
              <w:spacing w:after="0" w:line="240" w:lineRule="auto"/>
              <w:jc w:val="center"/>
              <w:rPr>
                <w:rFonts w:cs="Times New Roman"/>
                <w:sz w:val="22"/>
              </w:rPr>
            </w:pPr>
          </w:p>
        </w:tc>
        <w:tc>
          <w:tcPr>
            <w:tcW w:w="1980" w:type="dxa"/>
            <w:tcBorders>
              <w:top w:val="nil"/>
              <w:left w:val="nil"/>
              <w:bottom w:val="nil"/>
              <w:right w:val="nil"/>
            </w:tcBorders>
          </w:tcPr>
          <w:p w14:paraId="510C119A" w14:textId="77777777" w:rsidR="00CF12F1" w:rsidRPr="00F91262" w:rsidRDefault="00CF12F1" w:rsidP="00E149FA">
            <w:pPr>
              <w:widowControl w:val="0"/>
              <w:autoSpaceDE w:val="0"/>
              <w:autoSpaceDN w:val="0"/>
              <w:adjustRightInd w:val="0"/>
              <w:spacing w:after="0" w:line="240" w:lineRule="auto"/>
              <w:jc w:val="center"/>
              <w:rPr>
                <w:rFonts w:cs="Times New Roman"/>
                <w:sz w:val="22"/>
              </w:rPr>
            </w:pPr>
            <w:r w:rsidRPr="00F91262">
              <w:rPr>
                <w:rFonts w:cs="Times New Roman"/>
                <w:sz w:val="22"/>
              </w:rPr>
              <w:t>413.2</w:t>
            </w:r>
          </w:p>
        </w:tc>
        <w:tc>
          <w:tcPr>
            <w:tcW w:w="1530" w:type="dxa"/>
            <w:tcBorders>
              <w:top w:val="nil"/>
              <w:left w:val="nil"/>
              <w:bottom w:val="nil"/>
              <w:right w:val="nil"/>
            </w:tcBorders>
          </w:tcPr>
          <w:p w14:paraId="570C134A" w14:textId="77777777" w:rsidR="00CF12F1" w:rsidRPr="00F91262" w:rsidRDefault="00CF12F1" w:rsidP="00E149FA">
            <w:pPr>
              <w:widowControl w:val="0"/>
              <w:autoSpaceDE w:val="0"/>
              <w:autoSpaceDN w:val="0"/>
              <w:adjustRightInd w:val="0"/>
              <w:spacing w:after="0" w:line="240" w:lineRule="auto"/>
              <w:jc w:val="center"/>
              <w:rPr>
                <w:rFonts w:cs="Times New Roman"/>
                <w:sz w:val="22"/>
              </w:rPr>
            </w:pPr>
            <w:r w:rsidRPr="00F91262">
              <w:rPr>
                <w:rFonts w:cs="Times New Roman"/>
                <w:sz w:val="22"/>
              </w:rPr>
              <w:t>394.7</w:t>
            </w:r>
          </w:p>
        </w:tc>
        <w:tc>
          <w:tcPr>
            <w:tcW w:w="1752" w:type="dxa"/>
            <w:tcBorders>
              <w:top w:val="nil"/>
              <w:left w:val="nil"/>
              <w:bottom w:val="nil"/>
              <w:right w:val="nil"/>
            </w:tcBorders>
          </w:tcPr>
          <w:p w14:paraId="054CEFA1" w14:textId="77777777" w:rsidR="00CF12F1" w:rsidRPr="00F91262" w:rsidRDefault="00CF12F1" w:rsidP="00E149FA">
            <w:pPr>
              <w:widowControl w:val="0"/>
              <w:autoSpaceDE w:val="0"/>
              <w:autoSpaceDN w:val="0"/>
              <w:adjustRightInd w:val="0"/>
              <w:spacing w:after="0" w:line="240" w:lineRule="auto"/>
              <w:jc w:val="center"/>
              <w:rPr>
                <w:rFonts w:cs="Times New Roman"/>
                <w:sz w:val="22"/>
              </w:rPr>
            </w:pPr>
            <w:r w:rsidRPr="00F91262">
              <w:rPr>
                <w:rFonts w:cs="Times New Roman"/>
                <w:sz w:val="22"/>
              </w:rPr>
              <w:t>304.6</w:t>
            </w:r>
          </w:p>
        </w:tc>
      </w:tr>
      <w:tr w:rsidR="00CF12F1" w:rsidRPr="00F91262" w14:paraId="05D8710E" w14:textId="77777777" w:rsidTr="00E149FA">
        <w:tc>
          <w:tcPr>
            <w:tcW w:w="3798" w:type="dxa"/>
            <w:tcBorders>
              <w:top w:val="nil"/>
              <w:left w:val="nil"/>
              <w:bottom w:val="nil"/>
              <w:right w:val="nil"/>
            </w:tcBorders>
          </w:tcPr>
          <w:p w14:paraId="34327540" w14:textId="77777777" w:rsidR="00CF12F1" w:rsidRPr="00F91262" w:rsidRDefault="00CF12F1" w:rsidP="00E149FA">
            <w:pPr>
              <w:widowControl w:val="0"/>
              <w:autoSpaceDE w:val="0"/>
              <w:autoSpaceDN w:val="0"/>
              <w:adjustRightInd w:val="0"/>
              <w:spacing w:after="0" w:line="240" w:lineRule="auto"/>
              <w:rPr>
                <w:rFonts w:cs="Times New Roman"/>
                <w:sz w:val="22"/>
              </w:rPr>
            </w:pPr>
          </w:p>
        </w:tc>
        <w:tc>
          <w:tcPr>
            <w:tcW w:w="1620" w:type="dxa"/>
            <w:tcBorders>
              <w:top w:val="nil"/>
              <w:left w:val="nil"/>
              <w:bottom w:val="nil"/>
              <w:right w:val="nil"/>
            </w:tcBorders>
          </w:tcPr>
          <w:p w14:paraId="0EC8EAE6" w14:textId="77777777" w:rsidR="00CF12F1" w:rsidRPr="00F91262" w:rsidRDefault="00CF12F1" w:rsidP="00E149FA">
            <w:pPr>
              <w:widowControl w:val="0"/>
              <w:autoSpaceDE w:val="0"/>
              <w:autoSpaceDN w:val="0"/>
              <w:adjustRightInd w:val="0"/>
              <w:spacing w:after="0" w:line="240" w:lineRule="auto"/>
              <w:jc w:val="center"/>
              <w:rPr>
                <w:rFonts w:cs="Times New Roman"/>
                <w:sz w:val="22"/>
              </w:rPr>
            </w:pPr>
          </w:p>
        </w:tc>
        <w:tc>
          <w:tcPr>
            <w:tcW w:w="1980" w:type="dxa"/>
            <w:tcBorders>
              <w:top w:val="nil"/>
              <w:left w:val="nil"/>
              <w:bottom w:val="nil"/>
              <w:right w:val="nil"/>
            </w:tcBorders>
          </w:tcPr>
          <w:p w14:paraId="4CE83A71" w14:textId="77777777" w:rsidR="00CF12F1" w:rsidRPr="00F91262" w:rsidRDefault="00CF12F1" w:rsidP="00E149FA">
            <w:pPr>
              <w:widowControl w:val="0"/>
              <w:autoSpaceDE w:val="0"/>
              <w:autoSpaceDN w:val="0"/>
              <w:adjustRightInd w:val="0"/>
              <w:spacing w:after="0" w:line="240" w:lineRule="auto"/>
              <w:jc w:val="center"/>
              <w:rPr>
                <w:rFonts w:cs="Times New Roman"/>
                <w:sz w:val="22"/>
              </w:rPr>
            </w:pPr>
            <w:r w:rsidRPr="00F91262">
              <w:rPr>
                <w:rFonts w:cs="Times New Roman"/>
                <w:sz w:val="22"/>
              </w:rPr>
              <w:t>(0.83)</w:t>
            </w:r>
          </w:p>
        </w:tc>
        <w:tc>
          <w:tcPr>
            <w:tcW w:w="1530" w:type="dxa"/>
            <w:tcBorders>
              <w:top w:val="nil"/>
              <w:left w:val="nil"/>
              <w:bottom w:val="nil"/>
              <w:right w:val="nil"/>
            </w:tcBorders>
          </w:tcPr>
          <w:p w14:paraId="0416E66F" w14:textId="77777777" w:rsidR="00CF12F1" w:rsidRPr="00F91262" w:rsidRDefault="00CF12F1" w:rsidP="00E149FA">
            <w:pPr>
              <w:widowControl w:val="0"/>
              <w:autoSpaceDE w:val="0"/>
              <w:autoSpaceDN w:val="0"/>
              <w:adjustRightInd w:val="0"/>
              <w:spacing w:after="0" w:line="240" w:lineRule="auto"/>
              <w:jc w:val="center"/>
              <w:rPr>
                <w:rFonts w:cs="Times New Roman"/>
                <w:sz w:val="22"/>
              </w:rPr>
            </w:pPr>
            <w:r w:rsidRPr="00F91262">
              <w:rPr>
                <w:rFonts w:cs="Times New Roman"/>
                <w:sz w:val="22"/>
              </w:rPr>
              <w:t>(0.80)</w:t>
            </w:r>
          </w:p>
        </w:tc>
        <w:tc>
          <w:tcPr>
            <w:tcW w:w="1752" w:type="dxa"/>
            <w:tcBorders>
              <w:top w:val="nil"/>
              <w:left w:val="nil"/>
              <w:bottom w:val="nil"/>
              <w:right w:val="nil"/>
            </w:tcBorders>
          </w:tcPr>
          <w:p w14:paraId="7D92DA95" w14:textId="77777777" w:rsidR="00CF12F1" w:rsidRPr="00F91262" w:rsidRDefault="00CF12F1" w:rsidP="00E149FA">
            <w:pPr>
              <w:widowControl w:val="0"/>
              <w:autoSpaceDE w:val="0"/>
              <w:autoSpaceDN w:val="0"/>
              <w:adjustRightInd w:val="0"/>
              <w:spacing w:after="0" w:line="240" w:lineRule="auto"/>
              <w:jc w:val="center"/>
              <w:rPr>
                <w:rFonts w:cs="Times New Roman"/>
                <w:sz w:val="22"/>
              </w:rPr>
            </w:pPr>
            <w:r w:rsidRPr="00F91262">
              <w:rPr>
                <w:rFonts w:cs="Times New Roman"/>
                <w:sz w:val="22"/>
              </w:rPr>
              <w:t>(0.56)</w:t>
            </w:r>
          </w:p>
        </w:tc>
      </w:tr>
      <w:tr w:rsidR="00CF12F1" w:rsidRPr="00F91262" w14:paraId="6EA74D96" w14:textId="77777777" w:rsidTr="00E149FA">
        <w:tc>
          <w:tcPr>
            <w:tcW w:w="3798" w:type="dxa"/>
            <w:tcBorders>
              <w:top w:val="nil"/>
              <w:left w:val="nil"/>
              <w:bottom w:val="nil"/>
              <w:right w:val="nil"/>
            </w:tcBorders>
          </w:tcPr>
          <w:p w14:paraId="5B75E15A" w14:textId="77777777" w:rsidR="00CF12F1" w:rsidRPr="00F91262" w:rsidRDefault="00CF12F1" w:rsidP="00E149FA">
            <w:pPr>
              <w:widowControl w:val="0"/>
              <w:autoSpaceDE w:val="0"/>
              <w:autoSpaceDN w:val="0"/>
              <w:adjustRightInd w:val="0"/>
              <w:spacing w:after="0" w:line="240" w:lineRule="auto"/>
              <w:rPr>
                <w:rFonts w:cs="Times New Roman"/>
                <w:sz w:val="22"/>
              </w:rPr>
            </w:pPr>
          </w:p>
        </w:tc>
        <w:tc>
          <w:tcPr>
            <w:tcW w:w="1620" w:type="dxa"/>
            <w:tcBorders>
              <w:top w:val="nil"/>
              <w:left w:val="nil"/>
              <w:bottom w:val="nil"/>
              <w:right w:val="nil"/>
            </w:tcBorders>
          </w:tcPr>
          <w:p w14:paraId="54532D89" w14:textId="77777777" w:rsidR="00CF12F1" w:rsidRPr="00F91262" w:rsidRDefault="00CF12F1" w:rsidP="00E149FA">
            <w:pPr>
              <w:widowControl w:val="0"/>
              <w:autoSpaceDE w:val="0"/>
              <w:autoSpaceDN w:val="0"/>
              <w:adjustRightInd w:val="0"/>
              <w:spacing w:after="0" w:line="240" w:lineRule="auto"/>
              <w:rPr>
                <w:rFonts w:cs="Times New Roman"/>
                <w:sz w:val="22"/>
              </w:rPr>
            </w:pPr>
          </w:p>
        </w:tc>
        <w:tc>
          <w:tcPr>
            <w:tcW w:w="1980" w:type="dxa"/>
            <w:tcBorders>
              <w:top w:val="nil"/>
              <w:left w:val="nil"/>
              <w:bottom w:val="nil"/>
              <w:right w:val="nil"/>
            </w:tcBorders>
          </w:tcPr>
          <w:p w14:paraId="1606B391" w14:textId="77777777" w:rsidR="00CF12F1" w:rsidRPr="00F91262" w:rsidRDefault="00CF12F1" w:rsidP="00E149FA">
            <w:pPr>
              <w:widowControl w:val="0"/>
              <w:autoSpaceDE w:val="0"/>
              <w:autoSpaceDN w:val="0"/>
              <w:adjustRightInd w:val="0"/>
              <w:spacing w:after="0" w:line="240" w:lineRule="auto"/>
              <w:rPr>
                <w:rFonts w:cs="Times New Roman"/>
                <w:sz w:val="22"/>
              </w:rPr>
            </w:pPr>
          </w:p>
        </w:tc>
        <w:tc>
          <w:tcPr>
            <w:tcW w:w="1530" w:type="dxa"/>
            <w:tcBorders>
              <w:top w:val="nil"/>
              <w:left w:val="nil"/>
              <w:bottom w:val="nil"/>
              <w:right w:val="nil"/>
            </w:tcBorders>
          </w:tcPr>
          <w:p w14:paraId="1A239081" w14:textId="77777777" w:rsidR="00CF12F1" w:rsidRPr="00F91262" w:rsidRDefault="00CF12F1" w:rsidP="00E149FA">
            <w:pPr>
              <w:widowControl w:val="0"/>
              <w:autoSpaceDE w:val="0"/>
              <w:autoSpaceDN w:val="0"/>
              <w:adjustRightInd w:val="0"/>
              <w:spacing w:after="0" w:line="240" w:lineRule="auto"/>
              <w:rPr>
                <w:rFonts w:cs="Times New Roman"/>
                <w:sz w:val="22"/>
              </w:rPr>
            </w:pPr>
          </w:p>
        </w:tc>
        <w:tc>
          <w:tcPr>
            <w:tcW w:w="1752" w:type="dxa"/>
            <w:tcBorders>
              <w:top w:val="nil"/>
              <w:left w:val="nil"/>
              <w:bottom w:val="nil"/>
              <w:right w:val="nil"/>
            </w:tcBorders>
          </w:tcPr>
          <w:p w14:paraId="616B5BA2" w14:textId="77777777" w:rsidR="00CF12F1" w:rsidRPr="00F91262" w:rsidRDefault="00CF12F1" w:rsidP="00E149FA">
            <w:pPr>
              <w:widowControl w:val="0"/>
              <w:autoSpaceDE w:val="0"/>
              <w:autoSpaceDN w:val="0"/>
              <w:adjustRightInd w:val="0"/>
              <w:spacing w:after="0" w:line="240" w:lineRule="auto"/>
              <w:rPr>
                <w:rFonts w:cs="Times New Roman"/>
                <w:sz w:val="22"/>
              </w:rPr>
            </w:pPr>
          </w:p>
        </w:tc>
      </w:tr>
      <w:tr w:rsidR="00CF12F1" w:rsidRPr="00F91262" w14:paraId="7FD3D586" w14:textId="77777777" w:rsidTr="00E149FA">
        <w:tc>
          <w:tcPr>
            <w:tcW w:w="3798" w:type="dxa"/>
            <w:tcBorders>
              <w:top w:val="nil"/>
              <w:left w:val="nil"/>
              <w:bottom w:val="nil"/>
              <w:right w:val="nil"/>
            </w:tcBorders>
          </w:tcPr>
          <w:p w14:paraId="23585760" w14:textId="77777777" w:rsidR="00CF12F1" w:rsidRPr="00F91262" w:rsidRDefault="00CF12F1" w:rsidP="00E149FA">
            <w:pPr>
              <w:widowControl w:val="0"/>
              <w:autoSpaceDE w:val="0"/>
              <w:autoSpaceDN w:val="0"/>
              <w:adjustRightInd w:val="0"/>
              <w:spacing w:after="0" w:line="240" w:lineRule="auto"/>
              <w:rPr>
                <w:rFonts w:cs="Times New Roman"/>
                <w:sz w:val="22"/>
              </w:rPr>
            </w:pPr>
            <w:r w:rsidRPr="00F91262">
              <w:rPr>
                <w:rFonts w:cs="Times New Roman"/>
                <w:sz w:val="22"/>
              </w:rPr>
              <w:t>FIFA video game rating</w:t>
            </w:r>
          </w:p>
        </w:tc>
        <w:tc>
          <w:tcPr>
            <w:tcW w:w="1620" w:type="dxa"/>
            <w:tcBorders>
              <w:top w:val="nil"/>
              <w:left w:val="nil"/>
              <w:bottom w:val="nil"/>
              <w:right w:val="nil"/>
            </w:tcBorders>
          </w:tcPr>
          <w:p w14:paraId="0F1CB64D" w14:textId="77777777" w:rsidR="00CF12F1" w:rsidRPr="00F91262" w:rsidRDefault="00CF12F1" w:rsidP="00E149FA">
            <w:pPr>
              <w:widowControl w:val="0"/>
              <w:autoSpaceDE w:val="0"/>
              <w:autoSpaceDN w:val="0"/>
              <w:adjustRightInd w:val="0"/>
              <w:spacing w:after="0" w:line="240" w:lineRule="auto"/>
              <w:jc w:val="center"/>
              <w:rPr>
                <w:rFonts w:cs="Times New Roman"/>
                <w:sz w:val="22"/>
              </w:rPr>
            </w:pPr>
          </w:p>
        </w:tc>
        <w:tc>
          <w:tcPr>
            <w:tcW w:w="1980" w:type="dxa"/>
            <w:tcBorders>
              <w:top w:val="nil"/>
              <w:left w:val="nil"/>
              <w:bottom w:val="nil"/>
              <w:right w:val="nil"/>
            </w:tcBorders>
          </w:tcPr>
          <w:p w14:paraId="5B8A52D5" w14:textId="77777777" w:rsidR="00CF12F1" w:rsidRPr="00F91262" w:rsidRDefault="00CF12F1" w:rsidP="00E149FA">
            <w:pPr>
              <w:widowControl w:val="0"/>
              <w:autoSpaceDE w:val="0"/>
              <w:autoSpaceDN w:val="0"/>
              <w:adjustRightInd w:val="0"/>
              <w:spacing w:after="0" w:line="240" w:lineRule="auto"/>
              <w:jc w:val="center"/>
              <w:rPr>
                <w:rFonts w:cs="Times New Roman"/>
                <w:sz w:val="22"/>
              </w:rPr>
            </w:pPr>
          </w:p>
        </w:tc>
        <w:tc>
          <w:tcPr>
            <w:tcW w:w="1530" w:type="dxa"/>
            <w:tcBorders>
              <w:top w:val="nil"/>
              <w:left w:val="nil"/>
              <w:bottom w:val="nil"/>
              <w:right w:val="nil"/>
            </w:tcBorders>
          </w:tcPr>
          <w:p w14:paraId="64988B52" w14:textId="77777777" w:rsidR="00CF12F1" w:rsidRPr="00F91262" w:rsidRDefault="00CF12F1" w:rsidP="00E149FA">
            <w:pPr>
              <w:widowControl w:val="0"/>
              <w:autoSpaceDE w:val="0"/>
              <w:autoSpaceDN w:val="0"/>
              <w:adjustRightInd w:val="0"/>
              <w:spacing w:after="0" w:line="240" w:lineRule="auto"/>
              <w:jc w:val="center"/>
              <w:rPr>
                <w:rFonts w:cs="Times New Roman"/>
                <w:sz w:val="22"/>
              </w:rPr>
            </w:pPr>
            <w:r w:rsidRPr="00F91262">
              <w:rPr>
                <w:rFonts w:cs="Times New Roman"/>
                <w:sz w:val="22"/>
              </w:rPr>
              <w:t>-35.72</w:t>
            </w:r>
          </w:p>
        </w:tc>
        <w:tc>
          <w:tcPr>
            <w:tcW w:w="1752" w:type="dxa"/>
            <w:tcBorders>
              <w:top w:val="nil"/>
              <w:left w:val="nil"/>
              <w:bottom w:val="nil"/>
              <w:right w:val="nil"/>
            </w:tcBorders>
          </w:tcPr>
          <w:p w14:paraId="4B25AFBD" w14:textId="77777777" w:rsidR="00CF12F1" w:rsidRPr="00F91262" w:rsidRDefault="00CF12F1" w:rsidP="00E149FA">
            <w:pPr>
              <w:widowControl w:val="0"/>
              <w:autoSpaceDE w:val="0"/>
              <w:autoSpaceDN w:val="0"/>
              <w:adjustRightInd w:val="0"/>
              <w:spacing w:after="0" w:line="240" w:lineRule="auto"/>
              <w:jc w:val="center"/>
              <w:rPr>
                <w:rFonts w:cs="Times New Roman"/>
                <w:sz w:val="22"/>
              </w:rPr>
            </w:pPr>
            <w:r w:rsidRPr="00F91262">
              <w:rPr>
                <w:rFonts w:cs="Times New Roman"/>
                <w:sz w:val="22"/>
              </w:rPr>
              <w:t>-33.76</w:t>
            </w:r>
          </w:p>
        </w:tc>
      </w:tr>
      <w:tr w:rsidR="00CF12F1" w:rsidRPr="00F91262" w14:paraId="0DB9B970" w14:textId="77777777" w:rsidTr="00E149FA">
        <w:tc>
          <w:tcPr>
            <w:tcW w:w="3798" w:type="dxa"/>
            <w:tcBorders>
              <w:top w:val="nil"/>
              <w:left w:val="nil"/>
              <w:bottom w:val="nil"/>
              <w:right w:val="nil"/>
            </w:tcBorders>
          </w:tcPr>
          <w:p w14:paraId="7CB37D26" w14:textId="77777777" w:rsidR="00CF12F1" w:rsidRPr="00F91262" w:rsidRDefault="00CF12F1" w:rsidP="00E149FA">
            <w:pPr>
              <w:widowControl w:val="0"/>
              <w:autoSpaceDE w:val="0"/>
              <w:autoSpaceDN w:val="0"/>
              <w:adjustRightInd w:val="0"/>
              <w:spacing w:after="0" w:line="240" w:lineRule="auto"/>
              <w:rPr>
                <w:rFonts w:cs="Times New Roman"/>
                <w:sz w:val="22"/>
              </w:rPr>
            </w:pPr>
          </w:p>
        </w:tc>
        <w:tc>
          <w:tcPr>
            <w:tcW w:w="1620" w:type="dxa"/>
            <w:tcBorders>
              <w:top w:val="nil"/>
              <w:left w:val="nil"/>
              <w:bottom w:val="nil"/>
              <w:right w:val="nil"/>
            </w:tcBorders>
          </w:tcPr>
          <w:p w14:paraId="0CD5043B" w14:textId="77777777" w:rsidR="00CF12F1" w:rsidRPr="00F91262" w:rsidRDefault="00CF12F1" w:rsidP="00E149FA">
            <w:pPr>
              <w:widowControl w:val="0"/>
              <w:autoSpaceDE w:val="0"/>
              <w:autoSpaceDN w:val="0"/>
              <w:adjustRightInd w:val="0"/>
              <w:spacing w:after="0" w:line="240" w:lineRule="auto"/>
              <w:jc w:val="center"/>
              <w:rPr>
                <w:rFonts w:cs="Times New Roman"/>
                <w:sz w:val="22"/>
              </w:rPr>
            </w:pPr>
          </w:p>
        </w:tc>
        <w:tc>
          <w:tcPr>
            <w:tcW w:w="1980" w:type="dxa"/>
            <w:tcBorders>
              <w:top w:val="nil"/>
              <w:left w:val="nil"/>
              <w:bottom w:val="nil"/>
              <w:right w:val="nil"/>
            </w:tcBorders>
          </w:tcPr>
          <w:p w14:paraId="631014C9" w14:textId="77777777" w:rsidR="00CF12F1" w:rsidRPr="00F91262" w:rsidRDefault="00CF12F1" w:rsidP="00E149FA">
            <w:pPr>
              <w:widowControl w:val="0"/>
              <w:autoSpaceDE w:val="0"/>
              <w:autoSpaceDN w:val="0"/>
              <w:adjustRightInd w:val="0"/>
              <w:spacing w:after="0" w:line="240" w:lineRule="auto"/>
              <w:jc w:val="center"/>
              <w:rPr>
                <w:rFonts w:cs="Times New Roman"/>
                <w:sz w:val="22"/>
              </w:rPr>
            </w:pPr>
          </w:p>
        </w:tc>
        <w:tc>
          <w:tcPr>
            <w:tcW w:w="1530" w:type="dxa"/>
            <w:tcBorders>
              <w:top w:val="nil"/>
              <w:left w:val="nil"/>
              <w:bottom w:val="nil"/>
              <w:right w:val="nil"/>
            </w:tcBorders>
          </w:tcPr>
          <w:p w14:paraId="7AFA5C8D" w14:textId="77777777" w:rsidR="00CF12F1" w:rsidRPr="00F91262" w:rsidRDefault="00CF12F1" w:rsidP="00E149FA">
            <w:pPr>
              <w:widowControl w:val="0"/>
              <w:autoSpaceDE w:val="0"/>
              <w:autoSpaceDN w:val="0"/>
              <w:adjustRightInd w:val="0"/>
              <w:spacing w:after="0" w:line="240" w:lineRule="auto"/>
              <w:jc w:val="center"/>
              <w:rPr>
                <w:rFonts w:cs="Times New Roman"/>
                <w:sz w:val="22"/>
              </w:rPr>
            </w:pPr>
            <w:r w:rsidRPr="00F91262">
              <w:rPr>
                <w:rFonts w:cs="Times New Roman"/>
                <w:sz w:val="22"/>
              </w:rPr>
              <w:t>(-0.78)</w:t>
            </w:r>
          </w:p>
        </w:tc>
        <w:tc>
          <w:tcPr>
            <w:tcW w:w="1752" w:type="dxa"/>
            <w:tcBorders>
              <w:top w:val="nil"/>
              <w:left w:val="nil"/>
              <w:bottom w:val="nil"/>
              <w:right w:val="nil"/>
            </w:tcBorders>
          </w:tcPr>
          <w:p w14:paraId="71BD7EE3" w14:textId="77777777" w:rsidR="00CF12F1" w:rsidRPr="00F91262" w:rsidRDefault="00CF12F1" w:rsidP="00E149FA">
            <w:pPr>
              <w:widowControl w:val="0"/>
              <w:autoSpaceDE w:val="0"/>
              <w:autoSpaceDN w:val="0"/>
              <w:adjustRightInd w:val="0"/>
              <w:spacing w:after="0" w:line="240" w:lineRule="auto"/>
              <w:jc w:val="center"/>
              <w:rPr>
                <w:rFonts w:cs="Times New Roman"/>
                <w:sz w:val="22"/>
              </w:rPr>
            </w:pPr>
            <w:r w:rsidRPr="00F91262">
              <w:rPr>
                <w:rFonts w:cs="Times New Roman"/>
                <w:sz w:val="22"/>
              </w:rPr>
              <w:t>(-0.66)</w:t>
            </w:r>
          </w:p>
        </w:tc>
      </w:tr>
      <w:tr w:rsidR="00CF12F1" w:rsidRPr="00F91262" w14:paraId="3A3B6254" w14:textId="77777777" w:rsidTr="00E149FA">
        <w:tc>
          <w:tcPr>
            <w:tcW w:w="3798" w:type="dxa"/>
            <w:tcBorders>
              <w:top w:val="nil"/>
              <w:left w:val="nil"/>
              <w:bottom w:val="nil"/>
              <w:right w:val="nil"/>
            </w:tcBorders>
          </w:tcPr>
          <w:p w14:paraId="290BB19D" w14:textId="77777777" w:rsidR="00CF12F1" w:rsidRPr="00F91262" w:rsidRDefault="00CF12F1" w:rsidP="00E149FA">
            <w:pPr>
              <w:widowControl w:val="0"/>
              <w:autoSpaceDE w:val="0"/>
              <w:autoSpaceDN w:val="0"/>
              <w:adjustRightInd w:val="0"/>
              <w:spacing w:after="0" w:line="240" w:lineRule="auto"/>
              <w:rPr>
                <w:rFonts w:cs="Times New Roman"/>
                <w:sz w:val="22"/>
              </w:rPr>
            </w:pPr>
          </w:p>
        </w:tc>
        <w:tc>
          <w:tcPr>
            <w:tcW w:w="1620" w:type="dxa"/>
            <w:tcBorders>
              <w:top w:val="nil"/>
              <w:left w:val="nil"/>
              <w:bottom w:val="nil"/>
              <w:right w:val="nil"/>
            </w:tcBorders>
          </w:tcPr>
          <w:p w14:paraId="40A9A927" w14:textId="77777777" w:rsidR="00CF12F1" w:rsidRPr="00F91262" w:rsidRDefault="00CF12F1" w:rsidP="00E149FA">
            <w:pPr>
              <w:widowControl w:val="0"/>
              <w:autoSpaceDE w:val="0"/>
              <w:autoSpaceDN w:val="0"/>
              <w:adjustRightInd w:val="0"/>
              <w:spacing w:after="0" w:line="240" w:lineRule="auto"/>
              <w:rPr>
                <w:rFonts w:cs="Times New Roman"/>
                <w:sz w:val="22"/>
              </w:rPr>
            </w:pPr>
          </w:p>
        </w:tc>
        <w:tc>
          <w:tcPr>
            <w:tcW w:w="1980" w:type="dxa"/>
            <w:tcBorders>
              <w:top w:val="nil"/>
              <w:left w:val="nil"/>
              <w:bottom w:val="nil"/>
              <w:right w:val="nil"/>
            </w:tcBorders>
          </w:tcPr>
          <w:p w14:paraId="47CB2432" w14:textId="77777777" w:rsidR="00CF12F1" w:rsidRPr="00F91262" w:rsidRDefault="00CF12F1" w:rsidP="00E149FA">
            <w:pPr>
              <w:widowControl w:val="0"/>
              <w:autoSpaceDE w:val="0"/>
              <w:autoSpaceDN w:val="0"/>
              <w:adjustRightInd w:val="0"/>
              <w:spacing w:after="0" w:line="240" w:lineRule="auto"/>
              <w:rPr>
                <w:rFonts w:cs="Times New Roman"/>
                <w:sz w:val="22"/>
              </w:rPr>
            </w:pPr>
          </w:p>
        </w:tc>
        <w:tc>
          <w:tcPr>
            <w:tcW w:w="1530" w:type="dxa"/>
            <w:tcBorders>
              <w:top w:val="nil"/>
              <w:left w:val="nil"/>
              <w:bottom w:val="nil"/>
              <w:right w:val="nil"/>
            </w:tcBorders>
          </w:tcPr>
          <w:p w14:paraId="573862A3" w14:textId="77777777" w:rsidR="00CF12F1" w:rsidRPr="00F91262" w:rsidRDefault="00CF12F1" w:rsidP="00E149FA">
            <w:pPr>
              <w:widowControl w:val="0"/>
              <w:autoSpaceDE w:val="0"/>
              <w:autoSpaceDN w:val="0"/>
              <w:adjustRightInd w:val="0"/>
              <w:spacing w:after="0" w:line="240" w:lineRule="auto"/>
              <w:rPr>
                <w:rFonts w:cs="Times New Roman"/>
                <w:sz w:val="22"/>
              </w:rPr>
            </w:pPr>
          </w:p>
        </w:tc>
        <w:tc>
          <w:tcPr>
            <w:tcW w:w="1752" w:type="dxa"/>
            <w:tcBorders>
              <w:top w:val="nil"/>
              <w:left w:val="nil"/>
              <w:bottom w:val="nil"/>
              <w:right w:val="nil"/>
            </w:tcBorders>
          </w:tcPr>
          <w:p w14:paraId="292CE434" w14:textId="77777777" w:rsidR="00CF12F1" w:rsidRPr="00F91262" w:rsidRDefault="00CF12F1" w:rsidP="00E149FA">
            <w:pPr>
              <w:widowControl w:val="0"/>
              <w:autoSpaceDE w:val="0"/>
              <w:autoSpaceDN w:val="0"/>
              <w:adjustRightInd w:val="0"/>
              <w:spacing w:after="0" w:line="240" w:lineRule="auto"/>
              <w:rPr>
                <w:rFonts w:cs="Times New Roman"/>
                <w:sz w:val="22"/>
              </w:rPr>
            </w:pPr>
          </w:p>
        </w:tc>
      </w:tr>
      <w:tr w:rsidR="00CF12F1" w:rsidRPr="00F91262" w14:paraId="29A45454" w14:textId="77777777" w:rsidTr="00E149FA">
        <w:tc>
          <w:tcPr>
            <w:tcW w:w="3798" w:type="dxa"/>
            <w:tcBorders>
              <w:top w:val="nil"/>
              <w:left w:val="nil"/>
              <w:bottom w:val="nil"/>
              <w:right w:val="nil"/>
            </w:tcBorders>
          </w:tcPr>
          <w:p w14:paraId="1337F647" w14:textId="77777777" w:rsidR="00CF12F1" w:rsidRPr="00F91262" w:rsidRDefault="00CF12F1" w:rsidP="00E149FA">
            <w:pPr>
              <w:widowControl w:val="0"/>
              <w:autoSpaceDE w:val="0"/>
              <w:autoSpaceDN w:val="0"/>
              <w:adjustRightInd w:val="0"/>
              <w:spacing w:after="0" w:line="240" w:lineRule="auto"/>
              <w:rPr>
                <w:rFonts w:cs="Times New Roman"/>
                <w:sz w:val="22"/>
              </w:rPr>
            </w:pPr>
            <w:r w:rsidRPr="00F91262">
              <w:rPr>
                <w:rFonts w:cs="Times New Roman"/>
                <w:sz w:val="22"/>
              </w:rPr>
              <w:t>Constant</w:t>
            </w:r>
          </w:p>
        </w:tc>
        <w:tc>
          <w:tcPr>
            <w:tcW w:w="1620" w:type="dxa"/>
            <w:tcBorders>
              <w:top w:val="nil"/>
              <w:left w:val="nil"/>
              <w:bottom w:val="nil"/>
              <w:right w:val="nil"/>
            </w:tcBorders>
          </w:tcPr>
          <w:p w14:paraId="64EFB963" w14:textId="30C77CBB" w:rsidR="00CF12F1" w:rsidRPr="00F91262" w:rsidRDefault="00CF12F1" w:rsidP="00E149FA">
            <w:pPr>
              <w:widowControl w:val="0"/>
              <w:autoSpaceDE w:val="0"/>
              <w:autoSpaceDN w:val="0"/>
              <w:adjustRightInd w:val="0"/>
              <w:spacing w:after="0" w:line="240" w:lineRule="auto"/>
              <w:jc w:val="center"/>
              <w:rPr>
                <w:rFonts w:cs="Times New Roman"/>
                <w:sz w:val="22"/>
              </w:rPr>
            </w:pPr>
            <w:r w:rsidRPr="00F91262">
              <w:rPr>
                <w:rFonts w:cs="Times New Roman"/>
                <w:sz w:val="22"/>
              </w:rPr>
              <w:t>-</w:t>
            </w:r>
            <w:r w:rsidR="00D4744D" w:rsidRPr="00F91262">
              <w:rPr>
                <w:rFonts w:cs="Times New Roman"/>
                <w:sz w:val="22"/>
              </w:rPr>
              <w:t>2244.9</w:t>
            </w:r>
          </w:p>
        </w:tc>
        <w:tc>
          <w:tcPr>
            <w:tcW w:w="1980" w:type="dxa"/>
            <w:tcBorders>
              <w:top w:val="nil"/>
              <w:left w:val="nil"/>
              <w:bottom w:val="nil"/>
              <w:right w:val="nil"/>
            </w:tcBorders>
          </w:tcPr>
          <w:p w14:paraId="5BA802A0" w14:textId="77777777" w:rsidR="00CF12F1" w:rsidRPr="00F91262" w:rsidRDefault="00CF12F1" w:rsidP="00E149FA">
            <w:pPr>
              <w:widowControl w:val="0"/>
              <w:autoSpaceDE w:val="0"/>
              <w:autoSpaceDN w:val="0"/>
              <w:adjustRightInd w:val="0"/>
              <w:spacing w:after="0" w:line="240" w:lineRule="auto"/>
              <w:jc w:val="center"/>
              <w:rPr>
                <w:rFonts w:cs="Times New Roman"/>
                <w:sz w:val="22"/>
              </w:rPr>
            </w:pPr>
            <w:r w:rsidRPr="00F91262">
              <w:rPr>
                <w:rFonts w:cs="Times New Roman"/>
                <w:sz w:val="22"/>
              </w:rPr>
              <w:t>6952.7</w:t>
            </w:r>
          </w:p>
        </w:tc>
        <w:tc>
          <w:tcPr>
            <w:tcW w:w="1530" w:type="dxa"/>
            <w:tcBorders>
              <w:top w:val="nil"/>
              <w:left w:val="nil"/>
              <w:bottom w:val="nil"/>
              <w:right w:val="nil"/>
            </w:tcBorders>
          </w:tcPr>
          <w:p w14:paraId="57799109" w14:textId="77777777" w:rsidR="00CF12F1" w:rsidRPr="00F91262" w:rsidRDefault="00CF12F1" w:rsidP="00E149FA">
            <w:pPr>
              <w:widowControl w:val="0"/>
              <w:autoSpaceDE w:val="0"/>
              <w:autoSpaceDN w:val="0"/>
              <w:adjustRightInd w:val="0"/>
              <w:spacing w:after="0" w:line="240" w:lineRule="auto"/>
              <w:jc w:val="center"/>
              <w:rPr>
                <w:rFonts w:cs="Times New Roman"/>
                <w:sz w:val="22"/>
              </w:rPr>
            </w:pPr>
            <w:r w:rsidRPr="00F91262">
              <w:rPr>
                <w:rFonts w:cs="Times New Roman"/>
                <w:sz w:val="22"/>
              </w:rPr>
              <w:t>8252.3</w:t>
            </w:r>
          </w:p>
        </w:tc>
        <w:tc>
          <w:tcPr>
            <w:tcW w:w="1752" w:type="dxa"/>
            <w:tcBorders>
              <w:top w:val="nil"/>
              <w:left w:val="nil"/>
              <w:bottom w:val="nil"/>
              <w:right w:val="nil"/>
            </w:tcBorders>
          </w:tcPr>
          <w:p w14:paraId="6DBDE919" w14:textId="77777777" w:rsidR="00CF12F1" w:rsidRPr="00F91262" w:rsidRDefault="00CF12F1" w:rsidP="00E149FA">
            <w:pPr>
              <w:widowControl w:val="0"/>
              <w:autoSpaceDE w:val="0"/>
              <w:autoSpaceDN w:val="0"/>
              <w:adjustRightInd w:val="0"/>
              <w:spacing w:after="0" w:line="240" w:lineRule="auto"/>
              <w:jc w:val="center"/>
              <w:rPr>
                <w:rFonts w:cs="Times New Roman"/>
                <w:sz w:val="22"/>
              </w:rPr>
            </w:pPr>
            <w:r w:rsidRPr="00F91262">
              <w:rPr>
                <w:rFonts w:cs="Times New Roman"/>
                <w:sz w:val="22"/>
              </w:rPr>
              <w:t>9114.4</w:t>
            </w:r>
          </w:p>
        </w:tc>
      </w:tr>
      <w:tr w:rsidR="00CF12F1" w:rsidRPr="00F91262" w14:paraId="3CD1C84A" w14:textId="77777777" w:rsidTr="00E149FA">
        <w:tc>
          <w:tcPr>
            <w:tcW w:w="3798" w:type="dxa"/>
            <w:tcBorders>
              <w:top w:val="nil"/>
              <w:left w:val="nil"/>
              <w:bottom w:val="single" w:sz="4" w:space="0" w:color="auto"/>
              <w:right w:val="nil"/>
            </w:tcBorders>
          </w:tcPr>
          <w:p w14:paraId="2043D1E4" w14:textId="77777777" w:rsidR="00CF12F1" w:rsidRPr="00F91262" w:rsidRDefault="00CF12F1" w:rsidP="00E149FA">
            <w:pPr>
              <w:widowControl w:val="0"/>
              <w:autoSpaceDE w:val="0"/>
              <w:autoSpaceDN w:val="0"/>
              <w:adjustRightInd w:val="0"/>
              <w:spacing w:after="0" w:line="240" w:lineRule="auto"/>
              <w:rPr>
                <w:rFonts w:cs="Times New Roman"/>
                <w:sz w:val="22"/>
              </w:rPr>
            </w:pPr>
          </w:p>
        </w:tc>
        <w:tc>
          <w:tcPr>
            <w:tcW w:w="1620" w:type="dxa"/>
            <w:tcBorders>
              <w:top w:val="nil"/>
              <w:left w:val="nil"/>
              <w:bottom w:val="single" w:sz="4" w:space="0" w:color="auto"/>
              <w:right w:val="nil"/>
            </w:tcBorders>
          </w:tcPr>
          <w:p w14:paraId="64D7D438" w14:textId="2BA04E9B" w:rsidR="00CF12F1" w:rsidRPr="00F91262" w:rsidRDefault="00CF12F1" w:rsidP="00E149FA">
            <w:pPr>
              <w:widowControl w:val="0"/>
              <w:autoSpaceDE w:val="0"/>
              <w:autoSpaceDN w:val="0"/>
              <w:adjustRightInd w:val="0"/>
              <w:spacing w:after="0" w:line="240" w:lineRule="auto"/>
              <w:jc w:val="center"/>
              <w:rPr>
                <w:rFonts w:cs="Times New Roman"/>
                <w:sz w:val="22"/>
              </w:rPr>
            </w:pPr>
            <w:r w:rsidRPr="00F91262">
              <w:rPr>
                <w:rFonts w:cs="Times New Roman"/>
                <w:sz w:val="22"/>
              </w:rPr>
              <w:t>(-</w:t>
            </w:r>
            <w:r w:rsidR="00D4744D" w:rsidRPr="00F91262">
              <w:rPr>
                <w:rFonts w:cs="Times New Roman"/>
                <w:sz w:val="22"/>
              </w:rPr>
              <w:t>4.</w:t>
            </w:r>
            <w:r w:rsidRPr="00F91262">
              <w:rPr>
                <w:rFonts w:cs="Times New Roman"/>
                <w:sz w:val="22"/>
              </w:rPr>
              <w:t>1</w:t>
            </w:r>
            <w:r w:rsidR="00D4744D" w:rsidRPr="00F91262">
              <w:rPr>
                <w:rFonts w:cs="Times New Roman"/>
                <w:sz w:val="22"/>
              </w:rPr>
              <w:t>1</w:t>
            </w:r>
            <w:r w:rsidRPr="00F91262">
              <w:rPr>
                <w:rFonts w:cs="Times New Roman"/>
                <w:sz w:val="22"/>
              </w:rPr>
              <w:t>)</w:t>
            </w:r>
          </w:p>
        </w:tc>
        <w:tc>
          <w:tcPr>
            <w:tcW w:w="1980" w:type="dxa"/>
            <w:tcBorders>
              <w:top w:val="nil"/>
              <w:left w:val="nil"/>
              <w:bottom w:val="single" w:sz="4" w:space="0" w:color="auto"/>
              <w:right w:val="nil"/>
            </w:tcBorders>
          </w:tcPr>
          <w:p w14:paraId="46F5519E" w14:textId="77777777" w:rsidR="00CF12F1" w:rsidRPr="00F91262" w:rsidRDefault="00CF12F1" w:rsidP="00E149FA">
            <w:pPr>
              <w:widowControl w:val="0"/>
              <w:autoSpaceDE w:val="0"/>
              <w:autoSpaceDN w:val="0"/>
              <w:adjustRightInd w:val="0"/>
              <w:spacing w:after="0" w:line="240" w:lineRule="auto"/>
              <w:jc w:val="center"/>
              <w:rPr>
                <w:rFonts w:cs="Times New Roman"/>
                <w:sz w:val="22"/>
              </w:rPr>
            </w:pPr>
            <w:r w:rsidRPr="00F91262">
              <w:rPr>
                <w:rFonts w:cs="Times New Roman"/>
                <w:sz w:val="22"/>
              </w:rPr>
              <w:t>(0.76)</w:t>
            </w:r>
          </w:p>
        </w:tc>
        <w:tc>
          <w:tcPr>
            <w:tcW w:w="1530" w:type="dxa"/>
            <w:tcBorders>
              <w:top w:val="nil"/>
              <w:left w:val="nil"/>
              <w:bottom w:val="single" w:sz="4" w:space="0" w:color="auto"/>
              <w:right w:val="nil"/>
            </w:tcBorders>
          </w:tcPr>
          <w:p w14:paraId="4C48FC1B" w14:textId="77777777" w:rsidR="00CF12F1" w:rsidRPr="00F91262" w:rsidRDefault="00CF12F1" w:rsidP="00E149FA">
            <w:pPr>
              <w:widowControl w:val="0"/>
              <w:autoSpaceDE w:val="0"/>
              <w:autoSpaceDN w:val="0"/>
              <w:adjustRightInd w:val="0"/>
              <w:spacing w:after="0" w:line="240" w:lineRule="auto"/>
              <w:jc w:val="center"/>
              <w:rPr>
                <w:rFonts w:cs="Times New Roman"/>
                <w:sz w:val="22"/>
              </w:rPr>
            </w:pPr>
            <w:r w:rsidRPr="00F91262">
              <w:rPr>
                <w:rFonts w:cs="Times New Roman"/>
                <w:sz w:val="22"/>
              </w:rPr>
              <w:t>(0.90)</w:t>
            </w:r>
          </w:p>
        </w:tc>
        <w:tc>
          <w:tcPr>
            <w:tcW w:w="1752" w:type="dxa"/>
            <w:tcBorders>
              <w:top w:val="nil"/>
              <w:left w:val="nil"/>
              <w:bottom w:val="single" w:sz="4" w:space="0" w:color="auto"/>
              <w:right w:val="nil"/>
            </w:tcBorders>
          </w:tcPr>
          <w:p w14:paraId="26FC6C41" w14:textId="77777777" w:rsidR="00CF12F1" w:rsidRPr="00F91262" w:rsidRDefault="00CF12F1" w:rsidP="00E149FA">
            <w:pPr>
              <w:widowControl w:val="0"/>
              <w:autoSpaceDE w:val="0"/>
              <w:autoSpaceDN w:val="0"/>
              <w:adjustRightInd w:val="0"/>
              <w:spacing w:after="0" w:line="240" w:lineRule="auto"/>
              <w:jc w:val="center"/>
              <w:rPr>
                <w:rFonts w:cs="Times New Roman"/>
                <w:sz w:val="22"/>
              </w:rPr>
            </w:pPr>
            <w:r w:rsidRPr="00F91262">
              <w:rPr>
                <w:rFonts w:cs="Times New Roman"/>
                <w:sz w:val="22"/>
              </w:rPr>
              <w:t>(1.05)</w:t>
            </w:r>
          </w:p>
        </w:tc>
      </w:tr>
      <w:tr w:rsidR="00CF12F1" w:rsidRPr="00F91262" w14:paraId="404F178F" w14:textId="77777777" w:rsidTr="00E149FA">
        <w:tc>
          <w:tcPr>
            <w:tcW w:w="3798" w:type="dxa"/>
            <w:tcBorders>
              <w:top w:val="single" w:sz="4" w:space="0" w:color="auto"/>
              <w:left w:val="nil"/>
              <w:bottom w:val="nil"/>
              <w:right w:val="nil"/>
            </w:tcBorders>
          </w:tcPr>
          <w:p w14:paraId="56FD8E15" w14:textId="77777777" w:rsidR="00CF12F1" w:rsidRPr="00F91262" w:rsidRDefault="00CF12F1" w:rsidP="00E149FA">
            <w:pPr>
              <w:widowControl w:val="0"/>
              <w:autoSpaceDE w:val="0"/>
              <w:autoSpaceDN w:val="0"/>
              <w:adjustRightInd w:val="0"/>
              <w:spacing w:after="0" w:line="240" w:lineRule="auto"/>
              <w:rPr>
                <w:rFonts w:cs="Times New Roman"/>
                <w:sz w:val="22"/>
              </w:rPr>
            </w:pPr>
            <w:r w:rsidRPr="00F91262">
              <w:rPr>
                <w:rFonts w:cs="Times New Roman"/>
                <w:sz w:val="22"/>
              </w:rPr>
              <w:t>Observations</w:t>
            </w:r>
          </w:p>
        </w:tc>
        <w:tc>
          <w:tcPr>
            <w:tcW w:w="1620" w:type="dxa"/>
            <w:tcBorders>
              <w:top w:val="single" w:sz="4" w:space="0" w:color="auto"/>
              <w:left w:val="nil"/>
              <w:bottom w:val="nil"/>
              <w:right w:val="nil"/>
            </w:tcBorders>
          </w:tcPr>
          <w:p w14:paraId="5840953E" w14:textId="7A09BA36" w:rsidR="00CF12F1" w:rsidRPr="00F91262" w:rsidRDefault="00D4744D" w:rsidP="00E149FA">
            <w:pPr>
              <w:widowControl w:val="0"/>
              <w:autoSpaceDE w:val="0"/>
              <w:autoSpaceDN w:val="0"/>
              <w:adjustRightInd w:val="0"/>
              <w:spacing w:after="0" w:line="240" w:lineRule="auto"/>
              <w:jc w:val="center"/>
              <w:rPr>
                <w:rFonts w:cs="Times New Roman"/>
                <w:sz w:val="22"/>
              </w:rPr>
            </w:pPr>
            <w:r w:rsidRPr="00F91262">
              <w:rPr>
                <w:rFonts w:cs="Times New Roman"/>
                <w:sz w:val="22"/>
              </w:rPr>
              <w:t>833</w:t>
            </w:r>
          </w:p>
        </w:tc>
        <w:tc>
          <w:tcPr>
            <w:tcW w:w="1980" w:type="dxa"/>
            <w:tcBorders>
              <w:top w:val="single" w:sz="4" w:space="0" w:color="auto"/>
              <w:left w:val="nil"/>
              <w:bottom w:val="nil"/>
              <w:right w:val="nil"/>
            </w:tcBorders>
          </w:tcPr>
          <w:p w14:paraId="40AA4EA7" w14:textId="77777777" w:rsidR="00CF12F1" w:rsidRPr="00F91262" w:rsidRDefault="00CF12F1" w:rsidP="00E149FA">
            <w:pPr>
              <w:widowControl w:val="0"/>
              <w:autoSpaceDE w:val="0"/>
              <w:autoSpaceDN w:val="0"/>
              <w:adjustRightInd w:val="0"/>
              <w:spacing w:after="0" w:line="240" w:lineRule="auto"/>
              <w:jc w:val="center"/>
              <w:rPr>
                <w:rFonts w:cs="Times New Roman"/>
                <w:sz w:val="22"/>
              </w:rPr>
            </w:pPr>
            <w:r w:rsidRPr="00F91262">
              <w:rPr>
                <w:rFonts w:cs="Times New Roman"/>
                <w:sz w:val="22"/>
              </w:rPr>
              <w:t>883</w:t>
            </w:r>
          </w:p>
        </w:tc>
        <w:tc>
          <w:tcPr>
            <w:tcW w:w="1530" w:type="dxa"/>
            <w:tcBorders>
              <w:top w:val="single" w:sz="4" w:space="0" w:color="auto"/>
              <w:left w:val="nil"/>
              <w:bottom w:val="nil"/>
              <w:right w:val="nil"/>
            </w:tcBorders>
          </w:tcPr>
          <w:p w14:paraId="6098426B" w14:textId="77777777" w:rsidR="00CF12F1" w:rsidRPr="00F91262" w:rsidRDefault="00CF12F1" w:rsidP="00E149FA">
            <w:pPr>
              <w:widowControl w:val="0"/>
              <w:autoSpaceDE w:val="0"/>
              <w:autoSpaceDN w:val="0"/>
              <w:adjustRightInd w:val="0"/>
              <w:spacing w:after="0" w:line="240" w:lineRule="auto"/>
              <w:jc w:val="center"/>
              <w:rPr>
                <w:rFonts w:cs="Times New Roman"/>
                <w:sz w:val="22"/>
              </w:rPr>
            </w:pPr>
            <w:r w:rsidRPr="00F91262">
              <w:rPr>
                <w:rFonts w:cs="Times New Roman"/>
                <w:sz w:val="22"/>
              </w:rPr>
              <w:t>883</w:t>
            </w:r>
          </w:p>
        </w:tc>
        <w:tc>
          <w:tcPr>
            <w:tcW w:w="1752" w:type="dxa"/>
            <w:tcBorders>
              <w:top w:val="single" w:sz="4" w:space="0" w:color="auto"/>
              <w:left w:val="nil"/>
              <w:bottom w:val="nil"/>
              <w:right w:val="nil"/>
            </w:tcBorders>
          </w:tcPr>
          <w:p w14:paraId="4C38F656" w14:textId="77777777" w:rsidR="00CF12F1" w:rsidRPr="00F91262" w:rsidRDefault="00CF12F1" w:rsidP="00E149FA">
            <w:pPr>
              <w:widowControl w:val="0"/>
              <w:autoSpaceDE w:val="0"/>
              <w:autoSpaceDN w:val="0"/>
              <w:adjustRightInd w:val="0"/>
              <w:spacing w:after="0" w:line="240" w:lineRule="auto"/>
              <w:jc w:val="center"/>
              <w:rPr>
                <w:rFonts w:cs="Times New Roman"/>
                <w:sz w:val="22"/>
              </w:rPr>
            </w:pPr>
            <w:r w:rsidRPr="00F91262">
              <w:rPr>
                <w:rFonts w:cs="Times New Roman"/>
                <w:sz w:val="22"/>
              </w:rPr>
              <w:t>883</w:t>
            </w:r>
          </w:p>
        </w:tc>
      </w:tr>
      <w:tr w:rsidR="00CF12F1" w:rsidRPr="00F91262" w14:paraId="6EA77609" w14:textId="77777777" w:rsidTr="00E149FA">
        <w:tc>
          <w:tcPr>
            <w:tcW w:w="3798" w:type="dxa"/>
            <w:tcBorders>
              <w:top w:val="nil"/>
              <w:left w:val="nil"/>
              <w:bottom w:val="nil"/>
              <w:right w:val="nil"/>
            </w:tcBorders>
          </w:tcPr>
          <w:p w14:paraId="3547AC61" w14:textId="77777777" w:rsidR="00CF12F1" w:rsidRPr="00F91262" w:rsidRDefault="00CF12F1" w:rsidP="00E149FA">
            <w:pPr>
              <w:widowControl w:val="0"/>
              <w:autoSpaceDE w:val="0"/>
              <w:autoSpaceDN w:val="0"/>
              <w:adjustRightInd w:val="0"/>
              <w:spacing w:after="0" w:line="240" w:lineRule="auto"/>
              <w:rPr>
                <w:rFonts w:cs="Times New Roman"/>
                <w:sz w:val="22"/>
              </w:rPr>
            </w:pPr>
            <w:r w:rsidRPr="00F91262">
              <w:rPr>
                <w:rFonts w:cs="Times New Roman"/>
                <w:sz w:val="22"/>
              </w:rPr>
              <w:t xml:space="preserve">Adjusted </w:t>
            </w:r>
            <w:r w:rsidRPr="00F91262">
              <w:rPr>
                <w:rFonts w:cs="Times New Roman"/>
                <w:i/>
                <w:iCs/>
                <w:sz w:val="22"/>
              </w:rPr>
              <w:t>R</w:t>
            </w:r>
            <w:r w:rsidRPr="00F91262">
              <w:rPr>
                <w:rFonts w:cs="Times New Roman"/>
                <w:sz w:val="22"/>
                <w:vertAlign w:val="superscript"/>
              </w:rPr>
              <w:t>2</w:t>
            </w:r>
          </w:p>
        </w:tc>
        <w:tc>
          <w:tcPr>
            <w:tcW w:w="1620" w:type="dxa"/>
            <w:tcBorders>
              <w:top w:val="nil"/>
              <w:left w:val="nil"/>
              <w:bottom w:val="nil"/>
              <w:right w:val="nil"/>
            </w:tcBorders>
          </w:tcPr>
          <w:p w14:paraId="19ACE081" w14:textId="18721041" w:rsidR="00CF12F1" w:rsidRPr="00F91262" w:rsidRDefault="00CF12F1" w:rsidP="00E149FA">
            <w:pPr>
              <w:widowControl w:val="0"/>
              <w:autoSpaceDE w:val="0"/>
              <w:autoSpaceDN w:val="0"/>
              <w:adjustRightInd w:val="0"/>
              <w:spacing w:after="0" w:line="240" w:lineRule="auto"/>
              <w:jc w:val="center"/>
              <w:rPr>
                <w:rFonts w:cs="Times New Roman"/>
                <w:sz w:val="22"/>
              </w:rPr>
            </w:pPr>
            <w:r w:rsidRPr="00F91262">
              <w:rPr>
                <w:rFonts w:cs="Times New Roman"/>
                <w:sz w:val="22"/>
              </w:rPr>
              <w:t>0.</w:t>
            </w:r>
            <w:r w:rsidR="00D4744D" w:rsidRPr="00F91262">
              <w:rPr>
                <w:rFonts w:cs="Times New Roman"/>
                <w:sz w:val="22"/>
              </w:rPr>
              <w:t>814</w:t>
            </w:r>
          </w:p>
        </w:tc>
        <w:tc>
          <w:tcPr>
            <w:tcW w:w="1980" w:type="dxa"/>
            <w:tcBorders>
              <w:top w:val="nil"/>
              <w:left w:val="nil"/>
              <w:bottom w:val="nil"/>
              <w:right w:val="nil"/>
            </w:tcBorders>
          </w:tcPr>
          <w:p w14:paraId="182D717C" w14:textId="77777777" w:rsidR="00CF12F1" w:rsidRPr="00F91262" w:rsidRDefault="00CF12F1" w:rsidP="00E149FA">
            <w:pPr>
              <w:widowControl w:val="0"/>
              <w:autoSpaceDE w:val="0"/>
              <w:autoSpaceDN w:val="0"/>
              <w:adjustRightInd w:val="0"/>
              <w:spacing w:after="0" w:line="240" w:lineRule="auto"/>
              <w:jc w:val="center"/>
              <w:rPr>
                <w:rFonts w:cs="Times New Roman"/>
                <w:sz w:val="22"/>
              </w:rPr>
            </w:pPr>
            <w:r w:rsidRPr="00F91262">
              <w:rPr>
                <w:rFonts w:cs="Times New Roman"/>
                <w:sz w:val="22"/>
              </w:rPr>
              <w:t>0.826</w:t>
            </w:r>
          </w:p>
        </w:tc>
        <w:tc>
          <w:tcPr>
            <w:tcW w:w="1530" w:type="dxa"/>
            <w:tcBorders>
              <w:top w:val="nil"/>
              <w:left w:val="nil"/>
              <w:bottom w:val="nil"/>
              <w:right w:val="nil"/>
            </w:tcBorders>
          </w:tcPr>
          <w:p w14:paraId="22675380" w14:textId="77777777" w:rsidR="00CF12F1" w:rsidRPr="00F91262" w:rsidRDefault="00CF12F1" w:rsidP="00E149FA">
            <w:pPr>
              <w:widowControl w:val="0"/>
              <w:autoSpaceDE w:val="0"/>
              <w:autoSpaceDN w:val="0"/>
              <w:adjustRightInd w:val="0"/>
              <w:spacing w:after="0" w:line="240" w:lineRule="auto"/>
              <w:jc w:val="center"/>
              <w:rPr>
                <w:rFonts w:cs="Times New Roman"/>
                <w:sz w:val="22"/>
              </w:rPr>
            </w:pPr>
            <w:r w:rsidRPr="00F91262">
              <w:rPr>
                <w:rFonts w:cs="Times New Roman"/>
                <w:sz w:val="22"/>
              </w:rPr>
              <w:t>0.826</w:t>
            </w:r>
          </w:p>
        </w:tc>
        <w:tc>
          <w:tcPr>
            <w:tcW w:w="1752" w:type="dxa"/>
            <w:tcBorders>
              <w:top w:val="nil"/>
              <w:left w:val="nil"/>
              <w:bottom w:val="nil"/>
              <w:right w:val="nil"/>
            </w:tcBorders>
          </w:tcPr>
          <w:p w14:paraId="70FB2AD7" w14:textId="77777777" w:rsidR="00CF12F1" w:rsidRPr="00F91262" w:rsidRDefault="00CF12F1" w:rsidP="00E149FA">
            <w:pPr>
              <w:widowControl w:val="0"/>
              <w:autoSpaceDE w:val="0"/>
              <w:autoSpaceDN w:val="0"/>
              <w:adjustRightInd w:val="0"/>
              <w:spacing w:after="0" w:line="240" w:lineRule="auto"/>
              <w:jc w:val="center"/>
              <w:rPr>
                <w:rFonts w:cs="Times New Roman"/>
                <w:sz w:val="22"/>
              </w:rPr>
            </w:pPr>
            <w:r w:rsidRPr="00F91262">
              <w:rPr>
                <w:rFonts w:cs="Times New Roman"/>
                <w:sz w:val="22"/>
              </w:rPr>
              <w:t>0.840</w:t>
            </w:r>
          </w:p>
        </w:tc>
      </w:tr>
      <w:tr w:rsidR="00CF12F1" w:rsidRPr="00F91262" w14:paraId="3C6A9E36" w14:textId="77777777" w:rsidTr="00E149FA">
        <w:tc>
          <w:tcPr>
            <w:tcW w:w="3798" w:type="dxa"/>
            <w:tcBorders>
              <w:top w:val="nil"/>
              <w:left w:val="nil"/>
              <w:bottom w:val="nil"/>
              <w:right w:val="nil"/>
            </w:tcBorders>
          </w:tcPr>
          <w:p w14:paraId="296821E5" w14:textId="77777777" w:rsidR="00CF12F1" w:rsidRPr="00F91262" w:rsidRDefault="00CF12F1" w:rsidP="00E149FA">
            <w:pPr>
              <w:widowControl w:val="0"/>
              <w:autoSpaceDE w:val="0"/>
              <w:autoSpaceDN w:val="0"/>
              <w:adjustRightInd w:val="0"/>
              <w:spacing w:after="0" w:line="240" w:lineRule="auto"/>
              <w:rPr>
                <w:rFonts w:cs="Times New Roman"/>
                <w:sz w:val="22"/>
              </w:rPr>
            </w:pPr>
            <w:r w:rsidRPr="00F91262">
              <w:rPr>
                <w:rFonts w:cs="Times New Roman"/>
                <w:i/>
                <w:iCs/>
                <w:sz w:val="22"/>
              </w:rPr>
              <w:t>AIC</w:t>
            </w:r>
          </w:p>
        </w:tc>
        <w:tc>
          <w:tcPr>
            <w:tcW w:w="1620" w:type="dxa"/>
            <w:tcBorders>
              <w:top w:val="nil"/>
              <w:left w:val="nil"/>
              <w:bottom w:val="nil"/>
              <w:right w:val="nil"/>
            </w:tcBorders>
          </w:tcPr>
          <w:p w14:paraId="1AE913F4" w14:textId="3E1BA9B7" w:rsidR="00CF12F1" w:rsidRPr="00F91262" w:rsidRDefault="00D4744D" w:rsidP="00E149FA">
            <w:pPr>
              <w:widowControl w:val="0"/>
              <w:autoSpaceDE w:val="0"/>
              <w:autoSpaceDN w:val="0"/>
              <w:adjustRightInd w:val="0"/>
              <w:spacing w:after="0" w:line="240" w:lineRule="auto"/>
              <w:jc w:val="center"/>
              <w:rPr>
                <w:rFonts w:cs="Times New Roman"/>
                <w:sz w:val="22"/>
              </w:rPr>
            </w:pPr>
            <w:r w:rsidRPr="00F91262">
              <w:rPr>
                <w:rFonts w:cs="Times New Roman"/>
                <w:sz w:val="22"/>
              </w:rPr>
              <w:t>17513.6</w:t>
            </w:r>
          </w:p>
        </w:tc>
        <w:tc>
          <w:tcPr>
            <w:tcW w:w="1980" w:type="dxa"/>
            <w:tcBorders>
              <w:top w:val="nil"/>
              <w:left w:val="nil"/>
              <w:bottom w:val="nil"/>
              <w:right w:val="nil"/>
            </w:tcBorders>
          </w:tcPr>
          <w:p w14:paraId="7AAF2F3C" w14:textId="77777777" w:rsidR="00CF12F1" w:rsidRPr="00F91262" w:rsidRDefault="00CF12F1" w:rsidP="00E149FA">
            <w:pPr>
              <w:widowControl w:val="0"/>
              <w:autoSpaceDE w:val="0"/>
              <w:autoSpaceDN w:val="0"/>
              <w:adjustRightInd w:val="0"/>
              <w:spacing w:after="0" w:line="240" w:lineRule="auto"/>
              <w:jc w:val="center"/>
              <w:rPr>
                <w:rFonts w:cs="Times New Roman"/>
                <w:sz w:val="22"/>
              </w:rPr>
            </w:pPr>
            <w:r w:rsidRPr="00F91262">
              <w:rPr>
                <w:rFonts w:cs="Times New Roman"/>
                <w:sz w:val="22"/>
              </w:rPr>
              <w:t>17458.7</w:t>
            </w:r>
          </w:p>
        </w:tc>
        <w:tc>
          <w:tcPr>
            <w:tcW w:w="1530" w:type="dxa"/>
            <w:tcBorders>
              <w:top w:val="nil"/>
              <w:left w:val="nil"/>
              <w:bottom w:val="nil"/>
              <w:right w:val="nil"/>
            </w:tcBorders>
          </w:tcPr>
          <w:p w14:paraId="2DB40875" w14:textId="77777777" w:rsidR="00CF12F1" w:rsidRPr="00F91262" w:rsidRDefault="00CF12F1" w:rsidP="00E149FA">
            <w:pPr>
              <w:widowControl w:val="0"/>
              <w:autoSpaceDE w:val="0"/>
              <w:autoSpaceDN w:val="0"/>
              <w:adjustRightInd w:val="0"/>
              <w:spacing w:after="0" w:line="240" w:lineRule="auto"/>
              <w:jc w:val="center"/>
              <w:rPr>
                <w:rFonts w:cs="Times New Roman"/>
                <w:sz w:val="22"/>
              </w:rPr>
            </w:pPr>
            <w:r w:rsidRPr="00F91262">
              <w:rPr>
                <w:rFonts w:cs="Times New Roman"/>
                <w:sz w:val="22"/>
              </w:rPr>
              <w:t>17459.9</w:t>
            </w:r>
          </w:p>
        </w:tc>
        <w:tc>
          <w:tcPr>
            <w:tcW w:w="1752" w:type="dxa"/>
            <w:tcBorders>
              <w:top w:val="nil"/>
              <w:left w:val="nil"/>
              <w:bottom w:val="nil"/>
              <w:right w:val="nil"/>
            </w:tcBorders>
          </w:tcPr>
          <w:p w14:paraId="6EB54D7D" w14:textId="77777777" w:rsidR="00CF12F1" w:rsidRPr="00F91262" w:rsidRDefault="00CF12F1" w:rsidP="00E149FA">
            <w:pPr>
              <w:widowControl w:val="0"/>
              <w:autoSpaceDE w:val="0"/>
              <w:autoSpaceDN w:val="0"/>
              <w:adjustRightInd w:val="0"/>
              <w:spacing w:after="0" w:line="240" w:lineRule="auto"/>
              <w:jc w:val="center"/>
              <w:rPr>
                <w:rFonts w:cs="Times New Roman"/>
                <w:sz w:val="22"/>
              </w:rPr>
            </w:pPr>
            <w:r w:rsidRPr="00F91262">
              <w:rPr>
                <w:rFonts w:cs="Times New Roman"/>
                <w:sz w:val="22"/>
              </w:rPr>
              <w:t>17432.9</w:t>
            </w:r>
          </w:p>
        </w:tc>
      </w:tr>
      <w:tr w:rsidR="00CF12F1" w:rsidRPr="00F91262" w14:paraId="7552CD64" w14:textId="77777777" w:rsidTr="00E149FA">
        <w:tc>
          <w:tcPr>
            <w:tcW w:w="3798" w:type="dxa"/>
            <w:tcBorders>
              <w:top w:val="nil"/>
              <w:left w:val="nil"/>
              <w:bottom w:val="single" w:sz="4" w:space="0" w:color="auto"/>
              <w:right w:val="nil"/>
            </w:tcBorders>
          </w:tcPr>
          <w:p w14:paraId="61444360" w14:textId="77777777" w:rsidR="00CF12F1" w:rsidRPr="00F91262" w:rsidRDefault="00CF12F1" w:rsidP="00E149FA">
            <w:pPr>
              <w:widowControl w:val="0"/>
              <w:autoSpaceDE w:val="0"/>
              <w:autoSpaceDN w:val="0"/>
              <w:adjustRightInd w:val="0"/>
              <w:spacing w:after="0" w:line="240" w:lineRule="auto"/>
              <w:rPr>
                <w:rFonts w:cs="Times New Roman"/>
                <w:sz w:val="22"/>
              </w:rPr>
            </w:pPr>
            <w:r w:rsidRPr="00F91262">
              <w:rPr>
                <w:rFonts w:cs="Times New Roman"/>
                <w:sz w:val="22"/>
              </w:rPr>
              <w:t>RMSE</w:t>
            </w:r>
          </w:p>
        </w:tc>
        <w:tc>
          <w:tcPr>
            <w:tcW w:w="1620" w:type="dxa"/>
            <w:tcBorders>
              <w:top w:val="nil"/>
              <w:left w:val="nil"/>
              <w:bottom w:val="single" w:sz="4" w:space="0" w:color="auto"/>
              <w:right w:val="nil"/>
            </w:tcBorders>
          </w:tcPr>
          <w:p w14:paraId="12D997D7" w14:textId="75E7BE2A" w:rsidR="00CF12F1" w:rsidRPr="00F91262" w:rsidRDefault="00D4744D" w:rsidP="00E149FA">
            <w:pPr>
              <w:widowControl w:val="0"/>
              <w:autoSpaceDE w:val="0"/>
              <w:autoSpaceDN w:val="0"/>
              <w:adjustRightInd w:val="0"/>
              <w:spacing w:after="0" w:line="240" w:lineRule="auto"/>
              <w:jc w:val="center"/>
              <w:rPr>
                <w:rFonts w:cs="Times New Roman"/>
                <w:sz w:val="22"/>
              </w:rPr>
            </w:pPr>
            <w:r w:rsidRPr="00F91262">
              <w:rPr>
                <w:rFonts w:cs="Times New Roman"/>
                <w:sz w:val="22"/>
              </w:rPr>
              <w:t>4897.5</w:t>
            </w:r>
          </w:p>
        </w:tc>
        <w:tc>
          <w:tcPr>
            <w:tcW w:w="1980" w:type="dxa"/>
            <w:tcBorders>
              <w:top w:val="nil"/>
              <w:left w:val="nil"/>
              <w:bottom w:val="single" w:sz="4" w:space="0" w:color="auto"/>
              <w:right w:val="nil"/>
            </w:tcBorders>
          </w:tcPr>
          <w:p w14:paraId="40A2BE0A" w14:textId="77777777" w:rsidR="00CF12F1" w:rsidRPr="00F91262" w:rsidRDefault="00CF12F1" w:rsidP="00E149FA">
            <w:pPr>
              <w:widowControl w:val="0"/>
              <w:autoSpaceDE w:val="0"/>
              <w:autoSpaceDN w:val="0"/>
              <w:adjustRightInd w:val="0"/>
              <w:spacing w:after="0" w:line="240" w:lineRule="auto"/>
              <w:jc w:val="center"/>
              <w:rPr>
                <w:rFonts w:cs="Times New Roman"/>
                <w:sz w:val="22"/>
              </w:rPr>
            </w:pPr>
            <w:r w:rsidRPr="00F91262">
              <w:rPr>
                <w:rFonts w:cs="Times New Roman"/>
                <w:sz w:val="22"/>
              </w:rPr>
              <w:t>4726.1</w:t>
            </w:r>
          </w:p>
        </w:tc>
        <w:tc>
          <w:tcPr>
            <w:tcW w:w="1530" w:type="dxa"/>
            <w:tcBorders>
              <w:top w:val="nil"/>
              <w:left w:val="nil"/>
              <w:bottom w:val="single" w:sz="4" w:space="0" w:color="auto"/>
              <w:right w:val="nil"/>
            </w:tcBorders>
          </w:tcPr>
          <w:p w14:paraId="3E61628B" w14:textId="77777777" w:rsidR="00CF12F1" w:rsidRPr="00F91262" w:rsidRDefault="00CF12F1" w:rsidP="00E149FA">
            <w:pPr>
              <w:widowControl w:val="0"/>
              <w:autoSpaceDE w:val="0"/>
              <w:autoSpaceDN w:val="0"/>
              <w:adjustRightInd w:val="0"/>
              <w:spacing w:after="0" w:line="240" w:lineRule="auto"/>
              <w:jc w:val="center"/>
              <w:rPr>
                <w:rFonts w:cs="Times New Roman"/>
                <w:sz w:val="22"/>
              </w:rPr>
            </w:pPr>
            <w:r w:rsidRPr="00F91262">
              <w:rPr>
                <w:rFonts w:cs="Times New Roman"/>
                <w:sz w:val="22"/>
              </w:rPr>
              <w:t>4726.8</w:t>
            </w:r>
          </w:p>
        </w:tc>
        <w:tc>
          <w:tcPr>
            <w:tcW w:w="1752" w:type="dxa"/>
            <w:tcBorders>
              <w:top w:val="nil"/>
              <w:left w:val="nil"/>
              <w:bottom w:val="single" w:sz="4" w:space="0" w:color="auto"/>
              <w:right w:val="nil"/>
            </w:tcBorders>
          </w:tcPr>
          <w:p w14:paraId="390E5154" w14:textId="77777777" w:rsidR="00CF12F1" w:rsidRPr="00F91262" w:rsidRDefault="00CF12F1" w:rsidP="00E149FA">
            <w:pPr>
              <w:widowControl w:val="0"/>
              <w:autoSpaceDE w:val="0"/>
              <w:autoSpaceDN w:val="0"/>
              <w:adjustRightInd w:val="0"/>
              <w:spacing w:after="0" w:line="240" w:lineRule="auto"/>
              <w:jc w:val="center"/>
              <w:rPr>
                <w:rFonts w:cs="Times New Roman"/>
                <w:sz w:val="22"/>
              </w:rPr>
            </w:pPr>
            <w:r w:rsidRPr="00F91262">
              <w:rPr>
                <w:rFonts w:cs="Times New Roman"/>
                <w:sz w:val="22"/>
              </w:rPr>
              <w:t>4531.9</w:t>
            </w:r>
          </w:p>
        </w:tc>
      </w:tr>
    </w:tbl>
    <w:p w14:paraId="049E7948" w14:textId="3988C04D" w:rsidR="00CF12F1" w:rsidRPr="00F91262" w:rsidRDefault="00CF12F1" w:rsidP="00CF12F1">
      <w:pPr>
        <w:widowControl w:val="0"/>
        <w:autoSpaceDE w:val="0"/>
        <w:autoSpaceDN w:val="0"/>
        <w:adjustRightInd w:val="0"/>
        <w:spacing w:after="0" w:line="240" w:lineRule="auto"/>
        <w:rPr>
          <w:rFonts w:cs="Times New Roman"/>
          <w:sz w:val="20"/>
          <w:szCs w:val="20"/>
        </w:rPr>
      </w:pPr>
      <w:proofErr w:type="gramStart"/>
      <w:r w:rsidRPr="00F91262">
        <w:rPr>
          <w:rFonts w:cs="Times New Roman"/>
          <w:i/>
          <w:iCs/>
          <w:sz w:val="20"/>
          <w:szCs w:val="20"/>
        </w:rPr>
        <w:t>t</w:t>
      </w:r>
      <w:proofErr w:type="gramEnd"/>
      <w:r w:rsidRPr="00F91262">
        <w:rPr>
          <w:rFonts w:cs="Times New Roman"/>
          <w:sz w:val="20"/>
          <w:szCs w:val="20"/>
        </w:rPr>
        <w:t xml:space="preserve"> statistics in parentheses. </w:t>
      </w:r>
      <w:r w:rsidRPr="00F91262">
        <w:rPr>
          <w:rFonts w:cs="Times New Roman"/>
          <w:sz w:val="20"/>
          <w:szCs w:val="20"/>
          <w:vertAlign w:val="superscript"/>
        </w:rPr>
        <w:t>*</w:t>
      </w:r>
      <w:r w:rsidRPr="00F91262">
        <w:rPr>
          <w:rFonts w:cs="Times New Roman"/>
          <w:sz w:val="20"/>
          <w:szCs w:val="20"/>
        </w:rPr>
        <w:t xml:space="preserve"> </w:t>
      </w:r>
      <w:proofErr w:type="gramStart"/>
      <w:r w:rsidRPr="00F91262">
        <w:rPr>
          <w:rFonts w:cs="Times New Roman"/>
          <w:i/>
          <w:iCs/>
          <w:sz w:val="20"/>
          <w:szCs w:val="20"/>
        </w:rPr>
        <w:t>p</w:t>
      </w:r>
      <w:proofErr w:type="gramEnd"/>
      <w:r w:rsidRPr="00F91262">
        <w:rPr>
          <w:rFonts w:cs="Times New Roman"/>
          <w:sz w:val="20"/>
          <w:szCs w:val="20"/>
        </w:rPr>
        <w:t xml:space="preserve"> &lt; 0.05, </w:t>
      </w:r>
      <w:r w:rsidRPr="00F91262">
        <w:rPr>
          <w:rFonts w:cs="Times New Roman"/>
          <w:sz w:val="20"/>
          <w:szCs w:val="20"/>
          <w:vertAlign w:val="superscript"/>
        </w:rPr>
        <w:t>**</w:t>
      </w:r>
      <w:r w:rsidRPr="00F91262">
        <w:rPr>
          <w:rFonts w:cs="Times New Roman"/>
          <w:sz w:val="20"/>
          <w:szCs w:val="20"/>
        </w:rPr>
        <w:t xml:space="preserve"> </w:t>
      </w:r>
      <w:r w:rsidRPr="00F91262">
        <w:rPr>
          <w:rFonts w:cs="Times New Roman"/>
          <w:i/>
          <w:iCs/>
          <w:sz w:val="20"/>
          <w:szCs w:val="20"/>
        </w:rPr>
        <w:t>p</w:t>
      </w:r>
      <w:r w:rsidRPr="00F91262">
        <w:rPr>
          <w:rFonts w:cs="Times New Roman"/>
          <w:sz w:val="20"/>
          <w:szCs w:val="20"/>
        </w:rPr>
        <w:t xml:space="preserve"> &lt; 0.01, </w:t>
      </w:r>
      <w:r w:rsidRPr="00F91262">
        <w:rPr>
          <w:rFonts w:cs="Times New Roman"/>
          <w:sz w:val="20"/>
          <w:szCs w:val="20"/>
          <w:vertAlign w:val="superscript"/>
        </w:rPr>
        <w:t>***</w:t>
      </w:r>
      <w:r w:rsidRPr="00F91262">
        <w:rPr>
          <w:rFonts w:cs="Times New Roman"/>
          <w:sz w:val="20"/>
          <w:szCs w:val="20"/>
        </w:rPr>
        <w:t xml:space="preserve"> </w:t>
      </w:r>
      <w:r w:rsidRPr="00F91262">
        <w:rPr>
          <w:rFonts w:cs="Times New Roman"/>
          <w:i/>
          <w:iCs/>
          <w:sz w:val="20"/>
          <w:szCs w:val="20"/>
        </w:rPr>
        <w:t>p</w:t>
      </w:r>
      <w:r w:rsidRPr="00F91262">
        <w:rPr>
          <w:rFonts w:cs="Times New Roman"/>
          <w:sz w:val="20"/>
          <w:szCs w:val="20"/>
        </w:rPr>
        <w:t xml:space="preserve"> &lt; 0.001</w:t>
      </w:r>
      <w:r w:rsidR="004145E2" w:rsidRPr="00F91262">
        <w:rPr>
          <w:rFonts w:cs="Times New Roman"/>
          <w:sz w:val="20"/>
          <w:szCs w:val="20"/>
        </w:rPr>
        <w:t xml:space="preserve">. Model 4 also includes indicator variables for the year and the country to and country from which a player </w:t>
      </w:r>
      <w:proofErr w:type="gramStart"/>
      <w:r w:rsidR="004145E2" w:rsidRPr="00F91262">
        <w:rPr>
          <w:rFonts w:cs="Times New Roman"/>
          <w:sz w:val="20"/>
          <w:szCs w:val="20"/>
        </w:rPr>
        <w:t>was transferred</w:t>
      </w:r>
      <w:proofErr w:type="gramEnd"/>
      <w:r w:rsidR="004145E2" w:rsidRPr="00F91262">
        <w:rPr>
          <w:rFonts w:cs="Times New Roman"/>
          <w:sz w:val="20"/>
          <w:szCs w:val="20"/>
        </w:rPr>
        <w:t>.</w:t>
      </w:r>
    </w:p>
    <w:p w14:paraId="7C4A1661" w14:textId="41498AD0" w:rsidR="001379DF" w:rsidRPr="00F91262" w:rsidRDefault="001379DF" w:rsidP="001379DF">
      <w:pPr>
        <w:widowControl w:val="0"/>
        <w:autoSpaceDE w:val="0"/>
        <w:autoSpaceDN w:val="0"/>
        <w:adjustRightInd w:val="0"/>
        <w:spacing w:after="0"/>
        <w:rPr>
          <w:rFonts w:cs="Times New Roman"/>
          <w:sz w:val="22"/>
        </w:rPr>
      </w:pPr>
    </w:p>
    <w:p w14:paraId="3D5F25E7" w14:textId="77777777" w:rsidR="001379DF" w:rsidRPr="00F91262" w:rsidRDefault="001379DF" w:rsidP="00FF7083">
      <w:pPr>
        <w:widowControl w:val="0"/>
        <w:autoSpaceDE w:val="0"/>
        <w:autoSpaceDN w:val="0"/>
        <w:adjustRightInd w:val="0"/>
        <w:spacing w:after="0"/>
        <w:rPr>
          <w:rFonts w:cs="Times New Roman"/>
          <w:sz w:val="22"/>
        </w:rPr>
      </w:pPr>
    </w:p>
    <w:p w14:paraId="622E028F" w14:textId="425DE238" w:rsidR="00E04D6E" w:rsidRPr="00F91262" w:rsidRDefault="00E04D6E" w:rsidP="00FF7083">
      <w:pPr>
        <w:spacing w:line="360" w:lineRule="auto"/>
        <w:jc w:val="both"/>
        <w:rPr>
          <w:rFonts w:cs="Times New Roman"/>
          <w:sz w:val="22"/>
        </w:rPr>
      </w:pPr>
    </w:p>
    <w:tbl>
      <w:tblPr>
        <w:tblW w:w="9090" w:type="dxa"/>
        <w:tblInd w:w="270" w:type="dxa"/>
        <w:tblLook w:val="04A0" w:firstRow="1" w:lastRow="0" w:firstColumn="1" w:lastColumn="0" w:noHBand="0" w:noVBand="1"/>
      </w:tblPr>
      <w:tblGrid>
        <w:gridCol w:w="1440"/>
        <w:gridCol w:w="1337"/>
        <w:gridCol w:w="949"/>
        <w:gridCol w:w="949"/>
        <w:gridCol w:w="949"/>
        <w:gridCol w:w="949"/>
        <w:gridCol w:w="2517"/>
      </w:tblGrid>
      <w:tr w:rsidR="007B62A7" w:rsidRPr="00F91262" w14:paraId="4817ED97" w14:textId="77777777" w:rsidTr="006A60FD">
        <w:trPr>
          <w:trHeight w:val="308"/>
        </w:trPr>
        <w:tc>
          <w:tcPr>
            <w:tcW w:w="9090" w:type="dxa"/>
            <w:gridSpan w:val="7"/>
            <w:tcBorders>
              <w:top w:val="nil"/>
              <w:left w:val="nil"/>
              <w:bottom w:val="nil"/>
              <w:right w:val="nil"/>
            </w:tcBorders>
            <w:shd w:val="clear" w:color="auto" w:fill="auto"/>
          </w:tcPr>
          <w:p w14:paraId="4E2DA4CB" w14:textId="174218D8" w:rsidR="007B62A7" w:rsidRPr="00F91262" w:rsidRDefault="007B62A7" w:rsidP="00215FA3">
            <w:pPr>
              <w:spacing w:after="0" w:line="240" w:lineRule="auto"/>
              <w:rPr>
                <w:rFonts w:eastAsia="Times New Roman" w:cs="Times New Roman"/>
                <w:color w:val="000000"/>
                <w:sz w:val="22"/>
              </w:rPr>
            </w:pPr>
            <w:r w:rsidRPr="00F91262">
              <w:rPr>
                <w:rFonts w:eastAsia="Times New Roman" w:cs="Times New Roman"/>
                <w:color w:val="000000"/>
                <w:sz w:val="22"/>
              </w:rPr>
              <w:lastRenderedPageBreak/>
              <w:t>Table 5: Test of player characteristics and performance have zero coefficients – p-values</w:t>
            </w:r>
          </w:p>
        </w:tc>
      </w:tr>
      <w:tr w:rsidR="007B62A7" w:rsidRPr="00F91262" w14:paraId="548C9274" w14:textId="77777777" w:rsidTr="00FF7083">
        <w:trPr>
          <w:trHeight w:val="308"/>
        </w:trPr>
        <w:tc>
          <w:tcPr>
            <w:tcW w:w="1440" w:type="dxa"/>
            <w:tcBorders>
              <w:top w:val="nil"/>
              <w:left w:val="nil"/>
              <w:bottom w:val="nil"/>
              <w:right w:val="nil"/>
            </w:tcBorders>
            <w:shd w:val="clear" w:color="auto" w:fill="auto"/>
          </w:tcPr>
          <w:p w14:paraId="1E49A1CE" w14:textId="77777777" w:rsidR="007B62A7" w:rsidRPr="00F91262" w:rsidRDefault="007B62A7" w:rsidP="00215FA3">
            <w:pPr>
              <w:spacing w:after="0" w:line="240" w:lineRule="auto"/>
              <w:jc w:val="center"/>
              <w:rPr>
                <w:rFonts w:eastAsia="Times New Roman" w:cs="Times New Roman"/>
                <w:color w:val="000000"/>
                <w:sz w:val="22"/>
              </w:rPr>
            </w:pPr>
          </w:p>
        </w:tc>
        <w:tc>
          <w:tcPr>
            <w:tcW w:w="7650" w:type="dxa"/>
            <w:gridSpan w:val="6"/>
            <w:tcBorders>
              <w:top w:val="nil"/>
              <w:left w:val="nil"/>
              <w:bottom w:val="nil"/>
              <w:right w:val="nil"/>
            </w:tcBorders>
            <w:noWrap/>
            <w:vAlign w:val="bottom"/>
            <w:hideMark/>
          </w:tcPr>
          <w:p w14:paraId="59029EA2" w14:textId="21E9B822" w:rsidR="007B62A7" w:rsidRPr="00F91262" w:rsidRDefault="007B62A7" w:rsidP="00215FA3">
            <w:pPr>
              <w:spacing w:after="0" w:line="240" w:lineRule="auto"/>
              <w:jc w:val="center"/>
              <w:rPr>
                <w:rFonts w:eastAsia="Times New Roman" w:cs="Times New Roman"/>
                <w:color w:val="000000"/>
                <w:sz w:val="22"/>
              </w:rPr>
            </w:pPr>
            <w:proofErr w:type="spellStart"/>
            <w:r w:rsidRPr="00F91262">
              <w:rPr>
                <w:rFonts w:eastAsia="Times New Roman" w:cs="Times New Roman"/>
                <w:color w:val="000000"/>
                <w:sz w:val="22"/>
              </w:rPr>
              <w:t>Table.Model</w:t>
            </w:r>
            <w:proofErr w:type="spellEnd"/>
          </w:p>
        </w:tc>
      </w:tr>
      <w:tr w:rsidR="007B62A7" w:rsidRPr="00F91262" w14:paraId="6124E5DA" w14:textId="77777777" w:rsidTr="00FF7083">
        <w:trPr>
          <w:trHeight w:val="308"/>
        </w:trPr>
        <w:tc>
          <w:tcPr>
            <w:tcW w:w="1440" w:type="dxa"/>
            <w:tcBorders>
              <w:top w:val="nil"/>
              <w:left w:val="nil"/>
              <w:bottom w:val="nil"/>
              <w:right w:val="nil"/>
            </w:tcBorders>
            <w:shd w:val="clear" w:color="auto" w:fill="auto"/>
          </w:tcPr>
          <w:p w14:paraId="39588748" w14:textId="77777777" w:rsidR="007B62A7" w:rsidRPr="00F91262" w:rsidRDefault="007B62A7">
            <w:pPr>
              <w:spacing w:after="0" w:line="240" w:lineRule="auto"/>
              <w:jc w:val="center"/>
              <w:rPr>
                <w:rFonts w:eastAsia="Times New Roman" w:cs="Times New Roman"/>
                <w:color w:val="000000"/>
                <w:sz w:val="22"/>
              </w:rPr>
            </w:pPr>
          </w:p>
        </w:tc>
        <w:tc>
          <w:tcPr>
            <w:tcW w:w="1337" w:type="dxa"/>
            <w:tcBorders>
              <w:top w:val="nil"/>
              <w:left w:val="nil"/>
              <w:bottom w:val="nil"/>
              <w:right w:val="nil"/>
            </w:tcBorders>
            <w:shd w:val="clear" w:color="auto" w:fill="auto"/>
            <w:noWrap/>
            <w:vAlign w:val="bottom"/>
            <w:hideMark/>
          </w:tcPr>
          <w:p w14:paraId="2FDB51AB" w14:textId="09D1312F" w:rsidR="007B62A7" w:rsidRPr="00F91262" w:rsidRDefault="007B62A7" w:rsidP="00FF7083">
            <w:pPr>
              <w:spacing w:after="0" w:line="240" w:lineRule="auto"/>
              <w:jc w:val="center"/>
              <w:rPr>
                <w:rFonts w:eastAsia="Times New Roman" w:cs="Times New Roman"/>
                <w:color w:val="000000"/>
                <w:sz w:val="22"/>
              </w:rPr>
            </w:pPr>
            <w:r w:rsidRPr="00F91262">
              <w:rPr>
                <w:rFonts w:eastAsia="Times New Roman" w:cs="Times New Roman"/>
                <w:color w:val="000000"/>
                <w:sz w:val="22"/>
              </w:rPr>
              <w:t>3.2</w:t>
            </w:r>
          </w:p>
        </w:tc>
        <w:tc>
          <w:tcPr>
            <w:tcW w:w="949" w:type="dxa"/>
            <w:tcBorders>
              <w:top w:val="nil"/>
              <w:left w:val="nil"/>
              <w:bottom w:val="nil"/>
              <w:right w:val="nil"/>
            </w:tcBorders>
            <w:shd w:val="clear" w:color="auto" w:fill="auto"/>
            <w:noWrap/>
            <w:vAlign w:val="bottom"/>
            <w:hideMark/>
          </w:tcPr>
          <w:p w14:paraId="0BD8EBAF" w14:textId="77777777" w:rsidR="007B62A7" w:rsidRPr="00F91262" w:rsidRDefault="007B62A7" w:rsidP="00FF7083">
            <w:pPr>
              <w:spacing w:after="0" w:line="240" w:lineRule="auto"/>
              <w:jc w:val="center"/>
              <w:rPr>
                <w:rFonts w:eastAsia="Times New Roman" w:cs="Times New Roman"/>
                <w:color w:val="000000"/>
                <w:sz w:val="22"/>
              </w:rPr>
            </w:pPr>
            <w:r w:rsidRPr="00F91262">
              <w:rPr>
                <w:rFonts w:eastAsia="Times New Roman" w:cs="Times New Roman"/>
                <w:color w:val="000000"/>
                <w:sz w:val="22"/>
              </w:rPr>
              <w:t>3.3</w:t>
            </w:r>
          </w:p>
        </w:tc>
        <w:tc>
          <w:tcPr>
            <w:tcW w:w="949" w:type="dxa"/>
            <w:tcBorders>
              <w:top w:val="nil"/>
              <w:left w:val="nil"/>
              <w:bottom w:val="nil"/>
              <w:right w:val="nil"/>
            </w:tcBorders>
            <w:shd w:val="clear" w:color="auto" w:fill="auto"/>
            <w:noWrap/>
            <w:vAlign w:val="bottom"/>
            <w:hideMark/>
          </w:tcPr>
          <w:p w14:paraId="1BD654E5" w14:textId="77777777" w:rsidR="007B62A7" w:rsidRPr="00F91262" w:rsidRDefault="007B62A7" w:rsidP="00FF7083">
            <w:pPr>
              <w:spacing w:after="0" w:line="240" w:lineRule="auto"/>
              <w:jc w:val="center"/>
              <w:rPr>
                <w:rFonts w:eastAsia="Times New Roman" w:cs="Times New Roman"/>
                <w:color w:val="000000"/>
                <w:sz w:val="22"/>
              </w:rPr>
            </w:pPr>
            <w:r w:rsidRPr="00F91262">
              <w:rPr>
                <w:rFonts w:eastAsia="Times New Roman" w:cs="Times New Roman"/>
                <w:color w:val="000000"/>
                <w:sz w:val="22"/>
              </w:rPr>
              <w:t>3.4</w:t>
            </w:r>
          </w:p>
        </w:tc>
        <w:tc>
          <w:tcPr>
            <w:tcW w:w="949" w:type="dxa"/>
            <w:tcBorders>
              <w:top w:val="nil"/>
              <w:left w:val="nil"/>
              <w:bottom w:val="nil"/>
              <w:right w:val="nil"/>
            </w:tcBorders>
            <w:shd w:val="clear" w:color="auto" w:fill="auto"/>
            <w:noWrap/>
            <w:vAlign w:val="bottom"/>
            <w:hideMark/>
          </w:tcPr>
          <w:p w14:paraId="08839123" w14:textId="77777777" w:rsidR="007B62A7" w:rsidRPr="00F91262" w:rsidRDefault="007B62A7" w:rsidP="00FF7083">
            <w:pPr>
              <w:spacing w:after="0" w:line="240" w:lineRule="auto"/>
              <w:jc w:val="center"/>
              <w:rPr>
                <w:rFonts w:eastAsia="Times New Roman" w:cs="Times New Roman"/>
                <w:color w:val="000000"/>
                <w:sz w:val="22"/>
              </w:rPr>
            </w:pPr>
            <w:r w:rsidRPr="00F91262">
              <w:rPr>
                <w:rFonts w:eastAsia="Times New Roman" w:cs="Times New Roman"/>
                <w:color w:val="000000"/>
                <w:sz w:val="22"/>
              </w:rPr>
              <w:t>4.2</w:t>
            </w:r>
          </w:p>
        </w:tc>
        <w:tc>
          <w:tcPr>
            <w:tcW w:w="949" w:type="dxa"/>
            <w:tcBorders>
              <w:top w:val="nil"/>
              <w:left w:val="nil"/>
              <w:bottom w:val="nil"/>
              <w:right w:val="nil"/>
            </w:tcBorders>
            <w:shd w:val="clear" w:color="auto" w:fill="auto"/>
            <w:noWrap/>
            <w:vAlign w:val="bottom"/>
            <w:hideMark/>
          </w:tcPr>
          <w:p w14:paraId="3A63AB2E" w14:textId="77777777" w:rsidR="007B62A7" w:rsidRPr="00F91262" w:rsidRDefault="007B62A7" w:rsidP="00FF7083">
            <w:pPr>
              <w:spacing w:after="0" w:line="240" w:lineRule="auto"/>
              <w:jc w:val="center"/>
              <w:rPr>
                <w:rFonts w:eastAsia="Times New Roman" w:cs="Times New Roman"/>
                <w:color w:val="000000"/>
                <w:sz w:val="22"/>
              </w:rPr>
            </w:pPr>
            <w:r w:rsidRPr="00F91262">
              <w:rPr>
                <w:rFonts w:eastAsia="Times New Roman" w:cs="Times New Roman"/>
                <w:color w:val="000000"/>
                <w:sz w:val="22"/>
              </w:rPr>
              <w:t>4.3</w:t>
            </w:r>
          </w:p>
        </w:tc>
        <w:tc>
          <w:tcPr>
            <w:tcW w:w="2517" w:type="dxa"/>
            <w:tcBorders>
              <w:top w:val="nil"/>
              <w:left w:val="nil"/>
              <w:bottom w:val="nil"/>
              <w:right w:val="nil"/>
            </w:tcBorders>
            <w:noWrap/>
            <w:vAlign w:val="bottom"/>
            <w:hideMark/>
          </w:tcPr>
          <w:p w14:paraId="1CAAD7C8" w14:textId="77777777" w:rsidR="007B62A7" w:rsidRPr="00F91262" w:rsidRDefault="007B62A7" w:rsidP="00FF7083">
            <w:pPr>
              <w:spacing w:after="0" w:line="240" w:lineRule="auto"/>
              <w:jc w:val="center"/>
              <w:rPr>
                <w:rFonts w:eastAsia="Times New Roman" w:cs="Times New Roman"/>
                <w:color w:val="000000"/>
                <w:sz w:val="22"/>
              </w:rPr>
            </w:pPr>
            <w:r w:rsidRPr="00F91262">
              <w:rPr>
                <w:rFonts w:eastAsia="Times New Roman" w:cs="Times New Roman"/>
                <w:color w:val="000000"/>
                <w:sz w:val="22"/>
              </w:rPr>
              <w:t>4.4</w:t>
            </w:r>
          </w:p>
        </w:tc>
      </w:tr>
      <w:tr w:rsidR="007B62A7" w:rsidRPr="00F91262" w14:paraId="53CC3D6D" w14:textId="77777777" w:rsidTr="00FF7083">
        <w:trPr>
          <w:trHeight w:val="308"/>
        </w:trPr>
        <w:tc>
          <w:tcPr>
            <w:tcW w:w="1440" w:type="dxa"/>
            <w:tcBorders>
              <w:top w:val="nil"/>
              <w:left w:val="nil"/>
              <w:bottom w:val="nil"/>
              <w:right w:val="nil"/>
            </w:tcBorders>
            <w:shd w:val="clear" w:color="auto" w:fill="auto"/>
          </w:tcPr>
          <w:p w14:paraId="0CE6A3D1" w14:textId="77777777" w:rsidR="007B62A7" w:rsidRPr="00F91262" w:rsidRDefault="007B62A7">
            <w:pPr>
              <w:spacing w:after="0" w:line="240" w:lineRule="auto"/>
              <w:jc w:val="center"/>
              <w:rPr>
                <w:rFonts w:eastAsia="Times New Roman" w:cs="Times New Roman"/>
                <w:color w:val="000000"/>
                <w:sz w:val="22"/>
              </w:rPr>
            </w:pPr>
          </w:p>
        </w:tc>
        <w:tc>
          <w:tcPr>
            <w:tcW w:w="1337" w:type="dxa"/>
            <w:tcBorders>
              <w:top w:val="nil"/>
              <w:left w:val="nil"/>
              <w:bottom w:val="nil"/>
              <w:right w:val="nil"/>
            </w:tcBorders>
            <w:shd w:val="clear" w:color="auto" w:fill="auto"/>
            <w:noWrap/>
            <w:vAlign w:val="bottom"/>
            <w:hideMark/>
          </w:tcPr>
          <w:p w14:paraId="5F92C000" w14:textId="144A9945" w:rsidR="007B62A7" w:rsidRPr="00F91262" w:rsidRDefault="007B62A7" w:rsidP="00FF7083">
            <w:pPr>
              <w:spacing w:after="0" w:line="240" w:lineRule="auto"/>
              <w:jc w:val="center"/>
              <w:rPr>
                <w:rFonts w:eastAsia="Times New Roman" w:cs="Times New Roman"/>
                <w:color w:val="000000"/>
                <w:sz w:val="22"/>
              </w:rPr>
            </w:pPr>
            <w:r w:rsidRPr="00F91262">
              <w:rPr>
                <w:rFonts w:eastAsia="Times New Roman" w:cs="Times New Roman"/>
                <w:color w:val="000000"/>
                <w:sz w:val="22"/>
              </w:rPr>
              <w:t>0.000</w:t>
            </w:r>
          </w:p>
        </w:tc>
        <w:tc>
          <w:tcPr>
            <w:tcW w:w="949" w:type="dxa"/>
            <w:tcBorders>
              <w:top w:val="nil"/>
              <w:left w:val="nil"/>
              <w:bottom w:val="nil"/>
              <w:right w:val="nil"/>
            </w:tcBorders>
            <w:shd w:val="clear" w:color="auto" w:fill="auto"/>
            <w:noWrap/>
            <w:vAlign w:val="bottom"/>
            <w:hideMark/>
          </w:tcPr>
          <w:p w14:paraId="1BDC97BE" w14:textId="65F13C72" w:rsidR="007B62A7" w:rsidRPr="00F91262" w:rsidRDefault="007B62A7" w:rsidP="00FF7083">
            <w:pPr>
              <w:spacing w:after="0" w:line="240" w:lineRule="auto"/>
              <w:jc w:val="center"/>
              <w:rPr>
                <w:rFonts w:eastAsia="Times New Roman" w:cs="Times New Roman"/>
                <w:color w:val="000000"/>
                <w:sz w:val="22"/>
              </w:rPr>
            </w:pPr>
            <w:r w:rsidRPr="00F91262">
              <w:rPr>
                <w:rFonts w:eastAsia="Times New Roman" w:cs="Times New Roman"/>
                <w:color w:val="000000"/>
                <w:sz w:val="22"/>
              </w:rPr>
              <w:t>0.000</w:t>
            </w:r>
          </w:p>
        </w:tc>
        <w:tc>
          <w:tcPr>
            <w:tcW w:w="949" w:type="dxa"/>
            <w:tcBorders>
              <w:top w:val="nil"/>
              <w:left w:val="nil"/>
              <w:bottom w:val="nil"/>
              <w:right w:val="nil"/>
            </w:tcBorders>
            <w:shd w:val="clear" w:color="auto" w:fill="auto"/>
            <w:noWrap/>
            <w:vAlign w:val="bottom"/>
            <w:hideMark/>
          </w:tcPr>
          <w:p w14:paraId="78B62265" w14:textId="00B84A0F" w:rsidR="007B62A7" w:rsidRPr="00F91262" w:rsidRDefault="007B62A7" w:rsidP="00FF7083">
            <w:pPr>
              <w:spacing w:after="0" w:line="240" w:lineRule="auto"/>
              <w:jc w:val="center"/>
              <w:rPr>
                <w:rFonts w:eastAsia="Times New Roman" w:cs="Times New Roman"/>
                <w:color w:val="000000"/>
                <w:sz w:val="22"/>
              </w:rPr>
            </w:pPr>
            <w:r w:rsidRPr="00F91262">
              <w:rPr>
                <w:rFonts w:eastAsia="Times New Roman" w:cs="Times New Roman"/>
                <w:color w:val="000000"/>
                <w:sz w:val="22"/>
              </w:rPr>
              <w:t>0.000</w:t>
            </w:r>
          </w:p>
        </w:tc>
        <w:tc>
          <w:tcPr>
            <w:tcW w:w="949" w:type="dxa"/>
            <w:tcBorders>
              <w:top w:val="nil"/>
              <w:left w:val="nil"/>
              <w:bottom w:val="nil"/>
              <w:right w:val="nil"/>
            </w:tcBorders>
            <w:shd w:val="clear" w:color="auto" w:fill="auto"/>
            <w:noWrap/>
            <w:vAlign w:val="bottom"/>
            <w:hideMark/>
          </w:tcPr>
          <w:p w14:paraId="7E527CBE" w14:textId="557F4BC4" w:rsidR="007B62A7" w:rsidRPr="00F91262" w:rsidRDefault="007B62A7" w:rsidP="00FF7083">
            <w:pPr>
              <w:spacing w:after="0" w:line="240" w:lineRule="auto"/>
              <w:jc w:val="center"/>
              <w:rPr>
                <w:rFonts w:eastAsia="Times New Roman" w:cs="Times New Roman"/>
                <w:color w:val="000000"/>
                <w:sz w:val="22"/>
              </w:rPr>
            </w:pPr>
            <w:r w:rsidRPr="00F91262">
              <w:rPr>
                <w:rFonts w:eastAsia="Times New Roman" w:cs="Times New Roman"/>
                <w:color w:val="000000"/>
                <w:sz w:val="22"/>
              </w:rPr>
              <w:t>0.000</w:t>
            </w:r>
          </w:p>
        </w:tc>
        <w:tc>
          <w:tcPr>
            <w:tcW w:w="949" w:type="dxa"/>
            <w:tcBorders>
              <w:top w:val="nil"/>
              <w:left w:val="nil"/>
              <w:bottom w:val="nil"/>
              <w:right w:val="nil"/>
            </w:tcBorders>
            <w:shd w:val="clear" w:color="auto" w:fill="auto"/>
            <w:noWrap/>
            <w:vAlign w:val="bottom"/>
            <w:hideMark/>
          </w:tcPr>
          <w:p w14:paraId="3D886F33" w14:textId="7C148928" w:rsidR="007B62A7" w:rsidRPr="00F91262" w:rsidRDefault="007B62A7" w:rsidP="00FF7083">
            <w:pPr>
              <w:spacing w:after="0" w:line="240" w:lineRule="auto"/>
              <w:jc w:val="center"/>
              <w:rPr>
                <w:rFonts w:eastAsia="Times New Roman" w:cs="Times New Roman"/>
                <w:color w:val="000000"/>
                <w:sz w:val="22"/>
              </w:rPr>
            </w:pPr>
            <w:r w:rsidRPr="00F91262">
              <w:rPr>
                <w:rFonts w:eastAsia="Times New Roman" w:cs="Times New Roman"/>
                <w:color w:val="000000"/>
                <w:sz w:val="22"/>
              </w:rPr>
              <w:t>0.000</w:t>
            </w:r>
          </w:p>
        </w:tc>
        <w:tc>
          <w:tcPr>
            <w:tcW w:w="2517" w:type="dxa"/>
            <w:tcBorders>
              <w:top w:val="nil"/>
              <w:left w:val="nil"/>
              <w:bottom w:val="nil"/>
              <w:right w:val="nil"/>
            </w:tcBorders>
            <w:noWrap/>
            <w:vAlign w:val="bottom"/>
          </w:tcPr>
          <w:p w14:paraId="361EB9D7" w14:textId="3B59E2EB" w:rsidR="007B62A7" w:rsidRPr="00F91262" w:rsidRDefault="007B62A7" w:rsidP="00FF7083">
            <w:pPr>
              <w:spacing w:after="0" w:line="240" w:lineRule="auto"/>
              <w:jc w:val="center"/>
              <w:rPr>
                <w:rFonts w:eastAsia="Times New Roman" w:cs="Times New Roman"/>
                <w:color w:val="000000"/>
                <w:sz w:val="22"/>
              </w:rPr>
            </w:pPr>
            <w:r w:rsidRPr="00F91262">
              <w:rPr>
                <w:rFonts w:eastAsia="Times New Roman" w:cs="Times New Roman"/>
                <w:color w:val="000000"/>
                <w:sz w:val="22"/>
              </w:rPr>
              <w:t>0.000</w:t>
            </w:r>
          </w:p>
        </w:tc>
      </w:tr>
      <w:tr w:rsidR="007B62A7" w:rsidRPr="00F91262" w14:paraId="41D2C3E5" w14:textId="77777777" w:rsidTr="00FF7083">
        <w:trPr>
          <w:trHeight w:val="308"/>
        </w:trPr>
        <w:tc>
          <w:tcPr>
            <w:tcW w:w="1440" w:type="dxa"/>
            <w:tcBorders>
              <w:top w:val="nil"/>
              <w:left w:val="nil"/>
              <w:bottom w:val="nil"/>
              <w:right w:val="nil"/>
            </w:tcBorders>
            <w:shd w:val="clear" w:color="auto" w:fill="auto"/>
          </w:tcPr>
          <w:p w14:paraId="081403C8" w14:textId="77777777" w:rsidR="007B62A7" w:rsidRPr="00F91262" w:rsidRDefault="007B62A7">
            <w:pPr>
              <w:spacing w:after="0" w:line="240" w:lineRule="auto"/>
              <w:jc w:val="center"/>
              <w:rPr>
                <w:rFonts w:eastAsia="Times New Roman" w:cs="Times New Roman"/>
                <w:color w:val="000000"/>
                <w:sz w:val="22"/>
              </w:rPr>
            </w:pPr>
          </w:p>
        </w:tc>
        <w:tc>
          <w:tcPr>
            <w:tcW w:w="1337" w:type="dxa"/>
            <w:tcBorders>
              <w:top w:val="nil"/>
              <w:left w:val="nil"/>
              <w:bottom w:val="nil"/>
              <w:right w:val="nil"/>
            </w:tcBorders>
            <w:shd w:val="clear" w:color="auto" w:fill="auto"/>
            <w:noWrap/>
            <w:vAlign w:val="bottom"/>
            <w:hideMark/>
          </w:tcPr>
          <w:p w14:paraId="5D5D7402" w14:textId="072741CD" w:rsidR="007B62A7" w:rsidRPr="00F91262" w:rsidRDefault="007B62A7" w:rsidP="00FF7083">
            <w:pPr>
              <w:spacing w:after="0" w:line="240" w:lineRule="auto"/>
              <w:jc w:val="center"/>
              <w:rPr>
                <w:rFonts w:eastAsia="Times New Roman" w:cs="Times New Roman"/>
                <w:color w:val="000000"/>
                <w:sz w:val="22"/>
              </w:rPr>
            </w:pPr>
          </w:p>
        </w:tc>
        <w:tc>
          <w:tcPr>
            <w:tcW w:w="949" w:type="dxa"/>
            <w:tcBorders>
              <w:top w:val="nil"/>
              <w:left w:val="nil"/>
              <w:bottom w:val="nil"/>
              <w:right w:val="nil"/>
            </w:tcBorders>
            <w:shd w:val="clear" w:color="auto" w:fill="auto"/>
            <w:noWrap/>
            <w:vAlign w:val="bottom"/>
            <w:hideMark/>
          </w:tcPr>
          <w:p w14:paraId="653862C4" w14:textId="77777777" w:rsidR="007B62A7" w:rsidRPr="00F91262" w:rsidRDefault="007B62A7" w:rsidP="00FF7083">
            <w:pPr>
              <w:spacing w:after="0" w:line="240" w:lineRule="auto"/>
              <w:jc w:val="center"/>
              <w:rPr>
                <w:rFonts w:eastAsia="Times New Roman" w:cs="Times New Roman"/>
                <w:sz w:val="22"/>
              </w:rPr>
            </w:pPr>
          </w:p>
        </w:tc>
        <w:tc>
          <w:tcPr>
            <w:tcW w:w="949" w:type="dxa"/>
            <w:tcBorders>
              <w:top w:val="nil"/>
              <w:left w:val="nil"/>
              <w:bottom w:val="nil"/>
              <w:right w:val="nil"/>
            </w:tcBorders>
            <w:shd w:val="clear" w:color="auto" w:fill="auto"/>
            <w:noWrap/>
            <w:vAlign w:val="bottom"/>
            <w:hideMark/>
          </w:tcPr>
          <w:p w14:paraId="3F31E493" w14:textId="77777777" w:rsidR="007B62A7" w:rsidRPr="00F91262" w:rsidRDefault="007B62A7" w:rsidP="00FF7083">
            <w:pPr>
              <w:spacing w:after="0" w:line="240" w:lineRule="auto"/>
              <w:jc w:val="center"/>
              <w:rPr>
                <w:rFonts w:eastAsia="Times New Roman" w:cs="Times New Roman"/>
                <w:sz w:val="22"/>
              </w:rPr>
            </w:pPr>
          </w:p>
        </w:tc>
        <w:tc>
          <w:tcPr>
            <w:tcW w:w="949" w:type="dxa"/>
            <w:tcBorders>
              <w:top w:val="nil"/>
              <w:left w:val="nil"/>
              <w:bottom w:val="nil"/>
              <w:right w:val="nil"/>
            </w:tcBorders>
            <w:shd w:val="clear" w:color="auto" w:fill="auto"/>
            <w:noWrap/>
            <w:vAlign w:val="bottom"/>
            <w:hideMark/>
          </w:tcPr>
          <w:p w14:paraId="781AC067" w14:textId="77777777" w:rsidR="007B62A7" w:rsidRPr="00F91262" w:rsidRDefault="007B62A7" w:rsidP="00FF7083">
            <w:pPr>
              <w:spacing w:after="0" w:line="240" w:lineRule="auto"/>
              <w:jc w:val="center"/>
              <w:rPr>
                <w:rFonts w:eastAsia="Times New Roman" w:cs="Times New Roman"/>
                <w:sz w:val="22"/>
              </w:rPr>
            </w:pPr>
          </w:p>
        </w:tc>
        <w:tc>
          <w:tcPr>
            <w:tcW w:w="949" w:type="dxa"/>
            <w:tcBorders>
              <w:top w:val="nil"/>
              <w:left w:val="nil"/>
              <w:bottom w:val="nil"/>
              <w:right w:val="nil"/>
            </w:tcBorders>
            <w:shd w:val="clear" w:color="auto" w:fill="auto"/>
            <w:noWrap/>
            <w:vAlign w:val="bottom"/>
            <w:hideMark/>
          </w:tcPr>
          <w:p w14:paraId="355429ED" w14:textId="77777777" w:rsidR="007B62A7" w:rsidRPr="00F91262" w:rsidRDefault="007B62A7" w:rsidP="00FF7083">
            <w:pPr>
              <w:spacing w:after="0" w:line="240" w:lineRule="auto"/>
              <w:jc w:val="center"/>
              <w:rPr>
                <w:rFonts w:eastAsia="Times New Roman" w:cs="Times New Roman"/>
                <w:sz w:val="22"/>
              </w:rPr>
            </w:pPr>
          </w:p>
        </w:tc>
        <w:tc>
          <w:tcPr>
            <w:tcW w:w="2517" w:type="dxa"/>
            <w:tcBorders>
              <w:top w:val="nil"/>
              <w:left w:val="nil"/>
              <w:bottom w:val="nil"/>
              <w:right w:val="nil"/>
            </w:tcBorders>
            <w:noWrap/>
            <w:vAlign w:val="bottom"/>
            <w:hideMark/>
          </w:tcPr>
          <w:p w14:paraId="78D94256" w14:textId="77777777" w:rsidR="007B62A7" w:rsidRPr="00F91262" w:rsidRDefault="007B62A7" w:rsidP="00FF7083">
            <w:pPr>
              <w:spacing w:after="0" w:line="240" w:lineRule="auto"/>
              <w:jc w:val="center"/>
              <w:rPr>
                <w:rFonts w:eastAsia="Times New Roman" w:cs="Times New Roman"/>
                <w:sz w:val="22"/>
              </w:rPr>
            </w:pPr>
          </w:p>
        </w:tc>
      </w:tr>
      <w:tr w:rsidR="007B62A7" w:rsidRPr="00F91262" w14:paraId="402A4868" w14:textId="77777777" w:rsidTr="00FF7083">
        <w:trPr>
          <w:trHeight w:val="308"/>
        </w:trPr>
        <w:tc>
          <w:tcPr>
            <w:tcW w:w="1440" w:type="dxa"/>
            <w:tcBorders>
              <w:top w:val="nil"/>
              <w:left w:val="nil"/>
              <w:bottom w:val="nil"/>
              <w:right w:val="nil"/>
            </w:tcBorders>
            <w:shd w:val="clear" w:color="auto" w:fill="auto"/>
          </w:tcPr>
          <w:p w14:paraId="2B7D7036" w14:textId="77777777" w:rsidR="007B62A7" w:rsidRPr="00F91262" w:rsidRDefault="007B62A7">
            <w:pPr>
              <w:spacing w:after="0" w:line="240" w:lineRule="auto"/>
              <w:jc w:val="center"/>
              <w:rPr>
                <w:rFonts w:eastAsia="Times New Roman" w:cs="Times New Roman"/>
                <w:color w:val="000000"/>
                <w:sz w:val="22"/>
              </w:rPr>
            </w:pPr>
          </w:p>
        </w:tc>
        <w:tc>
          <w:tcPr>
            <w:tcW w:w="7650" w:type="dxa"/>
            <w:gridSpan w:val="6"/>
            <w:tcBorders>
              <w:top w:val="nil"/>
              <w:left w:val="nil"/>
              <w:bottom w:val="nil"/>
              <w:right w:val="nil"/>
            </w:tcBorders>
            <w:noWrap/>
            <w:vAlign w:val="bottom"/>
            <w:hideMark/>
          </w:tcPr>
          <w:p w14:paraId="4DB1FC56" w14:textId="02E1CCE0" w:rsidR="007B62A7" w:rsidRPr="00F91262" w:rsidRDefault="007B62A7">
            <w:pPr>
              <w:spacing w:after="0" w:line="240" w:lineRule="auto"/>
              <w:jc w:val="center"/>
              <w:rPr>
                <w:rFonts w:eastAsia="Times New Roman" w:cs="Times New Roman"/>
                <w:color w:val="000000"/>
                <w:sz w:val="22"/>
              </w:rPr>
            </w:pPr>
            <w:proofErr w:type="spellStart"/>
            <w:r w:rsidRPr="00F91262">
              <w:rPr>
                <w:rFonts w:eastAsia="Times New Roman" w:cs="Times New Roman"/>
                <w:color w:val="000000"/>
                <w:sz w:val="22"/>
              </w:rPr>
              <w:t>Table.Model</w:t>
            </w:r>
            <w:proofErr w:type="spellEnd"/>
          </w:p>
        </w:tc>
      </w:tr>
      <w:tr w:rsidR="007B62A7" w:rsidRPr="00F91262" w14:paraId="2B66DC53" w14:textId="77777777" w:rsidTr="007B62A7">
        <w:trPr>
          <w:trHeight w:val="308"/>
        </w:trPr>
        <w:tc>
          <w:tcPr>
            <w:tcW w:w="1440" w:type="dxa"/>
            <w:tcBorders>
              <w:top w:val="nil"/>
              <w:left w:val="nil"/>
              <w:bottom w:val="nil"/>
              <w:right w:val="nil"/>
            </w:tcBorders>
            <w:shd w:val="clear" w:color="auto" w:fill="auto"/>
          </w:tcPr>
          <w:p w14:paraId="054D1AAC" w14:textId="77777777" w:rsidR="007B62A7" w:rsidRPr="00F91262" w:rsidRDefault="007B62A7">
            <w:pPr>
              <w:spacing w:after="0" w:line="240" w:lineRule="auto"/>
              <w:jc w:val="center"/>
              <w:rPr>
                <w:rFonts w:eastAsia="Times New Roman" w:cs="Times New Roman"/>
                <w:color w:val="000000"/>
                <w:sz w:val="22"/>
              </w:rPr>
            </w:pPr>
          </w:p>
        </w:tc>
        <w:tc>
          <w:tcPr>
            <w:tcW w:w="7650" w:type="dxa"/>
            <w:gridSpan w:val="6"/>
            <w:tcBorders>
              <w:top w:val="nil"/>
              <w:left w:val="nil"/>
              <w:bottom w:val="nil"/>
              <w:right w:val="nil"/>
            </w:tcBorders>
            <w:noWrap/>
            <w:vAlign w:val="bottom"/>
          </w:tcPr>
          <w:p w14:paraId="7A04F639" w14:textId="77777777" w:rsidR="007B62A7" w:rsidRPr="00F91262" w:rsidRDefault="007B62A7">
            <w:pPr>
              <w:spacing w:after="0" w:line="240" w:lineRule="auto"/>
              <w:jc w:val="center"/>
              <w:rPr>
                <w:rFonts w:eastAsia="Times New Roman" w:cs="Times New Roman"/>
                <w:color w:val="000000"/>
                <w:sz w:val="22"/>
              </w:rPr>
            </w:pPr>
          </w:p>
        </w:tc>
      </w:tr>
      <w:tr w:rsidR="007B62A7" w:rsidRPr="00F91262" w14:paraId="72D6D965" w14:textId="77777777" w:rsidTr="006A60FD">
        <w:trPr>
          <w:trHeight w:val="308"/>
        </w:trPr>
        <w:tc>
          <w:tcPr>
            <w:tcW w:w="1440" w:type="dxa"/>
            <w:tcBorders>
              <w:top w:val="nil"/>
              <w:left w:val="nil"/>
              <w:bottom w:val="nil"/>
              <w:right w:val="nil"/>
            </w:tcBorders>
            <w:shd w:val="clear" w:color="auto" w:fill="auto"/>
          </w:tcPr>
          <w:p w14:paraId="0C61B5DA" w14:textId="77777777" w:rsidR="007B62A7" w:rsidRPr="00F91262" w:rsidRDefault="007B62A7">
            <w:pPr>
              <w:spacing w:after="0" w:line="240" w:lineRule="auto"/>
              <w:jc w:val="center"/>
              <w:rPr>
                <w:rFonts w:eastAsia="Times New Roman" w:cs="Times New Roman"/>
                <w:color w:val="000000"/>
                <w:sz w:val="22"/>
              </w:rPr>
            </w:pPr>
          </w:p>
        </w:tc>
        <w:tc>
          <w:tcPr>
            <w:tcW w:w="3235" w:type="dxa"/>
            <w:gridSpan w:val="3"/>
            <w:tcBorders>
              <w:top w:val="nil"/>
              <w:left w:val="nil"/>
              <w:bottom w:val="nil"/>
              <w:right w:val="nil"/>
            </w:tcBorders>
            <w:shd w:val="clear" w:color="auto" w:fill="auto"/>
            <w:noWrap/>
            <w:vAlign w:val="bottom"/>
          </w:tcPr>
          <w:p w14:paraId="77E333BA" w14:textId="5FED7146" w:rsidR="007B62A7" w:rsidRPr="00F91262" w:rsidRDefault="007B62A7">
            <w:pPr>
              <w:spacing w:after="0" w:line="240" w:lineRule="auto"/>
              <w:jc w:val="center"/>
              <w:rPr>
                <w:rFonts w:eastAsia="Times New Roman" w:cs="Times New Roman"/>
                <w:color w:val="000000"/>
                <w:sz w:val="22"/>
              </w:rPr>
            </w:pPr>
            <w:r w:rsidRPr="00F91262">
              <w:rPr>
                <w:rFonts w:eastAsia="Times New Roman" w:cs="Times New Roman"/>
                <w:color w:val="000000"/>
                <w:sz w:val="22"/>
              </w:rPr>
              <w:t>Top leagues</w:t>
            </w:r>
          </w:p>
        </w:tc>
        <w:tc>
          <w:tcPr>
            <w:tcW w:w="4415" w:type="dxa"/>
            <w:gridSpan w:val="3"/>
            <w:tcBorders>
              <w:top w:val="nil"/>
              <w:left w:val="nil"/>
              <w:bottom w:val="nil"/>
              <w:right w:val="nil"/>
            </w:tcBorders>
            <w:shd w:val="clear" w:color="auto" w:fill="auto"/>
            <w:noWrap/>
            <w:vAlign w:val="bottom"/>
          </w:tcPr>
          <w:p w14:paraId="0CD2175C" w14:textId="14972B10" w:rsidR="007B62A7" w:rsidRPr="00F91262" w:rsidRDefault="007B62A7">
            <w:pPr>
              <w:spacing w:after="0" w:line="240" w:lineRule="auto"/>
              <w:jc w:val="center"/>
              <w:rPr>
                <w:rFonts w:eastAsia="Times New Roman" w:cs="Times New Roman"/>
                <w:color w:val="000000"/>
                <w:sz w:val="22"/>
              </w:rPr>
            </w:pPr>
            <w:r w:rsidRPr="00F91262">
              <w:rPr>
                <w:rFonts w:eastAsia="Times New Roman" w:cs="Times New Roman"/>
                <w:color w:val="000000"/>
                <w:sz w:val="22"/>
              </w:rPr>
              <w:t>Lesser leagues</w:t>
            </w:r>
          </w:p>
        </w:tc>
      </w:tr>
      <w:tr w:rsidR="007B62A7" w:rsidRPr="00F91262" w14:paraId="713AA2C3" w14:textId="77777777" w:rsidTr="00FF7083">
        <w:trPr>
          <w:trHeight w:val="308"/>
        </w:trPr>
        <w:tc>
          <w:tcPr>
            <w:tcW w:w="1440" w:type="dxa"/>
            <w:tcBorders>
              <w:top w:val="nil"/>
              <w:left w:val="nil"/>
              <w:bottom w:val="nil"/>
              <w:right w:val="nil"/>
            </w:tcBorders>
            <w:shd w:val="clear" w:color="auto" w:fill="auto"/>
          </w:tcPr>
          <w:p w14:paraId="5ECF6CA0" w14:textId="77777777" w:rsidR="007B62A7" w:rsidRPr="00F91262" w:rsidRDefault="007B62A7">
            <w:pPr>
              <w:spacing w:after="0" w:line="240" w:lineRule="auto"/>
              <w:jc w:val="center"/>
              <w:rPr>
                <w:rFonts w:eastAsia="Times New Roman" w:cs="Times New Roman"/>
                <w:color w:val="000000"/>
                <w:sz w:val="22"/>
              </w:rPr>
            </w:pPr>
          </w:p>
        </w:tc>
        <w:tc>
          <w:tcPr>
            <w:tcW w:w="1337" w:type="dxa"/>
            <w:tcBorders>
              <w:top w:val="nil"/>
              <w:left w:val="nil"/>
              <w:bottom w:val="nil"/>
              <w:right w:val="nil"/>
            </w:tcBorders>
            <w:shd w:val="clear" w:color="auto" w:fill="auto"/>
            <w:noWrap/>
            <w:vAlign w:val="bottom"/>
            <w:hideMark/>
          </w:tcPr>
          <w:p w14:paraId="31289D77" w14:textId="0646A25D" w:rsidR="007B62A7" w:rsidRPr="00F91262" w:rsidRDefault="007B62A7" w:rsidP="00FF7083">
            <w:pPr>
              <w:spacing w:after="0" w:line="240" w:lineRule="auto"/>
              <w:jc w:val="center"/>
              <w:rPr>
                <w:rFonts w:eastAsia="Times New Roman" w:cs="Times New Roman"/>
                <w:color w:val="000000"/>
                <w:sz w:val="22"/>
              </w:rPr>
            </w:pPr>
            <w:r w:rsidRPr="00F91262">
              <w:rPr>
                <w:rFonts w:eastAsia="Times New Roman" w:cs="Times New Roman"/>
                <w:color w:val="000000"/>
                <w:sz w:val="22"/>
              </w:rPr>
              <w:t>6.2</w:t>
            </w:r>
          </w:p>
        </w:tc>
        <w:tc>
          <w:tcPr>
            <w:tcW w:w="949" w:type="dxa"/>
            <w:tcBorders>
              <w:top w:val="nil"/>
              <w:left w:val="nil"/>
              <w:bottom w:val="nil"/>
              <w:right w:val="nil"/>
            </w:tcBorders>
            <w:shd w:val="clear" w:color="auto" w:fill="auto"/>
            <w:noWrap/>
            <w:vAlign w:val="bottom"/>
            <w:hideMark/>
          </w:tcPr>
          <w:p w14:paraId="7E2DB658" w14:textId="77777777" w:rsidR="007B62A7" w:rsidRPr="00F91262" w:rsidRDefault="007B62A7" w:rsidP="00FF7083">
            <w:pPr>
              <w:spacing w:after="0" w:line="240" w:lineRule="auto"/>
              <w:jc w:val="center"/>
              <w:rPr>
                <w:rFonts w:eastAsia="Times New Roman" w:cs="Times New Roman"/>
                <w:color w:val="000000"/>
                <w:sz w:val="22"/>
              </w:rPr>
            </w:pPr>
          </w:p>
        </w:tc>
        <w:tc>
          <w:tcPr>
            <w:tcW w:w="949" w:type="dxa"/>
            <w:tcBorders>
              <w:top w:val="nil"/>
              <w:left w:val="nil"/>
              <w:bottom w:val="nil"/>
              <w:right w:val="nil"/>
            </w:tcBorders>
            <w:shd w:val="clear" w:color="auto" w:fill="auto"/>
            <w:noWrap/>
            <w:vAlign w:val="bottom"/>
            <w:hideMark/>
          </w:tcPr>
          <w:p w14:paraId="3AB93F30" w14:textId="77777777" w:rsidR="007B62A7" w:rsidRPr="00F91262" w:rsidRDefault="007B62A7" w:rsidP="00FF7083">
            <w:pPr>
              <w:spacing w:after="0" w:line="240" w:lineRule="auto"/>
              <w:jc w:val="center"/>
              <w:rPr>
                <w:rFonts w:eastAsia="Times New Roman" w:cs="Times New Roman"/>
                <w:color w:val="000000"/>
                <w:sz w:val="22"/>
              </w:rPr>
            </w:pPr>
            <w:r w:rsidRPr="00F91262">
              <w:rPr>
                <w:rFonts w:eastAsia="Times New Roman" w:cs="Times New Roman"/>
                <w:color w:val="000000"/>
                <w:sz w:val="22"/>
              </w:rPr>
              <w:t>6.4</w:t>
            </w:r>
          </w:p>
        </w:tc>
        <w:tc>
          <w:tcPr>
            <w:tcW w:w="949" w:type="dxa"/>
            <w:tcBorders>
              <w:top w:val="nil"/>
              <w:left w:val="nil"/>
              <w:bottom w:val="nil"/>
              <w:right w:val="nil"/>
            </w:tcBorders>
            <w:shd w:val="clear" w:color="auto" w:fill="auto"/>
            <w:noWrap/>
            <w:vAlign w:val="bottom"/>
            <w:hideMark/>
          </w:tcPr>
          <w:p w14:paraId="6FB9D998" w14:textId="77777777" w:rsidR="007B62A7" w:rsidRPr="00F91262" w:rsidRDefault="007B62A7" w:rsidP="00FF7083">
            <w:pPr>
              <w:spacing w:after="0" w:line="240" w:lineRule="auto"/>
              <w:jc w:val="center"/>
              <w:rPr>
                <w:rFonts w:eastAsia="Times New Roman" w:cs="Times New Roman"/>
                <w:color w:val="000000"/>
                <w:sz w:val="22"/>
              </w:rPr>
            </w:pPr>
            <w:r w:rsidRPr="00F91262">
              <w:rPr>
                <w:rFonts w:eastAsia="Times New Roman" w:cs="Times New Roman"/>
                <w:color w:val="000000"/>
                <w:sz w:val="22"/>
              </w:rPr>
              <w:t>7.2</w:t>
            </w:r>
          </w:p>
        </w:tc>
        <w:tc>
          <w:tcPr>
            <w:tcW w:w="949" w:type="dxa"/>
            <w:tcBorders>
              <w:top w:val="nil"/>
              <w:left w:val="nil"/>
              <w:bottom w:val="nil"/>
              <w:right w:val="nil"/>
            </w:tcBorders>
            <w:shd w:val="clear" w:color="auto" w:fill="auto"/>
            <w:noWrap/>
            <w:vAlign w:val="bottom"/>
            <w:hideMark/>
          </w:tcPr>
          <w:p w14:paraId="47DD8F29" w14:textId="77777777" w:rsidR="007B62A7" w:rsidRPr="00F91262" w:rsidRDefault="007B62A7" w:rsidP="00FF7083">
            <w:pPr>
              <w:spacing w:after="0" w:line="240" w:lineRule="auto"/>
              <w:jc w:val="center"/>
              <w:rPr>
                <w:rFonts w:eastAsia="Times New Roman" w:cs="Times New Roman"/>
                <w:color w:val="000000"/>
                <w:sz w:val="22"/>
              </w:rPr>
            </w:pPr>
          </w:p>
        </w:tc>
        <w:tc>
          <w:tcPr>
            <w:tcW w:w="2517" w:type="dxa"/>
            <w:tcBorders>
              <w:top w:val="nil"/>
              <w:left w:val="nil"/>
              <w:bottom w:val="nil"/>
              <w:right w:val="nil"/>
            </w:tcBorders>
            <w:noWrap/>
            <w:vAlign w:val="bottom"/>
            <w:hideMark/>
          </w:tcPr>
          <w:p w14:paraId="19C9E3F3" w14:textId="77777777" w:rsidR="007B62A7" w:rsidRPr="00F91262" w:rsidRDefault="007B62A7" w:rsidP="00FF7083">
            <w:pPr>
              <w:spacing w:after="0" w:line="240" w:lineRule="auto"/>
              <w:jc w:val="center"/>
              <w:rPr>
                <w:rFonts w:eastAsia="Times New Roman" w:cs="Times New Roman"/>
                <w:color w:val="000000"/>
                <w:sz w:val="22"/>
              </w:rPr>
            </w:pPr>
            <w:r w:rsidRPr="00F91262">
              <w:rPr>
                <w:rFonts w:eastAsia="Times New Roman" w:cs="Times New Roman"/>
                <w:color w:val="000000"/>
                <w:sz w:val="22"/>
              </w:rPr>
              <w:t>7.4</w:t>
            </w:r>
          </w:p>
        </w:tc>
      </w:tr>
      <w:tr w:rsidR="007B62A7" w:rsidRPr="00F91262" w14:paraId="24A33B02" w14:textId="77777777" w:rsidTr="00FF7083">
        <w:trPr>
          <w:trHeight w:val="308"/>
        </w:trPr>
        <w:tc>
          <w:tcPr>
            <w:tcW w:w="1440" w:type="dxa"/>
            <w:tcBorders>
              <w:top w:val="nil"/>
              <w:left w:val="nil"/>
              <w:bottom w:val="nil"/>
              <w:right w:val="nil"/>
            </w:tcBorders>
            <w:shd w:val="clear" w:color="auto" w:fill="auto"/>
          </w:tcPr>
          <w:p w14:paraId="192589C1" w14:textId="7EE0E7E0" w:rsidR="007B62A7" w:rsidRPr="00F91262" w:rsidRDefault="007B62A7">
            <w:pPr>
              <w:spacing w:after="0" w:line="240" w:lineRule="auto"/>
              <w:jc w:val="center"/>
              <w:rPr>
                <w:rFonts w:eastAsia="Times New Roman" w:cs="Times New Roman"/>
                <w:color w:val="000000"/>
                <w:sz w:val="22"/>
              </w:rPr>
            </w:pPr>
            <w:r w:rsidRPr="00F91262">
              <w:rPr>
                <w:rFonts w:eastAsia="Times New Roman" w:cs="Times New Roman"/>
                <w:color w:val="000000"/>
                <w:sz w:val="22"/>
              </w:rPr>
              <w:t>Omits remaining</w:t>
            </w:r>
          </w:p>
        </w:tc>
        <w:tc>
          <w:tcPr>
            <w:tcW w:w="1337" w:type="dxa"/>
            <w:tcBorders>
              <w:top w:val="nil"/>
              <w:left w:val="nil"/>
              <w:bottom w:val="nil"/>
              <w:right w:val="nil"/>
            </w:tcBorders>
            <w:shd w:val="clear" w:color="auto" w:fill="auto"/>
            <w:noWrap/>
            <w:vAlign w:val="bottom"/>
            <w:hideMark/>
          </w:tcPr>
          <w:p w14:paraId="71830999" w14:textId="568721B9" w:rsidR="007B62A7" w:rsidRPr="00F91262" w:rsidRDefault="007B62A7" w:rsidP="00FF7083">
            <w:pPr>
              <w:spacing w:after="0" w:line="240" w:lineRule="auto"/>
              <w:jc w:val="center"/>
              <w:rPr>
                <w:rFonts w:eastAsia="Times New Roman" w:cs="Times New Roman"/>
                <w:color w:val="000000"/>
                <w:sz w:val="22"/>
              </w:rPr>
            </w:pPr>
            <w:r w:rsidRPr="00F91262">
              <w:rPr>
                <w:rFonts w:eastAsia="Times New Roman" w:cs="Times New Roman"/>
                <w:color w:val="000000"/>
                <w:sz w:val="22"/>
              </w:rPr>
              <w:t>0.000</w:t>
            </w:r>
          </w:p>
        </w:tc>
        <w:tc>
          <w:tcPr>
            <w:tcW w:w="949" w:type="dxa"/>
            <w:tcBorders>
              <w:top w:val="nil"/>
              <w:left w:val="nil"/>
              <w:bottom w:val="nil"/>
              <w:right w:val="nil"/>
            </w:tcBorders>
            <w:shd w:val="clear" w:color="auto" w:fill="auto"/>
            <w:noWrap/>
            <w:vAlign w:val="bottom"/>
            <w:hideMark/>
          </w:tcPr>
          <w:p w14:paraId="4B142F0A" w14:textId="77777777" w:rsidR="007B62A7" w:rsidRPr="00F91262" w:rsidRDefault="007B62A7" w:rsidP="00FF7083">
            <w:pPr>
              <w:spacing w:after="0" w:line="240" w:lineRule="auto"/>
              <w:jc w:val="center"/>
              <w:rPr>
                <w:rFonts w:eastAsia="Times New Roman" w:cs="Times New Roman"/>
                <w:color w:val="000000"/>
                <w:sz w:val="22"/>
              </w:rPr>
            </w:pPr>
          </w:p>
        </w:tc>
        <w:tc>
          <w:tcPr>
            <w:tcW w:w="949" w:type="dxa"/>
            <w:tcBorders>
              <w:top w:val="nil"/>
              <w:left w:val="nil"/>
              <w:bottom w:val="nil"/>
              <w:right w:val="nil"/>
            </w:tcBorders>
            <w:shd w:val="clear" w:color="auto" w:fill="auto"/>
            <w:noWrap/>
            <w:vAlign w:val="bottom"/>
            <w:hideMark/>
          </w:tcPr>
          <w:p w14:paraId="605D613B" w14:textId="635AE8B9" w:rsidR="007B62A7" w:rsidRPr="00F91262" w:rsidRDefault="007B62A7" w:rsidP="00FF7083">
            <w:pPr>
              <w:spacing w:after="0" w:line="240" w:lineRule="auto"/>
              <w:jc w:val="center"/>
              <w:rPr>
                <w:rFonts w:eastAsia="Times New Roman" w:cs="Times New Roman"/>
                <w:color w:val="000000"/>
                <w:sz w:val="22"/>
              </w:rPr>
            </w:pPr>
            <w:r w:rsidRPr="00F91262">
              <w:rPr>
                <w:rFonts w:eastAsia="Times New Roman" w:cs="Times New Roman"/>
                <w:color w:val="000000"/>
                <w:sz w:val="22"/>
              </w:rPr>
              <w:t>0.000</w:t>
            </w:r>
          </w:p>
        </w:tc>
        <w:tc>
          <w:tcPr>
            <w:tcW w:w="949" w:type="dxa"/>
            <w:tcBorders>
              <w:top w:val="nil"/>
              <w:left w:val="nil"/>
              <w:bottom w:val="nil"/>
              <w:right w:val="nil"/>
            </w:tcBorders>
            <w:shd w:val="clear" w:color="auto" w:fill="auto"/>
            <w:noWrap/>
            <w:vAlign w:val="bottom"/>
            <w:hideMark/>
          </w:tcPr>
          <w:p w14:paraId="79680306" w14:textId="56B236C9" w:rsidR="007B62A7" w:rsidRPr="00F91262" w:rsidRDefault="007B62A7" w:rsidP="00FF7083">
            <w:pPr>
              <w:spacing w:after="0" w:line="240" w:lineRule="auto"/>
              <w:jc w:val="center"/>
              <w:rPr>
                <w:rFonts w:eastAsia="Times New Roman" w:cs="Times New Roman"/>
                <w:color w:val="000000"/>
                <w:sz w:val="22"/>
              </w:rPr>
            </w:pPr>
            <w:r w:rsidRPr="00F91262">
              <w:rPr>
                <w:rFonts w:eastAsia="Times New Roman" w:cs="Times New Roman"/>
                <w:color w:val="000000"/>
                <w:sz w:val="22"/>
              </w:rPr>
              <w:t>0.000</w:t>
            </w:r>
          </w:p>
        </w:tc>
        <w:tc>
          <w:tcPr>
            <w:tcW w:w="949" w:type="dxa"/>
            <w:tcBorders>
              <w:top w:val="nil"/>
              <w:left w:val="nil"/>
              <w:bottom w:val="nil"/>
              <w:right w:val="nil"/>
            </w:tcBorders>
            <w:shd w:val="clear" w:color="auto" w:fill="auto"/>
            <w:noWrap/>
            <w:vAlign w:val="bottom"/>
            <w:hideMark/>
          </w:tcPr>
          <w:p w14:paraId="26490148" w14:textId="77777777" w:rsidR="007B62A7" w:rsidRPr="00F91262" w:rsidRDefault="007B62A7" w:rsidP="00FF7083">
            <w:pPr>
              <w:spacing w:after="0" w:line="240" w:lineRule="auto"/>
              <w:jc w:val="center"/>
              <w:rPr>
                <w:rFonts w:eastAsia="Times New Roman" w:cs="Times New Roman"/>
                <w:color w:val="000000"/>
                <w:sz w:val="22"/>
              </w:rPr>
            </w:pPr>
          </w:p>
        </w:tc>
        <w:tc>
          <w:tcPr>
            <w:tcW w:w="2517" w:type="dxa"/>
            <w:tcBorders>
              <w:top w:val="nil"/>
              <w:left w:val="nil"/>
              <w:bottom w:val="nil"/>
              <w:right w:val="nil"/>
            </w:tcBorders>
            <w:noWrap/>
            <w:vAlign w:val="bottom"/>
            <w:hideMark/>
          </w:tcPr>
          <w:p w14:paraId="59C2E39F" w14:textId="00D94EF6" w:rsidR="007B62A7" w:rsidRPr="00F91262" w:rsidRDefault="007B62A7" w:rsidP="00FF7083">
            <w:pPr>
              <w:spacing w:after="0" w:line="240" w:lineRule="auto"/>
              <w:jc w:val="center"/>
              <w:rPr>
                <w:rFonts w:eastAsia="Times New Roman" w:cs="Times New Roman"/>
                <w:color w:val="000000"/>
                <w:sz w:val="22"/>
              </w:rPr>
            </w:pPr>
            <w:r w:rsidRPr="00F91262">
              <w:rPr>
                <w:rFonts w:eastAsia="Times New Roman" w:cs="Times New Roman"/>
                <w:color w:val="000000"/>
                <w:sz w:val="22"/>
              </w:rPr>
              <w:t>0.000</w:t>
            </w:r>
          </w:p>
        </w:tc>
      </w:tr>
      <w:tr w:rsidR="007B62A7" w:rsidRPr="00F91262" w14:paraId="55ECAC0C" w14:textId="77777777" w:rsidTr="00FF7083">
        <w:trPr>
          <w:trHeight w:val="308"/>
        </w:trPr>
        <w:tc>
          <w:tcPr>
            <w:tcW w:w="1440" w:type="dxa"/>
            <w:tcBorders>
              <w:top w:val="nil"/>
              <w:left w:val="nil"/>
              <w:bottom w:val="nil"/>
              <w:right w:val="nil"/>
            </w:tcBorders>
            <w:shd w:val="clear" w:color="auto" w:fill="auto"/>
          </w:tcPr>
          <w:p w14:paraId="5584C37B" w14:textId="5DABE34C" w:rsidR="007B62A7" w:rsidRPr="00F91262" w:rsidRDefault="007B62A7">
            <w:pPr>
              <w:spacing w:after="0" w:line="240" w:lineRule="auto"/>
              <w:jc w:val="center"/>
              <w:rPr>
                <w:rFonts w:eastAsia="Times New Roman" w:cs="Times New Roman"/>
                <w:color w:val="000000"/>
                <w:sz w:val="22"/>
              </w:rPr>
            </w:pPr>
            <w:r w:rsidRPr="00F91262">
              <w:rPr>
                <w:rFonts w:eastAsia="Times New Roman" w:cs="Times New Roman"/>
                <w:color w:val="000000"/>
                <w:sz w:val="22"/>
              </w:rPr>
              <w:t>Incudes remaining</w:t>
            </w:r>
          </w:p>
        </w:tc>
        <w:tc>
          <w:tcPr>
            <w:tcW w:w="1337" w:type="dxa"/>
            <w:tcBorders>
              <w:top w:val="nil"/>
              <w:left w:val="nil"/>
              <w:bottom w:val="nil"/>
              <w:right w:val="nil"/>
            </w:tcBorders>
            <w:shd w:val="clear" w:color="auto" w:fill="auto"/>
            <w:noWrap/>
            <w:vAlign w:val="bottom"/>
            <w:hideMark/>
          </w:tcPr>
          <w:p w14:paraId="251B72F3" w14:textId="502278E5" w:rsidR="007B62A7" w:rsidRPr="00F91262" w:rsidRDefault="007B62A7" w:rsidP="00FF7083">
            <w:pPr>
              <w:spacing w:after="0" w:line="240" w:lineRule="auto"/>
              <w:jc w:val="center"/>
              <w:rPr>
                <w:rFonts w:eastAsia="Times New Roman" w:cs="Times New Roman"/>
                <w:color w:val="000000"/>
                <w:sz w:val="22"/>
              </w:rPr>
            </w:pPr>
            <w:r w:rsidRPr="00F91262">
              <w:rPr>
                <w:rFonts w:eastAsia="Times New Roman" w:cs="Times New Roman"/>
                <w:color w:val="000000"/>
                <w:sz w:val="22"/>
              </w:rPr>
              <w:t>0.000</w:t>
            </w:r>
          </w:p>
        </w:tc>
        <w:tc>
          <w:tcPr>
            <w:tcW w:w="949" w:type="dxa"/>
            <w:tcBorders>
              <w:top w:val="nil"/>
              <w:left w:val="nil"/>
              <w:bottom w:val="nil"/>
              <w:right w:val="nil"/>
            </w:tcBorders>
            <w:shd w:val="clear" w:color="auto" w:fill="auto"/>
            <w:noWrap/>
            <w:vAlign w:val="bottom"/>
            <w:hideMark/>
          </w:tcPr>
          <w:p w14:paraId="2915A919" w14:textId="77777777" w:rsidR="007B62A7" w:rsidRPr="00F91262" w:rsidRDefault="007B62A7" w:rsidP="00FF7083">
            <w:pPr>
              <w:spacing w:after="0" w:line="240" w:lineRule="auto"/>
              <w:jc w:val="center"/>
              <w:rPr>
                <w:rFonts w:eastAsia="Times New Roman" w:cs="Times New Roman"/>
                <w:color w:val="000000"/>
                <w:sz w:val="22"/>
              </w:rPr>
            </w:pPr>
          </w:p>
        </w:tc>
        <w:tc>
          <w:tcPr>
            <w:tcW w:w="949" w:type="dxa"/>
            <w:tcBorders>
              <w:top w:val="nil"/>
              <w:left w:val="nil"/>
              <w:bottom w:val="nil"/>
              <w:right w:val="nil"/>
            </w:tcBorders>
            <w:shd w:val="clear" w:color="auto" w:fill="auto"/>
            <w:noWrap/>
            <w:vAlign w:val="bottom"/>
            <w:hideMark/>
          </w:tcPr>
          <w:p w14:paraId="3F04EF3C" w14:textId="1BE0E907" w:rsidR="007B62A7" w:rsidRPr="00F91262" w:rsidRDefault="007B62A7" w:rsidP="00FF7083">
            <w:pPr>
              <w:spacing w:after="0" w:line="240" w:lineRule="auto"/>
              <w:jc w:val="center"/>
              <w:rPr>
                <w:rFonts w:eastAsia="Times New Roman" w:cs="Times New Roman"/>
                <w:color w:val="000000"/>
                <w:sz w:val="22"/>
              </w:rPr>
            </w:pPr>
            <w:r w:rsidRPr="00F91262">
              <w:rPr>
                <w:rFonts w:eastAsia="Times New Roman" w:cs="Times New Roman"/>
                <w:color w:val="000000"/>
                <w:sz w:val="22"/>
              </w:rPr>
              <w:t>0.000</w:t>
            </w:r>
          </w:p>
        </w:tc>
        <w:tc>
          <w:tcPr>
            <w:tcW w:w="949" w:type="dxa"/>
            <w:tcBorders>
              <w:top w:val="nil"/>
              <w:left w:val="nil"/>
              <w:bottom w:val="nil"/>
              <w:right w:val="nil"/>
            </w:tcBorders>
            <w:shd w:val="clear" w:color="auto" w:fill="auto"/>
            <w:noWrap/>
            <w:vAlign w:val="bottom"/>
            <w:hideMark/>
          </w:tcPr>
          <w:p w14:paraId="3B5AB1C1" w14:textId="69D6B681" w:rsidR="007B62A7" w:rsidRPr="00F91262" w:rsidRDefault="007B62A7" w:rsidP="00FF7083">
            <w:pPr>
              <w:spacing w:after="0" w:line="240" w:lineRule="auto"/>
              <w:jc w:val="center"/>
              <w:rPr>
                <w:rFonts w:eastAsia="Times New Roman" w:cs="Times New Roman"/>
                <w:color w:val="000000"/>
                <w:sz w:val="22"/>
              </w:rPr>
            </w:pPr>
            <w:r w:rsidRPr="00F91262">
              <w:rPr>
                <w:rFonts w:eastAsia="Times New Roman" w:cs="Times New Roman"/>
                <w:color w:val="000000"/>
                <w:sz w:val="22"/>
              </w:rPr>
              <w:t>0.002</w:t>
            </w:r>
          </w:p>
        </w:tc>
        <w:tc>
          <w:tcPr>
            <w:tcW w:w="949" w:type="dxa"/>
            <w:tcBorders>
              <w:top w:val="nil"/>
              <w:left w:val="nil"/>
              <w:bottom w:val="nil"/>
              <w:right w:val="nil"/>
            </w:tcBorders>
            <w:shd w:val="clear" w:color="auto" w:fill="auto"/>
            <w:noWrap/>
            <w:vAlign w:val="bottom"/>
            <w:hideMark/>
          </w:tcPr>
          <w:p w14:paraId="2162149A" w14:textId="77777777" w:rsidR="007B62A7" w:rsidRPr="00F91262" w:rsidRDefault="007B62A7" w:rsidP="00FF7083">
            <w:pPr>
              <w:spacing w:after="0" w:line="240" w:lineRule="auto"/>
              <w:jc w:val="center"/>
              <w:rPr>
                <w:rFonts w:eastAsia="Times New Roman" w:cs="Times New Roman"/>
                <w:color w:val="000000"/>
                <w:sz w:val="22"/>
              </w:rPr>
            </w:pPr>
          </w:p>
        </w:tc>
        <w:tc>
          <w:tcPr>
            <w:tcW w:w="2517" w:type="dxa"/>
            <w:tcBorders>
              <w:top w:val="nil"/>
              <w:left w:val="nil"/>
              <w:bottom w:val="nil"/>
              <w:right w:val="nil"/>
            </w:tcBorders>
            <w:noWrap/>
            <w:vAlign w:val="bottom"/>
            <w:hideMark/>
          </w:tcPr>
          <w:p w14:paraId="4ABD2978" w14:textId="7A846C3A" w:rsidR="007B62A7" w:rsidRPr="00F91262" w:rsidRDefault="007B62A7" w:rsidP="00FF7083">
            <w:pPr>
              <w:spacing w:after="0" w:line="240" w:lineRule="auto"/>
              <w:jc w:val="center"/>
              <w:rPr>
                <w:rFonts w:eastAsia="Times New Roman" w:cs="Times New Roman"/>
                <w:color w:val="000000"/>
                <w:sz w:val="22"/>
              </w:rPr>
            </w:pPr>
            <w:r w:rsidRPr="00F91262">
              <w:rPr>
                <w:rFonts w:eastAsia="Times New Roman" w:cs="Times New Roman"/>
                <w:color w:val="000000"/>
                <w:sz w:val="22"/>
              </w:rPr>
              <w:t>0.001</w:t>
            </w:r>
          </w:p>
        </w:tc>
      </w:tr>
    </w:tbl>
    <w:p w14:paraId="00916877" w14:textId="77777777" w:rsidR="006B28D1" w:rsidRPr="00F91262" w:rsidRDefault="006B28D1" w:rsidP="00027D42">
      <w:pPr>
        <w:spacing w:line="360" w:lineRule="auto"/>
        <w:ind w:firstLine="720"/>
        <w:jc w:val="both"/>
        <w:rPr>
          <w:rFonts w:cs="Times New Roman"/>
          <w:sz w:val="22"/>
        </w:rPr>
      </w:pPr>
    </w:p>
    <w:p w14:paraId="7E0DE452" w14:textId="4B5DC806" w:rsidR="0016729B" w:rsidRPr="00F91262" w:rsidRDefault="0016729B">
      <w:pPr>
        <w:rPr>
          <w:rFonts w:cs="Times New Roman"/>
          <w:sz w:val="22"/>
        </w:rPr>
      </w:pPr>
    </w:p>
    <w:p w14:paraId="0B04248F" w14:textId="77777777" w:rsidR="0016729B" w:rsidRPr="00F91262" w:rsidRDefault="0016729B">
      <w:pPr>
        <w:rPr>
          <w:rFonts w:cs="Times New Roman"/>
          <w:sz w:val="22"/>
        </w:rPr>
      </w:pPr>
      <w:r w:rsidRPr="00F91262">
        <w:rPr>
          <w:rFonts w:cs="Times New Roman"/>
          <w:sz w:val="22"/>
        </w:rPr>
        <w:br w:type="page"/>
      </w:r>
    </w:p>
    <w:p w14:paraId="6D108DF4" w14:textId="67CF7B7F" w:rsidR="00174818" w:rsidRPr="00F91262" w:rsidRDefault="00174818">
      <w:pPr>
        <w:rPr>
          <w:rFonts w:cs="Times New Roman"/>
          <w:sz w:val="22"/>
        </w:rPr>
      </w:pPr>
      <w:r w:rsidRPr="00F91262">
        <w:rPr>
          <w:rFonts w:cs="Times New Roman"/>
          <w:sz w:val="22"/>
        </w:rPr>
        <w:lastRenderedPageBreak/>
        <w:t xml:space="preserve">Table </w:t>
      </w:r>
      <w:r w:rsidR="00A103E6" w:rsidRPr="00F91262">
        <w:rPr>
          <w:rFonts w:cs="Times New Roman"/>
          <w:sz w:val="22"/>
        </w:rPr>
        <w:t>6</w:t>
      </w:r>
      <w:r w:rsidRPr="00F91262">
        <w:rPr>
          <w:rFonts w:cs="Times New Roman"/>
          <w:sz w:val="22"/>
        </w:rPr>
        <w:t xml:space="preserve">: </w:t>
      </w:r>
      <w:r w:rsidR="006E5410" w:rsidRPr="00F91262">
        <w:rPr>
          <w:rFonts w:cs="Times New Roman"/>
          <w:b/>
          <w:sz w:val="22"/>
        </w:rPr>
        <w:t xml:space="preserve">Regression analysis results for the subsample of </w:t>
      </w:r>
      <w:r w:rsidR="006E5410" w:rsidRPr="00F91262">
        <w:rPr>
          <w:rFonts w:cs="Times New Roman"/>
          <w:sz w:val="22"/>
        </w:rPr>
        <w:t>t</w:t>
      </w:r>
      <w:r w:rsidRPr="00F91262">
        <w:rPr>
          <w:rFonts w:cs="Times New Roman"/>
          <w:sz w:val="22"/>
        </w:rPr>
        <w:t>op leagues</w:t>
      </w:r>
    </w:p>
    <w:tbl>
      <w:tblPr>
        <w:tblW w:w="10680" w:type="dxa"/>
        <w:tblLayout w:type="fixed"/>
        <w:tblLook w:val="0000" w:firstRow="0" w:lastRow="0" w:firstColumn="0" w:lastColumn="0" w:noHBand="0" w:noVBand="0"/>
      </w:tblPr>
      <w:tblGrid>
        <w:gridCol w:w="3798"/>
        <w:gridCol w:w="1530"/>
        <w:gridCol w:w="1800"/>
        <w:gridCol w:w="1536"/>
        <w:gridCol w:w="2016"/>
      </w:tblGrid>
      <w:tr w:rsidR="00174818" w:rsidRPr="00F91262" w14:paraId="7DE06A7A" w14:textId="77777777" w:rsidTr="00174818">
        <w:tc>
          <w:tcPr>
            <w:tcW w:w="3798" w:type="dxa"/>
            <w:tcBorders>
              <w:top w:val="single" w:sz="4" w:space="0" w:color="auto"/>
              <w:left w:val="nil"/>
              <w:bottom w:val="nil"/>
              <w:right w:val="nil"/>
            </w:tcBorders>
          </w:tcPr>
          <w:p w14:paraId="2F22AC66" w14:textId="77777777" w:rsidR="00174818" w:rsidRPr="00F91262" w:rsidRDefault="00174818" w:rsidP="00174818">
            <w:pPr>
              <w:widowControl w:val="0"/>
              <w:autoSpaceDE w:val="0"/>
              <w:autoSpaceDN w:val="0"/>
              <w:adjustRightInd w:val="0"/>
              <w:spacing w:after="0" w:line="240" w:lineRule="auto"/>
              <w:rPr>
                <w:rFonts w:cs="Times New Roman"/>
                <w:sz w:val="22"/>
              </w:rPr>
            </w:pPr>
          </w:p>
        </w:tc>
        <w:tc>
          <w:tcPr>
            <w:tcW w:w="1530" w:type="dxa"/>
            <w:tcBorders>
              <w:top w:val="single" w:sz="4" w:space="0" w:color="auto"/>
              <w:left w:val="nil"/>
              <w:bottom w:val="nil"/>
              <w:right w:val="nil"/>
            </w:tcBorders>
          </w:tcPr>
          <w:p w14:paraId="603C881D"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(1)</w:t>
            </w:r>
          </w:p>
        </w:tc>
        <w:tc>
          <w:tcPr>
            <w:tcW w:w="1800" w:type="dxa"/>
            <w:tcBorders>
              <w:top w:val="single" w:sz="4" w:space="0" w:color="auto"/>
              <w:left w:val="nil"/>
              <w:bottom w:val="nil"/>
              <w:right w:val="nil"/>
            </w:tcBorders>
          </w:tcPr>
          <w:p w14:paraId="0D3EB02F"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(2)</w:t>
            </w:r>
          </w:p>
        </w:tc>
        <w:tc>
          <w:tcPr>
            <w:tcW w:w="1536" w:type="dxa"/>
            <w:tcBorders>
              <w:top w:val="single" w:sz="4" w:space="0" w:color="auto"/>
              <w:left w:val="nil"/>
              <w:bottom w:val="nil"/>
              <w:right w:val="nil"/>
            </w:tcBorders>
          </w:tcPr>
          <w:p w14:paraId="38F9A0EA"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(3)</w:t>
            </w:r>
          </w:p>
        </w:tc>
        <w:tc>
          <w:tcPr>
            <w:tcW w:w="2016" w:type="dxa"/>
            <w:tcBorders>
              <w:top w:val="single" w:sz="4" w:space="0" w:color="auto"/>
              <w:left w:val="nil"/>
              <w:bottom w:val="nil"/>
              <w:right w:val="nil"/>
            </w:tcBorders>
          </w:tcPr>
          <w:p w14:paraId="5B9F006E"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(4)</w:t>
            </w:r>
          </w:p>
        </w:tc>
      </w:tr>
      <w:tr w:rsidR="00174818" w:rsidRPr="00F91262" w14:paraId="6B96B281" w14:textId="77777777" w:rsidTr="00174818">
        <w:tc>
          <w:tcPr>
            <w:tcW w:w="3798" w:type="dxa"/>
            <w:tcBorders>
              <w:top w:val="nil"/>
              <w:left w:val="nil"/>
              <w:bottom w:val="nil"/>
              <w:right w:val="nil"/>
            </w:tcBorders>
          </w:tcPr>
          <w:p w14:paraId="2561C774" w14:textId="77777777" w:rsidR="00174818" w:rsidRPr="00F91262" w:rsidRDefault="00174818" w:rsidP="00174818">
            <w:pPr>
              <w:widowControl w:val="0"/>
              <w:autoSpaceDE w:val="0"/>
              <w:autoSpaceDN w:val="0"/>
              <w:adjustRightInd w:val="0"/>
              <w:spacing w:after="0" w:line="240" w:lineRule="auto"/>
              <w:rPr>
                <w:rFonts w:cs="Times New Roman"/>
                <w:sz w:val="22"/>
              </w:rPr>
            </w:pPr>
          </w:p>
        </w:tc>
        <w:tc>
          <w:tcPr>
            <w:tcW w:w="1530" w:type="dxa"/>
            <w:tcBorders>
              <w:top w:val="nil"/>
              <w:left w:val="nil"/>
              <w:bottom w:val="nil"/>
              <w:right w:val="nil"/>
            </w:tcBorders>
          </w:tcPr>
          <w:p w14:paraId="332D6DCE"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Real fee paid</w:t>
            </w:r>
          </w:p>
        </w:tc>
        <w:tc>
          <w:tcPr>
            <w:tcW w:w="1800" w:type="dxa"/>
            <w:tcBorders>
              <w:top w:val="nil"/>
              <w:left w:val="nil"/>
              <w:bottom w:val="nil"/>
              <w:right w:val="nil"/>
            </w:tcBorders>
          </w:tcPr>
          <w:p w14:paraId="70DA484E"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Real fee paid</w:t>
            </w:r>
          </w:p>
        </w:tc>
        <w:tc>
          <w:tcPr>
            <w:tcW w:w="1536" w:type="dxa"/>
            <w:tcBorders>
              <w:top w:val="nil"/>
              <w:left w:val="nil"/>
              <w:bottom w:val="nil"/>
              <w:right w:val="nil"/>
            </w:tcBorders>
          </w:tcPr>
          <w:p w14:paraId="0114DBB0"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Real fee paid</w:t>
            </w:r>
          </w:p>
        </w:tc>
        <w:tc>
          <w:tcPr>
            <w:tcW w:w="2016" w:type="dxa"/>
            <w:tcBorders>
              <w:top w:val="nil"/>
              <w:left w:val="nil"/>
              <w:bottom w:val="nil"/>
              <w:right w:val="nil"/>
            </w:tcBorders>
          </w:tcPr>
          <w:p w14:paraId="183CB273"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Real fee paid</w:t>
            </w:r>
          </w:p>
        </w:tc>
      </w:tr>
      <w:tr w:rsidR="00174818" w:rsidRPr="00F91262" w14:paraId="6E6804B5" w14:textId="77777777" w:rsidTr="00174818">
        <w:tc>
          <w:tcPr>
            <w:tcW w:w="3798" w:type="dxa"/>
            <w:tcBorders>
              <w:top w:val="single" w:sz="4" w:space="0" w:color="auto"/>
              <w:left w:val="nil"/>
              <w:bottom w:val="nil"/>
              <w:right w:val="nil"/>
            </w:tcBorders>
          </w:tcPr>
          <w:p w14:paraId="0F4AE435" w14:textId="77777777" w:rsidR="00174818" w:rsidRPr="00F91262" w:rsidRDefault="00174818" w:rsidP="00174818">
            <w:pPr>
              <w:widowControl w:val="0"/>
              <w:autoSpaceDE w:val="0"/>
              <w:autoSpaceDN w:val="0"/>
              <w:adjustRightInd w:val="0"/>
              <w:spacing w:after="0" w:line="240" w:lineRule="auto"/>
              <w:rPr>
                <w:rFonts w:cs="Times New Roman"/>
                <w:sz w:val="22"/>
              </w:rPr>
            </w:pPr>
            <w:r w:rsidRPr="00F91262">
              <w:rPr>
                <w:rFonts w:cs="Times New Roman"/>
                <w:sz w:val="22"/>
              </w:rPr>
              <w:t xml:space="preserve">Real </w:t>
            </w:r>
            <w:proofErr w:type="spellStart"/>
            <w:r w:rsidRPr="00F91262">
              <w:rPr>
                <w:rFonts w:cs="Times New Roman"/>
                <w:sz w:val="22"/>
              </w:rPr>
              <w:t>Transfermarkt</w:t>
            </w:r>
            <w:proofErr w:type="spellEnd"/>
            <w:r w:rsidRPr="00F91262">
              <w:rPr>
                <w:rFonts w:cs="Times New Roman"/>
                <w:sz w:val="22"/>
              </w:rPr>
              <w:t xml:space="preserve"> estimate</w:t>
            </w:r>
          </w:p>
        </w:tc>
        <w:tc>
          <w:tcPr>
            <w:tcW w:w="1530" w:type="dxa"/>
            <w:tcBorders>
              <w:top w:val="single" w:sz="4" w:space="0" w:color="auto"/>
              <w:left w:val="nil"/>
              <w:bottom w:val="nil"/>
              <w:right w:val="nil"/>
            </w:tcBorders>
          </w:tcPr>
          <w:p w14:paraId="47217F53"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1.092</w:t>
            </w:r>
            <w:r w:rsidRPr="00F91262">
              <w:rPr>
                <w:rFonts w:cs="Times New Roman"/>
                <w:sz w:val="22"/>
                <w:vertAlign w:val="superscript"/>
              </w:rPr>
              <w:t>***</w:t>
            </w:r>
          </w:p>
        </w:tc>
        <w:tc>
          <w:tcPr>
            <w:tcW w:w="1800" w:type="dxa"/>
            <w:tcBorders>
              <w:top w:val="single" w:sz="4" w:space="0" w:color="auto"/>
              <w:left w:val="nil"/>
              <w:bottom w:val="nil"/>
              <w:right w:val="nil"/>
            </w:tcBorders>
          </w:tcPr>
          <w:p w14:paraId="6B1E6439"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1.095</w:t>
            </w:r>
            <w:r w:rsidRPr="00F91262">
              <w:rPr>
                <w:rFonts w:cs="Times New Roman"/>
                <w:sz w:val="22"/>
                <w:vertAlign w:val="superscript"/>
              </w:rPr>
              <w:t>***</w:t>
            </w:r>
          </w:p>
        </w:tc>
        <w:tc>
          <w:tcPr>
            <w:tcW w:w="1536" w:type="dxa"/>
            <w:tcBorders>
              <w:top w:val="single" w:sz="4" w:space="0" w:color="auto"/>
              <w:left w:val="nil"/>
              <w:bottom w:val="nil"/>
              <w:right w:val="nil"/>
            </w:tcBorders>
          </w:tcPr>
          <w:p w14:paraId="07F7CD15"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1.088</w:t>
            </w:r>
            <w:r w:rsidRPr="00F91262">
              <w:rPr>
                <w:rFonts w:cs="Times New Roman"/>
                <w:sz w:val="22"/>
                <w:vertAlign w:val="superscript"/>
              </w:rPr>
              <w:t>***</w:t>
            </w:r>
          </w:p>
        </w:tc>
        <w:tc>
          <w:tcPr>
            <w:tcW w:w="2016" w:type="dxa"/>
            <w:tcBorders>
              <w:top w:val="single" w:sz="4" w:space="0" w:color="auto"/>
              <w:left w:val="nil"/>
              <w:bottom w:val="nil"/>
              <w:right w:val="nil"/>
            </w:tcBorders>
          </w:tcPr>
          <w:p w14:paraId="4883412C"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1.088</w:t>
            </w:r>
            <w:r w:rsidRPr="00F91262">
              <w:rPr>
                <w:rFonts w:cs="Times New Roman"/>
                <w:sz w:val="22"/>
                <w:vertAlign w:val="superscript"/>
              </w:rPr>
              <w:t>***</w:t>
            </w:r>
          </w:p>
        </w:tc>
      </w:tr>
      <w:tr w:rsidR="00174818" w:rsidRPr="00F91262" w14:paraId="76566D5E" w14:textId="77777777" w:rsidTr="00174818">
        <w:tc>
          <w:tcPr>
            <w:tcW w:w="3798" w:type="dxa"/>
            <w:tcBorders>
              <w:top w:val="nil"/>
              <w:left w:val="nil"/>
              <w:bottom w:val="nil"/>
              <w:right w:val="nil"/>
            </w:tcBorders>
          </w:tcPr>
          <w:p w14:paraId="278977C9" w14:textId="77777777" w:rsidR="00174818" w:rsidRPr="00F91262" w:rsidRDefault="00174818" w:rsidP="00174818">
            <w:pPr>
              <w:widowControl w:val="0"/>
              <w:autoSpaceDE w:val="0"/>
              <w:autoSpaceDN w:val="0"/>
              <w:adjustRightInd w:val="0"/>
              <w:spacing w:after="0" w:line="240" w:lineRule="auto"/>
              <w:rPr>
                <w:rFonts w:cs="Times New Roman"/>
                <w:sz w:val="22"/>
              </w:rPr>
            </w:pPr>
          </w:p>
        </w:tc>
        <w:tc>
          <w:tcPr>
            <w:tcW w:w="1530" w:type="dxa"/>
            <w:tcBorders>
              <w:top w:val="nil"/>
              <w:left w:val="nil"/>
              <w:bottom w:val="nil"/>
              <w:right w:val="nil"/>
            </w:tcBorders>
          </w:tcPr>
          <w:p w14:paraId="5FC52060"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(29.73)</w:t>
            </w:r>
          </w:p>
        </w:tc>
        <w:tc>
          <w:tcPr>
            <w:tcW w:w="1800" w:type="dxa"/>
            <w:tcBorders>
              <w:top w:val="nil"/>
              <w:left w:val="nil"/>
              <w:bottom w:val="nil"/>
              <w:right w:val="nil"/>
            </w:tcBorders>
          </w:tcPr>
          <w:p w14:paraId="2877F238"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(21.17)</w:t>
            </w:r>
          </w:p>
        </w:tc>
        <w:tc>
          <w:tcPr>
            <w:tcW w:w="1536" w:type="dxa"/>
            <w:tcBorders>
              <w:top w:val="nil"/>
              <w:left w:val="nil"/>
              <w:bottom w:val="nil"/>
              <w:right w:val="nil"/>
            </w:tcBorders>
          </w:tcPr>
          <w:p w14:paraId="1C94250A"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(33.67)</w:t>
            </w:r>
          </w:p>
        </w:tc>
        <w:tc>
          <w:tcPr>
            <w:tcW w:w="2016" w:type="dxa"/>
            <w:tcBorders>
              <w:top w:val="nil"/>
              <w:left w:val="nil"/>
              <w:bottom w:val="nil"/>
              <w:right w:val="nil"/>
            </w:tcBorders>
          </w:tcPr>
          <w:p w14:paraId="7A5DAA2D"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(24.57)</w:t>
            </w:r>
          </w:p>
        </w:tc>
      </w:tr>
      <w:tr w:rsidR="00DB40D6" w:rsidRPr="00F91262" w14:paraId="1E7B954B" w14:textId="77777777" w:rsidTr="00174818">
        <w:tc>
          <w:tcPr>
            <w:tcW w:w="3798" w:type="dxa"/>
            <w:tcBorders>
              <w:top w:val="nil"/>
              <w:left w:val="nil"/>
              <w:bottom w:val="nil"/>
              <w:right w:val="nil"/>
            </w:tcBorders>
          </w:tcPr>
          <w:p w14:paraId="4CA26886" w14:textId="60DCE47B" w:rsidR="00DB40D6" w:rsidRPr="00F91262" w:rsidRDefault="00DB40D6" w:rsidP="00174818">
            <w:pPr>
              <w:widowControl w:val="0"/>
              <w:autoSpaceDE w:val="0"/>
              <w:autoSpaceDN w:val="0"/>
              <w:adjustRightInd w:val="0"/>
              <w:spacing w:after="0" w:line="240" w:lineRule="auto"/>
              <w:rPr>
                <w:rFonts w:cs="Times New Roman"/>
                <w:sz w:val="22"/>
              </w:rPr>
            </w:pPr>
            <w:r w:rsidRPr="00F91262">
              <w:rPr>
                <w:rFonts w:cs="Times New Roman"/>
                <w:sz w:val="22"/>
              </w:rPr>
              <w:t>Coefficient = 1, p-value</w:t>
            </w:r>
          </w:p>
        </w:tc>
        <w:tc>
          <w:tcPr>
            <w:tcW w:w="1530" w:type="dxa"/>
            <w:tcBorders>
              <w:top w:val="nil"/>
              <w:left w:val="nil"/>
              <w:bottom w:val="nil"/>
              <w:right w:val="nil"/>
            </w:tcBorders>
          </w:tcPr>
          <w:p w14:paraId="0D90A9EF" w14:textId="4816ED83" w:rsidR="00DB40D6" w:rsidRPr="00F91262" w:rsidRDefault="00DB40D6" w:rsidP="00FF7083">
            <w:pPr>
              <w:widowControl w:val="0"/>
              <w:autoSpaceDE w:val="0"/>
              <w:autoSpaceDN w:val="0"/>
              <w:adjustRightInd w:val="0"/>
              <w:spacing w:after="0" w:line="240" w:lineRule="auto"/>
              <w:jc w:val="center"/>
              <w:rPr>
                <w:rFonts w:cs="Times New Roman"/>
                <w:sz w:val="22"/>
              </w:rPr>
            </w:pPr>
            <w:r w:rsidRPr="00F91262">
              <w:rPr>
                <w:rFonts w:cs="Times New Roman"/>
                <w:sz w:val="22"/>
              </w:rPr>
              <w:t>0.012</w:t>
            </w:r>
          </w:p>
        </w:tc>
        <w:tc>
          <w:tcPr>
            <w:tcW w:w="1800" w:type="dxa"/>
            <w:tcBorders>
              <w:top w:val="nil"/>
              <w:left w:val="nil"/>
              <w:bottom w:val="nil"/>
              <w:right w:val="nil"/>
            </w:tcBorders>
          </w:tcPr>
          <w:p w14:paraId="01D3F3B8" w14:textId="4AF50C84" w:rsidR="00DB40D6" w:rsidRPr="00F91262" w:rsidRDefault="00DB40D6" w:rsidP="00FF7083">
            <w:pPr>
              <w:widowControl w:val="0"/>
              <w:autoSpaceDE w:val="0"/>
              <w:autoSpaceDN w:val="0"/>
              <w:adjustRightInd w:val="0"/>
              <w:spacing w:after="0" w:line="240" w:lineRule="auto"/>
              <w:jc w:val="center"/>
              <w:rPr>
                <w:rFonts w:cs="Times New Roman"/>
                <w:sz w:val="22"/>
              </w:rPr>
            </w:pPr>
            <w:r w:rsidRPr="00F91262">
              <w:rPr>
                <w:rFonts w:cs="Times New Roman"/>
                <w:sz w:val="22"/>
              </w:rPr>
              <w:t>0.066</w:t>
            </w:r>
          </w:p>
        </w:tc>
        <w:tc>
          <w:tcPr>
            <w:tcW w:w="1536" w:type="dxa"/>
            <w:tcBorders>
              <w:top w:val="nil"/>
              <w:left w:val="nil"/>
              <w:bottom w:val="nil"/>
              <w:right w:val="nil"/>
            </w:tcBorders>
          </w:tcPr>
          <w:p w14:paraId="3B398EAB" w14:textId="1A837FC0" w:rsidR="00DB40D6" w:rsidRPr="00F91262" w:rsidRDefault="00DB40D6" w:rsidP="00FF7083">
            <w:pPr>
              <w:widowControl w:val="0"/>
              <w:autoSpaceDE w:val="0"/>
              <w:autoSpaceDN w:val="0"/>
              <w:adjustRightInd w:val="0"/>
              <w:spacing w:after="0" w:line="240" w:lineRule="auto"/>
              <w:jc w:val="center"/>
              <w:rPr>
                <w:rFonts w:cs="Times New Roman"/>
                <w:sz w:val="22"/>
              </w:rPr>
            </w:pPr>
            <w:r w:rsidRPr="00F91262">
              <w:rPr>
                <w:rFonts w:cs="Times New Roman"/>
                <w:sz w:val="22"/>
              </w:rPr>
              <w:t>0.006</w:t>
            </w:r>
          </w:p>
        </w:tc>
        <w:tc>
          <w:tcPr>
            <w:tcW w:w="2016" w:type="dxa"/>
            <w:tcBorders>
              <w:top w:val="nil"/>
              <w:left w:val="nil"/>
              <w:bottom w:val="nil"/>
              <w:right w:val="nil"/>
            </w:tcBorders>
          </w:tcPr>
          <w:p w14:paraId="2A231223" w14:textId="16747C84" w:rsidR="00DB40D6" w:rsidRPr="00F91262" w:rsidRDefault="00DB40D6" w:rsidP="00FF7083">
            <w:pPr>
              <w:widowControl w:val="0"/>
              <w:autoSpaceDE w:val="0"/>
              <w:autoSpaceDN w:val="0"/>
              <w:adjustRightInd w:val="0"/>
              <w:spacing w:after="0" w:line="240" w:lineRule="auto"/>
              <w:jc w:val="center"/>
              <w:rPr>
                <w:rFonts w:cs="Times New Roman"/>
                <w:sz w:val="22"/>
              </w:rPr>
            </w:pPr>
            <w:r w:rsidRPr="00F91262">
              <w:rPr>
                <w:rFonts w:cs="Times New Roman"/>
                <w:sz w:val="22"/>
              </w:rPr>
              <w:t>0.047</w:t>
            </w:r>
          </w:p>
        </w:tc>
      </w:tr>
      <w:tr w:rsidR="00174818" w:rsidRPr="00F91262" w14:paraId="6747151C" w14:textId="77777777" w:rsidTr="00174818">
        <w:tc>
          <w:tcPr>
            <w:tcW w:w="3798" w:type="dxa"/>
            <w:tcBorders>
              <w:top w:val="nil"/>
              <w:left w:val="nil"/>
              <w:bottom w:val="nil"/>
              <w:right w:val="nil"/>
            </w:tcBorders>
          </w:tcPr>
          <w:p w14:paraId="6CAE9413" w14:textId="77777777" w:rsidR="00174818" w:rsidRPr="00F91262" w:rsidRDefault="00174818" w:rsidP="00174818">
            <w:pPr>
              <w:widowControl w:val="0"/>
              <w:autoSpaceDE w:val="0"/>
              <w:autoSpaceDN w:val="0"/>
              <w:adjustRightInd w:val="0"/>
              <w:spacing w:after="0" w:line="240" w:lineRule="auto"/>
              <w:rPr>
                <w:rFonts w:cs="Times New Roman"/>
                <w:sz w:val="22"/>
              </w:rPr>
            </w:pPr>
          </w:p>
        </w:tc>
        <w:tc>
          <w:tcPr>
            <w:tcW w:w="1530" w:type="dxa"/>
            <w:tcBorders>
              <w:top w:val="nil"/>
              <w:left w:val="nil"/>
              <w:bottom w:val="nil"/>
              <w:right w:val="nil"/>
            </w:tcBorders>
          </w:tcPr>
          <w:p w14:paraId="00739085" w14:textId="77777777" w:rsidR="00174818" w:rsidRPr="00F91262" w:rsidRDefault="00174818" w:rsidP="00174818">
            <w:pPr>
              <w:widowControl w:val="0"/>
              <w:autoSpaceDE w:val="0"/>
              <w:autoSpaceDN w:val="0"/>
              <w:adjustRightInd w:val="0"/>
              <w:spacing w:after="0" w:line="240" w:lineRule="auto"/>
              <w:rPr>
                <w:rFonts w:cs="Times New Roman"/>
                <w:sz w:val="22"/>
              </w:rPr>
            </w:pPr>
          </w:p>
        </w:tc>
        <w:tc>
          <w:tcPr>
            <w:tcW w:w="1800" w:type="dxa"/>
            <w:tcBorders>
              <w:top w:val="nil"/>
              <w:left w:val="nil"/>
              <w:bottom w:val="nil"/>
              <w:right w:val="nil"/>
            </w:tcBorders>
          </w:tcPr>
          <w:p w14:paraId="6C7BFC48" w14:textId="77777777" w:rsidR="00174818" w:rsidRPr="00F91262" w:rsidRDefault="00174818" w:rsidP="00174818">
            <w:pPr>
              <w:widowControl w:val="0"/>
              <w:autoSpaceDE w:val="0"/>
              <w:autoSpaceDN w:val="0"/>
              <w:adjustRightInd w:val="0"/>
              <w:spacing w:after="0" w:line="240" w:lineRule="auto"/>
              <w:rPr>
                <w:rFonts w:cs="Times New Roman"/>
                <w:sz w:val="22"/>
              </w:rPr>
            </w:pPr>
          </w:p>
        </w:tc>
        <w:tc>
          <w:tcPr>
            <w:tcW w:w="1536" w:type="dxa"/>
            <w:tcBorders>
              <w:top w:val="nil"/>
              <w:left w:val="nil"/>
              <w:bottom w:val="nil"/>
              <w:right w:val="nil"/>
            </w:tcBorders>
          </w:tcPr>
          <w:p w14:paraId="6B8A3850" w14:textId="77777777" w:rsidR="00174818" w:rsidRPr="00F91262" w:rsidRDefault="00174818" w:rsidP="00174818">
            <w:pPr>
              <w:widowControl w:val="0"/>
              <w:autoSpaceDE w:val="0"/>
              <w:autoSpaceDN w:val="0"/>
              <w:adjustRightInd w:val="0"/>
              <w:spacing w:after="0" w:line="240" w:lineRule="auto"/>
              <w:rPr>
                <w:rFonts w:cs="Times New Roman"/>
                <w:sz w:val="22"/>
              </w:rPr>
            </w:pPr>
          </w:p>
        </w:tc>
        <w:tc>
          <w:tcPr>
            <w:tcW w:w="2016" w:type="dxa"/>
            <w:tcBorders>
              <w:top w:val="nil"/>
              <w:left w:val="nil"/>
              <w:bottom w:val="nil"/>
              <w:right w:val="nil"/>
            </w:tcBorders>
          </w:tcPr>
          <w:p w14:paraId="309F387E" w14:textId="77777777" w:rsidR="00174818" w:rsidRPr="00F91262" w:rsidRDefault="00174818" w:rsidP="00174818">
            <w:pPr>
              <w:widowControl w:val="0"/>
              <w:autoSpaceDE w:val="0"/>
              <w:autoSpaceDN w:val="0"/>
              <w:adjustRightInd w:val="0"/>
              <w:spacing w:after="0" w:line="240" w:lineRule="auto"/>
              <w:rPr>
                <w:rFonts w:cs="Times New Roman"/>
                <w:sz w:val="22"/>
              </w:rPr>
            </w:pPr>
          </w:p>
        </w:tc>
      </w:tr>
      <w:tr w:rsidR="00174818" w:rsidRPr="00F91262" w14:paraId="6BE385AA" w14:textId="77777777" w:rsidTr="00174818">
        <w:tc>
          <w:tcPr>
            <w:tcW w:w="3798" w:type="dxa"/>
            <w:tcBorders>
              <w:top w:val="nil"/>
              <w:left w:val="nil"/>
              <w:bottom w:val="nil"/>
              <w:right w:val="nil"/>
            </w:tcBorders>
          </w:tcPr>
          <w:p w14:paraId="2D01BD1F" w14:textId="77777777" w:rsidR="00174818" w:rsidRPr="00F91262" w:rsidRDefault="00174818" w:rsidP="00174818">
            <w:pPr>
              <w:widowControl w:val="0"/>
              <w:autoSpaceDE w:val="0"/>
              <w:autoSpaceDN w:val="0"/>
              <w:adjustRightInd w:val="0"/>
              <w:spacing w:after="0" w:line="240" w:lineRule="auto"/>
              <w:rPr>
                <w:rFonts w:cs="Times New Roman"/>
                <w:sz w:val="22"/>
              </w:rPr>
            </w:pPr>
            <w:r w:rsidRPr="00F91262">
              <w:rPr>
                <w:rFonts w:cs="Times New Roman"/>
                <w:sz w:val="22"/>
              </w:rPr>
              <w:t>FIFA video game rating</w:t>
            </w:r>
          </w:p>
        </w:tc>
        <w:tc>
          <w:tcPr>
            <w:tcW w:w="1530" w:type="dxa"/>
            <w:tcBorders>
              <w:top w:val="nil"/>
              <w:left w:val="nil"/>
              <w:bottom w:val="nil"/>
              <w:right w:val="nil"/>
            </w:tcBorders>
          </w:tcPr>
          <w:p w14:paraId="36C121F5"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p>
        </w:tc>
        <w:tc>
          <w:tcPr>
            <w:tcW w:w="1800" w:type="dxa"/>
            <w:tcBorders>
              <w:top w:val="nil"/>
              <w:left w:val="nil"/>
              <w:bottom w:val="nil"/>
              <w:right w:val="nil"/>
            </w:tcBorders>
          </w:tcPr>
          <w:p w14:paraId="2A4089B9"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-43.31</w:t>
            </w:r>
          </w:p>
        </w:tc>
        <w:tc>
          <w:tcPr>
            <w:tcW w:w="1536" w:type="dxa"/>
            <w:tcBorders>
              <w:top w:val="nil"/>
              <w:left w:val="nil"/>
              <w:bottom w:val="nil"/>
              <w:right w:val="nil"/>
            </w:tcBorders>
          </w:tcPr>
          <w:p w14:paraId="08F05042"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p>
        </w:tc>
        <w:tc>
          <w:tcPr>
            <w:tcW w:w="2016" w:type="dxa"/>
            <w:tcBorders>
              <w:top w:val="nil"/>
              <w:left w:val="nil"/>
              <w:bottom w:val="nil"/>
              <w:right w:val="nil"/>
            </w:tcBorders>
          </w:tcPr>
          <w:p w14:paraId="0643A37C"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-22.21</w:t>
            </w:r>
          </w:p>
        </w:tc>
      </w:tr>
      <w:tr w:rsidR="00174818" w:rsidRPr="00F91262" w14:paraId="01EAE900" w14:textId="77777777" w:rsidTr="00174818">
        <w:tc>
          <w:tcPr>
            <w:tcW w:w="3798" w:type="dxa"/>
            <w:tcBorders>
              <w:top w:val="nil"/>
              <w:left w:val="nil"/>
              <w:bottom w:val="nil"/>
              <w:right w:val="nil"/>
            </w:tcBorders>
          </w:tcPr>
          <w:p w14:paraId="128BBEC0" w14:textId="77777777" w:rsidR="00174818" w:rsidRPr="00F91262" w:rsidRDefault="00174818" w:rsidP="00174818">
            <w:pPr>
              <w:widowControl w:val="0"/>
              <w:autoSpaceDE w:val="0"/>
              <w:autoSpaceDN w:val="0"/>
              <w:adjustRightInd w:val="0"/>
              <w:spacing w:after="0" w:line="240" w:lineRule="auto"/>
              <w:rPr>
                <w:rFonts w:cs="Times New Roman"/>
                <w:sz w:val="22"/>
              </w:rPr>
            </w:pPr>
          </w:p>
        </w:tc>
        <w:tc>
          <w:tcPr>
            <w:tcW w:w="1530" w:type="dxa"/>
            <w:tcBorders>
              <w:top w:val="nil"/>
              <w:left w:val="nil"/>
              <w:bottom w:val="nil"/>
              <w:right w:val="nil"/>
            </w:tcBorders>
          </w:tcPr>
          <w:p w14:paraId="1621861F"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p>
        </w:tc>
        <w:tc>
          <w:tcPr>
            <w:tcW w:w="1800" w:type="dxa"/>
            <w:tcBorders>
              <w:top w:val="nil"/>
              <w:left w:val="nil"/>
              <w:bottom w:val="nil"/>
              <w:right w:val="nil"/>
            </w:tcBorders>
          </w:tcPr>
          <w:p w14:paraId="1F2319D9"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(-1.41)</w:t>
            </w:r>
          </w:p>
        </w:tc>
        <w:tc>
          <w:tcPr>
            <w:tcW w:w="1536" w:type="dxa"/>
            <w:tcBorders>
              <w:top w:val="nil"/>
              <w:left w:val="nil"/>
              <w:bottom w:val="nil"/>
              <w:right w:val="nil"/>
            </w:tcBorders>
          </w:tcPr>
          <w:p w14:paraId="20A3515B"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p>
        </w:tc>
        <w:tc>
          <w:tcPr>
            <w:tcW w:w="2016" w:type="dxa"/>
            <w:tcBorders>
              <w:top w:val="nil"/>
              <w:left w:val="nil"/>
              <w:bottom w:val="nil"/>
              <w:right w:val="nil"/>
            </w:tcBorders>
          </w:tcPr>
          <w:p w14:paraId="3474DA63"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(-1.09)</w:t>
            </w:r>
          </w:p>
        </w:tc>
      </w:tr>
      <w:tr w:rsidR="00174818" w:rsidRPr="00F91262" w14:paraId="478CB271" w14:textId="77777777" w:rsidTr="00174818">
        <w:tc>
          <w:tcPr>
            <w:tcW w:w="3798" w:type="dxa"/>
            <w:tcBorders>
              <w:top w:val="nil"/>
              <w:left w:val="nil"/>
              <w:bottom w:val="nil"/>
              <w:right w:val="nil"/>
            </w:tcBorders>
          </w:tcPr>
          <w:p w14:paraId="2BF96118" w14:textId="77777777" w:rsidR="00174818" w:rsidRPr="00F91262" w:rsidRDefault="00174818" w:rsidP="00174818">
            <w:pPr>
              <w:widowControl w:val="0"/>
              <w:autoSpaceDE w:val="0"/>
              <w:autoSpaceDN w:val="0"/>
              <w:adjustRightInd w:val="0"/>
              <w:spacing w:after="0" w:line="240" w:lineRule="auto"/>
              <w:rPr>
                <w:rFonts w:cs="Times New Roman"/>
                <w:sz w:val="22"/>
              </w:rPr>
            </w:pPr>
          </w:p>
        </w:tc>
        <w:tc>
          <w:tcPr>
            <w:tcW w:w="1530" w:type="dxa"/>
            <w:tcBorders>
              <w:top w:val="nil"/>
              <w:left w:val="nil"/>
              <w:bottom w:val="nil"/>
              <w:right w:val="nil"/>
            </w:tcBorders>
          </w:tcPr>
          <w:p w14:paraId="190EA320" w14:textId="77777777" w:rsidR="00174818" w:rsidRPr="00F91262" w:rsidRDefault="00174818" w:rsidP="00174818">
            <w:pPr>
              <w:widowControl w:val="0"/>
              <w:autoSpaceDE w:val="0"/>
              <w:autoSpaceDN w:val="0"/>
              <w:adjustRightInd w:val="0"/>
              <w:spacing w:after="0" w:line="240" w:lineRule="auto"/>
              <w:rPr>
                <w:rFonts w:cs="Times New Roman"/>
                <w:sz w:val="22"/>
              </w:rPr>
            </w:pPr>
          </w:p>
        </w:tc>
        <w:tc>
          <w:tcPr>
            <w:tcW w:w="1800" w:type="dxa"/>
            <w:tcBorders>
              <w:top w:val="nil"/>
              <w:left w:val="nil"/>
              <w:bottom w:val="nil"/>
              <w:right w:val="nil"/>
            </w:tcBorders>
          </w:tcPr>
          <w:p w14:paraId="6194BF17" w14:textId="77777777" w:rsidR="00174818" w:rsidRPr="00F91262" w:rsidRDefault="00174818" w:rsidP="00174818">
            <w:pPr>
              <w:widowControl w:val="0"/>
              <w:autoSpaceDE w:val="0"/>
              <w:autoSpaceDN w:val="0"/>
              <w:adjustRightInd w:val="0"/>
              <w:spacing w:after="0" w:line="240" w:lineRule="auto"/>
              <w:rPr>
                <w:rFonts w:cs="Times New Roman"/>
                <w:sz w:val="22"/>
              </w:rPr>
            </w:pPr>
          </w:p>
        </w:tc>
        <w:tc>
          <w:tcPr>
            <w:tcW w:w="1536" w:type="dxa"/>
            <w:tcBorders>
              <w:top w:val="nil"/>
              <w:left w:val="nil"/>
              <w:bottom w:val="nil"/>
              <w:right w:val="nil"/>
            </w:tcBorders>
          </w:tcPr>
          <w:p w14:paraId="2273C59A" w14:textId="77777777" w:rsidR="00174818" w:rsidRPr="00F91262" w:rsidRDefault="00174818" w:rsidP="00174818">
            <w:pPr>
              <w:widowControl w:val="0"/>
              <w:autoSpaceDE w:val="0"/>
              <w:autoSpaceDN w:val="0"/>
              <w:adjustRightInd w:val="0"/>
              <w:spacing w:after="0" w:line="240" w:lineRule="auto"/>
              <w:rPr>
                <w:rFonts w:cs="Times New Roman"/>
                <w:sz w:val="22"/>
              </w:rPr>
            </w:pPr>
          </w:p>
        </w:tc>
        <w:tc>
          <w:tcPr>
            <w:tcW w:w="2016" w:type="dxa"/>
            <w:tcBorders>
              <w:top w:val="nil"/>
              <w:left w:val="nil"/>
              <w:bottom w:val="nil"/>
              <w:right w:val="nil"/>
            </w:tcBorders>
          </w:tcPr>
          <w:p w14:paraId="4E705C2B" w14:textId="77777777" w:rsidR="00174818" w:rsidRPr="00F91262" w:rsidRDefault="00174818" w:rsidP="00174818">
            <w:pPr>
              <w:widowControl w:val="0"/>
              <w:autoSpaceDE w:val="0"/>
              <w:autoSpaceDN w:val="0"/>
              <w:adjustRightInd w:val="0"/>
              <w:spacing w:after="0" w:line="240" w:lineRule="auto"/>
              <w:rPr>
                <w:rFonts w:cs="Times New Roman"/>
                <w:sz w:val="22"/>
              </w:rPr>
            </w:pPr>
          </w:p>
        </w:tc>
      </w:tr>
      <w:tr w:rsidR="00174818" w:rsidRPr="00F91262" w14:paraId="261928D4" w14:textId="77777777" w:rsidTr="00174818">
        <w:tc>
          <w:tcPr>
            <w:tcW w:w="3798" w:type="dxa"/>
            <w:tcBorders>
              <w:top w:val="nil"/>
              <w:left w:val="nil"/>
              <w:bottom w:val="nil"/>
              <w:right w:val="nil"/>
            </w:tcBorders>
          </w:tcPr>
          <w:p w14:paraId="7BA66433" w14:textId="77777777" w:rsidR="00174818" w:rsidRPr="00F91262" w:rsidRDefault="00174818" w:rsidP="00174818">
            <w:pPr>
              <w:widowControl w:val="0"/>
              <w:autoSpaceDE w:val="0"/>
              <w:autoSpaceDN w:val="0"/>
              <w:adjustRightInd w:val="0"/>
              <w:spacing w:after="0" w:line="240" w:lineRule="auto"/>
              <w:rPr>
                <w:rFonts w:cs="Times New Roman"/>
                <w:sz w:val="22"/>
              </w:rPr>
            </w:pPr>
            <w:r w:rsidRPr="00F91262">
              <w:rPr>
                <w:rFonts w:cs="Times New Roman"/>
                <w:sz w:val="22"/>
              </w:rPr>
              <w:t>National team player</w:t>
            </w:r>
          </w:p>
        </w:tc>
        <w:tc>
          <w:tcPr>
            <w:tcW w:w="1530" w:type="dxa"/>
            <w:tcBorders>
              <w:top w:val="nil"/>
              <w:left w:val="nil"/>
              <w:bottom w:val="nil"/>
              <w:right w:val="nil"/>
            </w:tcBorders>
          </w:tcPr>
          <w:p w14:paraId="395EFFD9"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p>
        </w:tc>
        <w:tc>
          <w:tcPr>
            <w:tcW w:w="1800" w:type="dxa"/>
            <w:tcBorders>
              <w:top w:val="nil"/>
              <w:left w:val="nil"/>
              <w:bottom w:val="nil"/>
              <w:right w:val="nil"/>
            </w:tcBorders>
          </w:tcPr>
          <w:p w14:paraId="0C8A0379"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79.52</w:t>
            </w:r>
          </w:p>
        </w:tc>
        <w:tc>
          <w:tcPr>
            <w:tcW w:w="1536" w:type="dxa"/>
            <w:tcBorders>
              <w:top w:val="nil"/>
              <w:left w:val="nil"/>
              <w:bottom w:val="nil"/>
              <w:right w:val="nil"/>
            </w:tcBorders>
          </w:tcPr>
          <w:p w14:paraId="25B3F20E"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p>
        </w:tc>
        <w:tc>
          <w:tcPr>
            <w:tcW w:w="2016" w:type="dxa"/>
            <w:tcBorders>
              <w:top w:val="nil"/>
              <w:left w:val="nil"/>
              <w:bottom w:val="nil"/>
              <w:right w:val="nil"/>
            </w:tcBorders>
          </w:tcPr>
          <w:p w14:paraId="0359C64D"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-10.57</w:t>
            </w:r>
          </w:p>
        </w:tc>
      </w:tr>
      <w:tr w:rsidR="00174818" w:rsidRPr="00F91262" w14:paraId="28C7BAD5" w14:textId="77777777" w:rsidTr="00174818">
        <w:tc>
          <w:tcPr>
            <w:tcW w:w="3798" w:type="dxa"/>
            <w:tcBorders>
              <w:top w:val="nil"/>
              <w:left w:val="nil"/>
              <w:bottom w:val="nil"/>
              <w:right w:val="nil"/>
            </w:tcBorders>
          </w:tcPr>
          <w:p w14:paraId="2E4010FA" w14:textId="77777777" w:rsidR="00174818" w:rsidRPr="00F91262" w:rsidRDefault="00174818" w:rsidP="00174818">
            <w:pPr>
              <w:widowControl w:val="0"/>
              <w:autoSpaceDE w:val="0"/>
              <w:autoSpaceDN w:val="0"/>
              <w:adjustRightInd w:val="0"/>
              <w:spacing w:after="0" w:line="240" w:lineRule="auto"/>
              <w:rPr>
                <w:rFonts w:cs="Times New Roman"/>
                <w:sz w:val="22"/>
              </w:rPr>
            </w:pPr>
          </w:p>
        </w:tc>
        <w:tc>
          <w:tcPr>
            <w:tcW w:w="1530" w:type="dxa"/>
            <w:tcBorders>
              <w:top w:val="nil"/>
              <w:left w:val="nil"/>
              <w:bottom w:val="nil"/>
              <w:right w:val="nil"/>
            </w:tcBorders>
          </w:tcPr>
          <w:p w14:paraId="6AD816FE"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p>
        </w:tc>
        <w:tc>
          <w:tcPr>
            <w:tcW w:w="1800" w:type="dxa"/>
            <w:tcBorders>
              <w:top w:val="nil"/>
              <w:left w:val="nil"/>
              <w:bottom w:val="nil"/>
              <w:right w:val="nil"/>
            </w:tcBorders>
          </w:tcPr>
          <w:p w14:paraId="7EF6F5BF"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(0.39)</w:t>
            </w:r>
          </w:p>
        </w:tc>
        <w:tc>
          <w:tcPr>
            <w:tcW w:w="1536" w:type="dxa"/>
            <w:tcBorders>
              <w:top w:val="nil"/>
              <w:left w:val="nil"/>
              <w:bottom w:val="nil"/>
              <w:right w:val="nil"/>
            </w:tcBorders>
          </w:tcPr>
          <w:p w14:paraId="633E9ABE"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p>
        </w:tc>
        <w:tc>
          <w:tcPr>
            <w:tcW w:w="2016" w:type="dxa"/>
            <w:tcBorders>
              <w:top w:val="nil"/>
              <w:left w:val="nil"/>
              <w:bottom w:val="nil"/>
              <w:right w:val="nil"/>
            </w:tcBorders>
          </w:tcPr>
          <w:p w14:paraId="73C35CB0"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(-0.07)</w:t>
            </w:r>
          </w:p>
        </w:tc>
      </w:tr>
      <w:tr w:rsidR="00174818" w:rsidRPr="00F91262" w14:paraId="2C2DD415" w14:textId="77777777" w:rsidTr="00174818">
        <w:tc>
          <w:tcPr>
            <w:tcW w:w="3798" w:type="dxa"/>
            <w:tcBorders>
              <w:top w:val="nil"/>
              <w:left w:val="nil"/>
              <w:bottom w:val="nil"/>
              <w:right w:val="nil"/>
            </w:tcBorders>
          </w:tcPr>
          <w:p w14:paraId="115750A1" w14:textId="77777777" w:rsidR="00174818" w:rsidRPr="00F91262" w:rsidRDefault="00174818" w:rsidP="00174818">
            <w:pPr>
              <w:widowControl w:val="0"/>
              <w:autoSpaceDE w:val="0"/>
              <w:autoSpaceDN w:val="0"/>
              <w:adjustRightInd w:val="0"/>
              <w:spacing w:after="0" w:line="240" w:lineRule="auto"/>
              <w:rPr>
                <w:rFonts w:cs="Times New Roman"/>
                <w:sz w:val="22"/>
              </w:rPr>
            </w:pPr>
          </w:p>
        </w:tc>
        <w:tc>
          <w:tcPr>
            <w:tcW w:w="1530" w:type="dxa"/>
            <w:tcBorders>
              <w:top w:val="nil"/>
              <w:left w:val="nil"/>
              <w:bottom w:val="nil"/>
              <w:right w:val="nil"/>
            </w:tcBorders>
          </w:tcPr>
          <w:p w14:paraId="5DBCDC65" w14:textId="77777777" w:rsidR="00174818" w:rsidRPr="00F91262" w:rsidRDefault="00174818" w:rsidP="00174818">
            <w:pPr>
              <w:widowControl w:val="0"/>
              <w:autoSpaceDE w:val="0"/>
              <w:autoSpaceDN w:val="0"/>
              <w:adjustRightInd w:val="0"/>
              <w:spacing w:after="0" w:line="240" w:lineRule="auto"/>
              <w:rPr>
                <w:rFonts w:cs="Times New Roman"/>
                <w:sz w:val="22"/>
              </w:rPr>
            </w:pPr>
          </w:p>
        </w:tc>
        <w:tc>
          <w:tcPr>
            <w:tcW w:w="1800" w:type="dxa"/>
            <w:tcBorders>
              <w:top w:val="nil"/>
              <w:left w:val="nil"/>
              <w:bottom w:val="nil"/>
              <w:right w:val="nil"/>
            </w:tcBorders>
          </w:tcPr>
          <w:p w14:paraId="315FF977" w14:textId="77777777" w:rsidR="00174818" w:rsidRPr="00F91262" w:rsidRDefault="00174818" w:rsidP="00174818">
            <w:pPr>
              <w:widowControl w:val="0"/>
              <w:autoSpaceDE w:val="0"/>
              <w:autoSpaceDN w:val="0"/>
              <w:adjustRightInd w:val="0"/>
              <w:spacing w:after="0" w:line="240" w:lineRule="auto"/>
              <w:rPr>
                <w:rFonts w:cs="Times New Roman"/>
                <w:sz w:val="22"/>
              </w:rPr>
            </w:pPr>
          </w:p>
        </w:tc>
        <w:tc>
          <w:tcPr>
            <w:tcW w:w="1536" w:type="dxa"/>
            <w:tcBorders>
              <w:top w:val="nil"/>
              <w:left w:val="nil"/>
              <w:bottom w:val="nil"/>
              <w:right w:val="nil"/>
            </w:tcBorders>
          </w:tcPr>
          <w:p w14:paraId="49F21DDA" w14:textId="77777777" w:rsidR="00174818" w:rsidRPr="00F91262" w:rsidRDefault="00174818" w:rsidP="00174818">
            <w:pPr>
              <w:widowControl w:val="0"/>
              <w:autoSpaceDE w:val="0"/>
              <w:autoSpaceDN w:val="0"/>
              <w:adjustRightInd w:val="0"/>
              <w:spacing w:after="0" w:line="240" w:lineRule="auto"/>
              <w:rPr>
                <w:rFonts w:cs="Times New Roman"/>
                <w:sz w:val="22"/>
              </w:rPr>
            </w:pPr>
          </w:p>
        </w:tc>
        <w:tc>
          <w:tcPr>
            <w:tcW w:w="2016" w:type="dxa"/>
            <w:tcBorders>
              <w:top w:val="nil"/>
              <w:left w:val="nil"/>
              <w:bottom w:val="nil"/>
              <w:right w:val="nil"/>
            </w:tcBorders>
          </w:tcPr>
          <w:p w14:paraId="687002F1" w14:textId="77777777" w:rsidR="00174818" w:rsidRPr="00F91262" w:rsidRDefault="00174818" w:rsidP="00174818">
            <w:pPr>
              <w:widowControl w:val="0"/>
              <w:autoSpaceDE w:val="0"/>
              <w:autoSpaceDN w:val="0"/>
              <w:adjustRightInd w:val="0"/>
              <w:spacing w:after="0" w:line="240" w:lineRule="auto"/>
              <w:rPr>
                <w:rFonts w:cs="Times New Roman"/>
                <w:sz w:val="22"/>
              </w:rPr>
            </w:pPr>
          </w:p>
        </w:tc>
      </w:tr>
      <w:tr w:rsidR="00174818" w:rsidRPr="00F91262" w14:paraId="119DEEBE" w14:textId="77777777" w:rsidTr="00174818">
        <w:tc>
          <w:tcPr>
            <w:tcW w:w="3798" w:type="dxa"/>
            <w:tcBorders>
              <w:top w:val="nil"/>
              <w:left w:val="nil"/>
              <w:bottom w:val="nil"/>
              <w:right w:val="nil"/>
            </w:tcBorders>
          </w:tcPr>
          <w:p w14:paraId="752DFF1F" w14:textId="77777777" w:rsidR="00174818" w:rsidRPr="00F91262" w:rsidRDefault="00174818" w:rsidP="00174818">
            <w:pPr>
              <w:widowControl w:val="0"/>
              <w:autoSpaceDE w:val="0"/>
              <w:autoSpaceDN w:val="0"/>
              <w:adjustRightInd w:val="0"/>
              <w:spacing w:after="0" w:line="240" w:lineRule="auto"/>
              <w:rPr>
                <w:rFonts w:cs="Times New Roman"/>
                <w:sz w:val="22"/>
              </w:rPr>
            </w:pPr>
            <w:r w:rsidRPr="00F91262">
              <w:rPr>
                <w:rFonts w:cs="Times New Roman"/>
                <w:sz w:val="22"/>
              </w:rPr>
              <w:t>Matches played</w:t>
            </w:r>
          </w:p>
        </w:tc>
        <w:tc>
          <w:tcPr>
            <w:tcW w:w="1530" w:type="dxa"/>
            <w:tcBorders>
              <w:top w:val="nil"/>
              <w:left w:val="nil"/>
              <w:bottom w:val="nil"/>
              <w:right w:val="nil"/>
            </w:tcBorders>
          </w:tcPr>
          <w:p w14:paraId="00A12BC5"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p>
        </w:tc>
        <w:tc>
          <w:tcPr>
            <w:tcW w:w="1800" w:type="dxa"/>
            <w:tcBorders>
              <w:top w:val="nil"/>
              <w:left w:val="nil"/>
              <w:bottom w:val="nil"/>
              <w:right w:val="nil"/>
            </w:tcBorders>
          </w:tcPr>
          <w:p w14:paraId="4218E06F"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19.19</w:t>
            </w:r>
          </w:p>
        </w:tc>
        <w:tc>
          <w:tcPr>
            <w:tcW w:w="1536" w:type="dxa"/>
            <w:tcBorders>
              <w:top w:val="nil"/>
              <w:left w:val="nil"/>
              <w:bottom w:val="nil"/>
              <w:right w:val="nil"/>
            </w:tcBorders>
          </w:tcPr>
          <w:p w14:paraId="4F66E12F"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p>
        </w:tc>
        <w:tc>
          <w:tcPr>
            <w:tcW w:w="2016" w:type="dxa"/>
            <w:tcBorders>
              <w:top w:val="nil"/>
              <w:left w:val="nil"/>
              <w:bottom w:val="nil"/>
              <w:right w:val="nil"/>
            </w:tcBorders>
          </w:tcPr>
          <w:p w14:paraId="38D9ABBB"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17.96</w:t>
            </w:r>
            <w:r w:rsidRPr="00F91262">
              <w:rPr>
                <w:rFonts w:cs="Times New Roman"/>
                <w:sz w:val="22"/>
                <w:vertAlign w:val="superscript"/>
              </w:rPr>
              <w:t>*</w:t>
            </w:r>
          </w:p>
        </w:tc>
      </w:tr>
      <w:tr w:rsidR="00174818" w:rsidRPr="00F91262" w14:paraId="081378BC" w14:textId="77777777" w:rsidTr="00174818">
        <w:tc>
          <w:tcPr>
            <w:tcW w:w="3798" w:type="dxa"/>
            <w:tcBorders>
              <w:top w:val="nil"/>
              <w:left w:val="nil"/>
              <w:bottom w:val="nil"/>
              <w:right w:val="nil"/>
            </w:tcBorders>
          </w:tcPr>
          <w:p w14:paraId="72DC9F46" w14:textId="77777777" w:rsidR="00174818" w:rsidRPr="00F91262" w:rsidRDefault="00174818" w:rsidP="00174818">
            <w:pPr>
              <w:widowControl w:val="0"/>
              <w:autoSpaceDE w:val="0"/>
              <w:autoSpaceDN w:val="0"/>
              <w:adjustRightInd w:val="0"/>
              <w:spacing w:after="0" w:line="240" w:lineRule="auto"/>
              <w:rPr>
                <w:rFonts w:cs="Times New Roman"/>
                <w:sz w:val="22"/>
              </w:rPr>
            </w:pPr>
          </w:p>
        </w:tc>
        <w:tc>
          <w:tcPr>
            <w:tcW w:w="1530" w:type="dxa"/>
            <w:tcBorders>
              <w:top w:val="nil"/>
              <w:left w:val="nil"/>
              <w:bottom w:val="nil"/>
              <w:right w:val="nil"/>
            </w:tcBorders>
          </w:tcPr>
          <w:p w14:paraId="14D73FBC"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p>
        </w:tc>
        <w:tc>
          <w:tcPr>
            <w:tcW w:w="1800" w:type="dxa"/>
            <w:tcBorders>
              <w:top w:val="nil"/>
              <w:left w:val="nil"/>
              <w:bottom w:val="nil"/>
              <w:right w:val="nil"/>
            </w:tcBorders>
          </w:tcPr>
          <w:p w14:paraId="20B4DA27"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(1.52)</w:t>
            </w:r>
          </w:p>
        </w:tc>
        <w:tc>
          <w:tcPr>
            <w:tcW w:w="1536" w:type="dxa"/>
            <w:tcBorders>
              <w:top w:val="nil"/>
              <w:left w:val="nil"/>
              <w:bottom w:val="nil"/>
              <w:right w:val="nil"/>
            </w:tcBorders>
          </w:tcPr>
          <w:p w14:paraId="5521CF40"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p>
        </w:tc>
        <w:tc>
          <w:tcPr>
            <w:tcW w:w="2016" w:type="dxa"/>
            <w:tcBorders>
              <w:top w:val="nil"/>
              <w:left w:val="nil"/>
              <w:bottom w:val="nil"/>
              <w:right w:val="nil"/>
            </w:tcBorders>
          </w:tcPr>
          <w:p w14:paraId="0D18B63A"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(2.38)</w:t>
            </w:r>
          </w:p>
        </w:tc>
      </w:tr>
      <w:tr w:rsidR="00174818" w:rsidRPr="00F91262" w14:paraId="3D82D417" w14:textId="77777777" w:rsidTr="00174818">
        <w:tc>
          <w:tcPr>
            <w:tcW w:w="3798" w:type="dxa"/>
            <w:tcBorders>
              <w:top w:val="nil"/>
              <w:left w:val="nil"/>
              <w:bottom w:val="nil"/>
              <w:right w:val="nil"/>
            </w:tcBorders>
          </w:tcPr>
          <w:p w14:paraId="6E0B7778" w14:textId="77777777" w:rsidR="00174818" w:rsidRPr="00F91262" w:rsidRDefault="00174818" w:rsidP="00174818">
            <w:pPr>
              <w:widowControl w:val="0"/>
              <w:autoSpaceDE w:val="0"/>
              <w:autoSpaceDN w:val="0"/>
              <w:adjustRightInd w:val="0"/>
              <w:spacing w:after="0" w:line="240" w:lineRule="auto"/>
              <w:rPr>
                <w:rFonts w:cs="Times New Roman"/>
                <w:sz w:val="22"/>
              </w:rPr>
            </w:pPr>
          </w:p>
        </w:tc>
        <w:tc>
          <w:tcPr>
            <w:tcW w:w="1530" w:type="dxa"/>
            <w:tcBorders>
              <w:top w:val="nil"/>
              <w:left w:val="nil"/>
              <w:bottom w:val="nil"/>
              <w:right w:val="nil"/>
            </w:tcBorders>
          </w:tcPr>
          <w:p w14:paraId="48F3391E" w14:textId="77777777" w:rsidR="00174818" w:rsidRPr="00F91262" w:rsidRDefault="00174818" w:rsidP="00174818">
            <w:pPr>
              <w:widowControl w:val="0"/>
              <w:autoSpaceDE w:val="0"/>
              <w:autoSpaceDN w:val="0"/>
              <w:adjustRightInd w:val="0"/>
              <w:spacing w:after="0" w:line="240" w:lineRule="auto"/>
              <w:rPr>
                <w:rFonts w:cs="Times New Roman"/>
                <w:sz w:val="22"/>
              </w:rPr>
            </w:pPr>
          </w:p>
        </w:tc>
        <w:tc>
          <w:tcPr>
            <w:tcW w:w="1800" w:type="dxa"/>
            <w:tcBorders>
              <w:top w:val="nil"/>
              <w:left w:val="nil"/>
              <w:bottom w:val="nil"/>
              <w:right w:val="nil"/>
            </w:tcBorders>
          </w:tcPr>
          <w:p w14:paraId="35E31DEC" w14:textId="77777777" w:rsidR="00174818" w:rsidRPr="00F91262" w:rsidRDefault="00174818" w:rsidP="00174818">
            <w:pPr>
              <w:widowControl w:val="0"/>
              <w:autoSpaceDE w:val="0"/>
              <w:autoSpaceDN w:val="0"/>
              <w:adjustRightInd w:val="0"/>
              <w:spacing w:after="0" w:line="240" w:lineRule="auto"/>
              <w:rPr>
                <w:rFonts w:cs="Times New Roman"/>
                <w:sz w:val="22"/>
              </w:rPr>
            </w:pPr>
          </w:p>
        </w:tc>
        <w:tc>
          <w:tcPr>
            <w:tcW w:w="1536" w:type="dxa"/>
            <w:tcBorders>
              <w:top w:val="nil"/>
              <w:left w:val="nil"/>
              <w:bottom w:val="nil"/>
              <w:right w:val="nil"/>
            </w:tcBorders>
          </w:tcPr>
          <w:p w14:paraId="64FFC165" w14:textId="77777777" w:rsidR="00174818" w:rsidRPr="00F91262" w:rsidRDefault="00174818" w:rsidP="00174818">
            <w:pPr>
              <w:widowControl w:val="0"/>
              <w:autoSpaceDE w:val="0"/>
              <w:autoSpaceDN w:val="0"/>
              <w:adjustRightInd w:val="0"/>
              <w:spacing w:after="0" w:line="240" w:lineRule="auto"/>
              <w:rPr>
                <w:rFonts w:cs="Times New Roman"/>
                <w:sz w:val="22"/>
              </w:rPr>
            </w:pPr>
          </w:p>
        </w:tc>
        <w:tc>
          <w:tcPr>
            <w:tcW w:w="2016" w:type="dxa"/>
            <w:tcBorders>
              <w:top w:val="nil"/>
              <w:left w:val="nil"/>
              <w:bottom w:val="nil"/>
              <w:right w:val="nil"/>
            </w:tcBorders>
          </w:tcPr>
          <w:p w14:paraId="42AB37A7" w14:textId="77777777" w:rsidR="00174818" w:rsidRPr="00F91262" w:rsidRDefault="00174818" w:rsidP="00174818">
            <w:pPr>
              <w:widowControl w:val="0"/>
              <w:autoSpaceDE w:val="0"/>
              <w:autoSpaceDN w:val="0"/>
              <w:adjustRightInd w:val="0"/>
              <w:spacing w:after="0" w:line="240" w:lineRule="auto"/>
              <w:rPr>
                <w:rFonts w:cs="Times New Roman"/>
                <w:sz w:val="22"/>
              </w:rPr>
            </w:pPr>
          </w:p>
        </w:tc>
      </w:tr>
      <w:tr w:rsidR="00174818" w:rsidRPr="00F91262" w14:paraId="0977DFA8" w14:textId="77777777" w:rsidTr="00174818">
        <w:tc>
          <w:tcPr>
            <w:tcW w:w="3798" w:type="dxa"/>
            <w:tcBorders>
              <w:top w:val="nil"/>
              <w:left w:val="nil"/>
              <w:bottom w:val="nil"/>
              <w:right w:val="nil"/>
            </w:tcBorders>
          </w:tcPr>
          <w:p w14:paraId="5F0F48B3" w14:textId="77777777" w:rsidR="00174818" w:rsidRPr="00F91262" w:rsidRDefault="00174818" w:rsidP="00174818">
            <w:pPr>
              <w:widowControl w:val="0"/>
              <w:autoSpaceDE w:val="0"/>
              <w:autoSpaceDN w:val="0"/>
              <w:adjustRightInd w:val="0"/>
              <w:spacing w:after="0" w:line="240" w:lineRule="auto"/>
              <w:rPr>
                <w:rFonts w:cs="Times New Roman"/>
                <w:sz w:val="22"/>
              </w:rPr>
            </w:pPr>
            <w:r w:rsidRPr="00F91262">
              <w:rPr>
                <w:rFonts w:cs="Times New Roman"/>
                <w:sz w:val="22"/>
              </w:rPr>
              <w:t>Goals per thousand minutes played</w:t>
            </w:r>
          </w:p>
        </w:tc>
        <w:tc>
          <w:tcPr>
            <w:tcW w:w="1530" w:type="dxa"/>
            <w:tcBorders>
              <w:top w:val="nil"/>
              <w:left w:val="nil"/>
              <w:bottom w:val="nil"/>
              <w:right w:val="nil"/>
            </w:tcBorders>
          </w:tcPr>
          <w:p w14:paraId="6864ECC4"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p>
        </w:tc>
        <w:tc>
          <w:tcPr>
            <w:tcW w:w="1800" w:type="dxa"/>
            <w:tcBorders>
              <w:top w:val="nil"/>
              <w:left w:val="nil"/>
              <w:bottom w:val="nil"/>
              <w:right w:val="nil"/>
            </w:tcBorders>
          </w:tcPr>
          <w:p w14:paraId="02DC1112"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122.2</w:t>
            </w:r>
            <w:r w:rsidRPr="00F91262">
              <w:rPr>
                <w:rFonts w:cs="Times New Roman"/>
                <w:sz w:val="22"/>
                <w:vertAlign w:val="superscript"/>
              </w:rPr>
              <w:t>*</w:t>
            </w:r>
          </w:p>
        </w:tc>
        <w:tc>
          <w:tcPr>
            <w:tcW w:w="1536" w:type="dxa"/>
            <w:tcBorders>
              <w:top w:val="nil"/>
              <w:left w:val="nil"/>
              <w:bottom w:val="nil"/>
              <w:right w:val="nil"/>
            </w:tcBorders>
          </w:tcPr>
          <w:p w14:paraId="4F87884D"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p>
        </w:tc>
        <w:tc>
          <w:tcPr>
            <w:tcW w:w="2016" w:type="dxa"/>
            <w:tcBorders>
              <w:top w:val="nil"/>
              <w:left w:val="nil"/>
              <w:bottom w:val="nil"/>
              <w:right w:val="nil"/>
            </w:tcBorders>
          </w:tcPr>
          <w:p w14:paraId="1D84C4A0"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58.50</w:t>
            </w:r>
            <w:r w:rsidRPr="00F91262">
              <w:rPr>
                <w:rFonts w:cs="Times New Roman"/>
                <w:sz w:val="22"/>
                <w:vertAlign w:val="superscript"/>
              </w:rPr>
              <w:t>*</w:t>
            </w:r>
          </w:p>
        </w:tc>
      </w:tr>
      <w:tr w:rsidR="00174818" w:rsidRPr="00F91262" w14:paraId="6CBBC345" w14:textId="77777777" w:rsidTr="00174818">
        <w:tc>
          <w:tcPr>
            <w:tcW w:w="3798" w:type="dxa"/>
            <w:tcBorders>
              <w:top w:val="nil"/>
              <w:left w:val="nil"/>
              <w:bottom w:val="nil"/>
              <w:right w:val="nil"/>
            </w:tcBorders>
          </w:tcPr>
          <w:p w14:paraId="56CBE5FB" w14:textId="77777777" w:rsidR="00174818" w:rsidRPr="00F91262" w:rsidRDefault="00174818" w:rsidP="00174818">
            <w:pPr>
              <w:widowControl w:val="0"/>
              <w:autoSpaceDE w:val="0"/>
              <w:autoSpaceDN w:val="0"/>
              <w:adjustRightInd w:val="0"/>
              <w:spacing w:after="0" w:line="240" w:lineRule="auto"/>
              <w:rPr>
                <w:rFonts w:cs="Times New Roman"/>
                <w:sz w:val="22"/>
              </w:rPr>
            </w:pPr>
          </w:p>
        </w:tc>
        <w:tc>
          <w:tcPr>
            <w:tcW w:w="1530" w:type="dxa"/>
            <w:tcBorders>
              <w:top w:val="nil"/>
              <w:left w:val="nil"/>
              <w:bottom w:val="nil"/>
              <w:right w:val="nil"/>
            </w:tcBorders>
          </w:tcPr>
          <w:p w14:paraId="67429FA1"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p>
        </w:tc>
        <w:tc>
          <w:tcPr>
            <w:tcW w:w="1800" w:type="dxa"/>
            <w:tcBorders>
              <w:top w:val="nil"/>
              <w:left w:val="nil"/>
              <w:bottom w:val="nil"/>
              <w:right w:val="nil"/>
            </w:tcBorders>
          </w:tcPr>
          <w:p w14:paraId="01F2CE57"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(2.07)</w:t>
            </w:r>
          </w:p>
        </w:tc>
        <w:tc>
          <w:tcPr>
            <w:tcW w:w="1536" w:type="dxa"/>
            <w:tcBorders>
              <w:top w:val="nil"/>
              <w:left w:val="nil"/>
              <w:bottom w:val="nil"/>
              <w:right w:val="nil"/>
            </w:tcBorders>
          </w:tcPr>
          <w:p w14:paraId="5AE293D4"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p>
        </w:tc>
        <w:tc>
          <w:tcPr>
            <w:tcW w:w="2016" w:type="dxa"/>
            <w:tcBorders>
              <w:top w:val="nil"/>
              <w:left w:val="nil"/>
              <w:bottom w:val="nil"/>
              <w:right w:val="nil"/>
            </w:tcBorders>
          </w:tcPr>
          <w:p w14:paraId="414E1D03"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(2.01)</w:t>
            </w:r>
          </w:p>
        </w:tc>
      </w:tr>
      <w:tr w:rsidR="00174818" w:rsidRPr="00F91262" w14:paraId="07608DAE" w14:textId="77777777" w:rsidTr="00174818">
        <w:tc>
          <w:tcPr>
            <w:tcW w:w="3798" w:type="dxa"/>
            <w:tcBorders>
              <w:top w:val="nil"/>
              <w:left w:val="nil"/>
              <w:bottom w:val="nil"/>
              <w:right w:val="nil"/>
            </w:tcBorders>
          </w:tcPr>
          <w:p w14:paraId="7A3F1D55" w14:textId="77777777" w:rsidR="00174818" w:rsidRPr="00F91262" w:rsidRDefault="00174818" w:rsidP="00174818">
            <w:pPr>
              <w:widowControl w:val="0"/>
              <w:autoSpaceDE w:val="0"/>
              <w:autoSpaceDN w:val="0"/>
              <w:adjustRightInd w:val="0"/>
              <w:spacing w:after="0" w:line="240" w:lineRule="auto"/>
              <w:rPr>
                <w:rFonts w:cs="Times New Roman"/>
                <w:sz w:val="22"/>
              </w:rPr>
            </w:pPr>
          </w:p>
        </w:tc>
        <w:tc>
          <w:tcPr>
            <w:tcW w:w="1530" w:type="dxa"/>
            <w:tcBorders>
              <w:top w:val="nil"/>
              <w:left w:val="nil"/>
              <w:bottom w:val="nil"/>
              <w:right w:val="nil"/>
            </w:tcBorders>
          </w:tcPr>
          <w:p w14:paraId="62553C0A" w14:textId="77777777" w:rsidR="00174818" w:rsidRPr="00F91262" w:rsidRDefault="00174818" w:rsidP="00174818">
            <w:pPr>
              <w:widowControl w:val="0"/>
              <w:autoSpaceDE w:val="0"/>
              <w:autoSpaceDN w:val="0"/>
              <w:adjustRightInd w:val="0"/>
              <w:spacing w:after="0" w:line="240" w:lineRule="auto"/>
              <w:rPr>
                <w:rFonts w:cs="Times New Roman"/>
                <w:sz w:val="22"/>
              </w:rPr>
            </w:pPr>
          </w:p>
        </w:tc>
        <w:tc>
          <w:tcPr>
            <w:tcW w:w="1800" w:type="dxa"/>
            <w:tcBorders>
              <w:top w:val="nil"/>
              <w:left w:val="nil"/>
              <w:bottom w:val="nil"/>
              <w:right w:val="nil"/>
            </w:tcBorders>
          </w:tcPr>
          <w:p w14:paraId="7AED36B4" w14:textId="77777777" w:rsidR="00174818" w:rsidRPr="00F91262" w:rsidRDefault="00174818" w:rsidP="00174818">
            <w:pPr>
              <w:widowControl w:val="0"/>
              <w:autoSpaceDE w:val="0"/>
              <w:autoSpaceDN w:val="0"/>
              <w:adjustRightInd w:val="0"/>
              <w:spacing w:after="0" w:line="240" w:lineRule="auto"/>
              <w:rPr>
                <w:rFonts w:cs="Times New Roman"/>
                <w:sz w:val="22"/>
              </w:rPr>
            </w:pPr>
          </w:p>
        </w:tc>
        <w:tc>
          <w:tcPr>
            <w:tcW w:w="1536" w:type="dxa"/>
            <w:tcBorders>
              <w:top w:val="nil"/>
              <w:left w:val="nil"/>
              <w:bottom w:val="nil"/>
              <w:right w:val="nil"/>
            </w:tcBorders>
          </w:tcPr>
          <w:p w14:paraId="795886E1" w14:textId="77777777" w:rsidR="00174818" w:rsidRPr="00F91262" w:rsidRDefault="00174818" w:rsidP="00174818">
            <w:pPr>
              <w:widowControl w:val="0"/>
              <w:autoSpaceDE w:val="0"/>
              <w:autoSpaceDN w:val="0"/>
              <w:adjustRightInd w:val="0"/>
              <w:spacing w:after="0" w:line="240" w:lineRule="auto"/>
              <w:rPr>
                <w:rFonts w:cs="Times New Roman"/>
                <w:sz w:val="22"/>
              </w:rPr>
            </w:pPr>
          </w:p>
        </w:tc>
        <w:tc>
          <w:tcPr>
            <w:tcW w:w="2016" w:type="dxa"/>
            <w:tcBorders>
              <w:top w:val="nil"/>
              <w:left w:val="nil"/>
              <w:bottom w:val="nil"/>
              <w:right w:val="nil"/>
            </w:tcBorders>
          </w:tcPr>
          <w:p w14:paraId="543B70BB" w14:textId="77777777" w:rsidR="00174818" w:rsidRPr="00F91262" w:rsidRDefault="00174818" w:rsidP="00174818">
            <w:pPr>
              <w:widowControl w:val="0"/>
              <w:autoSpaceDE w:val="0"/>
              <w:autoSpaceDN w:val="0"/>
              <w:adjustRightInd w:val="0"/>
              <w:spacing w:after="0" w:line="240" w:lineRule="auto"/>
              <w:rPr>
                <w:rFonts w:cs="Times New Roman"/>
                <w:sz w:val="22"/>
              </w:rPr>
            </w:pPr>
          </w:p>
        </w:tc>
      </w:tr>
      <w:tr w:rsidR="00174818" w:rsidRPr="00F91262" w14:paraId="5CAAEE41" w14:textId="77777777" w:rsidTr="00174818">
        <w:tc>
          <w:tcPr>
            <w:tcW w:w="3798" w:type="dxa"/>
            <w:tcBorders>
              <w:top w:val="nil"/>
              <w:left w:val="nil"/>
              <w:bottom w:val="nil"/>
              <w:right w:val="nil"/>
            </w:tcBorders>
          </w:tcPr>
          <w:p w14:paraId="1E27F43A" w14:textId="77777777" w:rsidR="00174818" w:rsidRPr="00F91262" w:rsidRDefault="00174818" w:rsidP="00174818">
            <w:pPr>
              <w:widowControl w:val="0"/>
              <w:autoSpaceDE w:val="0"/>
              <w:autoSpaceDN w:val="0"/>
              <w:adjustRightInd w:val="0"/>
              <w:spacing w:after="0" w:line="240" w:lineRule="auto"/>
              <w:rPr>
                <w:rFonts w:cs="Times New Roman"/>
                <w:sz w:val="22"/>
              </w:rPr>
            </w:pPr>
            <w:r w:rsidRPr="00F91262">
              <w:rPr>
                <w:rFonts w:cs="Times New Roman"/>
                <w:sz w:val="22"/>
              </w:rPr>
              <w:t>Assists per thousand minutes played</w:t>
            </w:r>
          </w:p>
        </w:tc>
        <w:tc>
          <w:tcPr>
            <w:tcW w:w="1530" w:type="dxa"/>
            <w:tcBorders>
              <w:top w:val="nil"/>
              <w:left w:val="nil"/>
              <w:bottom w:val="nil"/>
              <w:right w:val="nil"/>
            </w:tcBorders>
          </w:tcPr>
          <w:p w14:paraId="7DD10865"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p>
        </w:tc>
        <w:tc>
          <w:tcPr>
            <w:tcW w:w="1800" w:type="dxa"/>
            <w:tcBorders>
              <w:top w:val="nil"/>
              <w:left w:val="nil"/>
              <w:bottom w:val="nil"/>
              <w:right w:val="nil"/>
            </w:tcBorders>
          </w:tcPr>
          <w:p w14:paraId="573BF4CA"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-142.7</w:t>
            </w:r>
            <w:r w:rsidRPr="00F91262">
              <w:rPr>
                <w:rFonts w:cs="Times New Roman"/>
                <w:sz w:val="22"/>
                <w:vertAlign w:val="superscript"/>
              </w:rPr>
              <w:t>*</w:t>
            </w:r>
          </w:p>
        </w:tc>
        <w:tc>
          <w:tcPr>
            <w:tcW w:w="1536" w:type="dxa"/>
            <w:tcBorders>
              <w:top w:val="nil"/>
              <w:left w:val="nil"/>
              <w:bottom w:val="nil"/>
              <w:right w:val="nil"/>
            </w:tcBorders>
          </w:tcPr>
          <w:p w14:paraId="322ACB04"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p>
        </w:tc>
        <w:tc>
          <w:tcPr>
            <w:tcW w:w="2016" w:type="dxa"/>
            <w:tcBorders>
              <w:top w:val="nil"/>
              <w:left w:val="nil"/>
              <w:bottom w:val="nil"/>
              <w:right w:val="nil"/>
            </w:tcBorders>
          </w:tcPr>
          <w:p w14:paraId="2EBB25EE"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-74.49</w:t>
            </w:r>
          </w:p>
        </w:tc>
      </w:tr>
      <w:tr w:rsidR="00174818" w:rsidRPr="00F91262" w14:paraId="3B35FE3F" w14:textId="77777777" w:rsidTr="00174818">
        <w:tc>
          <w:tcPr>
            <w:tcW w:w="3798" w:type="dxa"/>
            <w:tcBorders>
              <w:top w:val="nil"/>
              <w:left w:val="nil"/>
              <w:bottom w:val="nil"/>
              <w:right w:val="nil"/>
            </w:tcBorders>
          </w:tcPr>
          <w:p w14:paraId="248328CE" w14:textId="77777777" w:rsidR="00174818" w:rsidRPr="00F91262" w:rsidRDefault="00174818" w:rsidP="00174818">
            <w:pPr>
              <w:widowControl w:val="0"/>
              <w:autoSpaceDE w:val="0"/>
              <w:autoSpaceDN w:val="0"/>
              <w:adjustRightInd w:val="0"/>
              <w:spacing w:after="0" w:line="240" w:lineRule="auto"/>
              <w:rPr>
                <w:rFonts w:cs="Times New Roman"/>
                <w:sz w:val="22"/>
              </w:rPr>
            </w:pPr>
          </w:p>
        </w:tc>
        <w:tc>
          <w:tcPr>
            <w:tcW w:w="1530" w:type="dxa"/>
            <w:tcBorders>
              <w:top w:val="nil"/>
              <w:left w:val="nil"/>
              <w:bottom w:val="nil"/>
              <w:right w:val="nil"/>
            </w:tcBorders>
          </w:tcPr>
          <w:p w14:paraId="56C11D9C"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p>
        </w:tc>
        <w:tc>
          <w:tcPr>
            <w:tcW w:w="1800" w:type="dxa"/>
            <w:tcBorders>
              <w:top w:val="nil"/>
              <w:left w:val="nil"/>
              <w:bottom w:val="nil"/>
              <w:right w:val="nil"/>
            </w:tcBorders>
          </w:tcPr>
          <w:p w14:paraId="4999BB0B"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(-2.23)</w:t>
            </w:r>
          </w:p>
        </w:tc>
        <w:tc>
          <w:tcPr>
            <w:tcW w:w="1536" w:type="dxa"/>
            <w:tcBorders>
              <w:top w:val="nil"/>
              <w:left w:val="nil"/>
              <w:bottom w:val="nil"/>
              <w:right w:val="nil"/>
            </w:tcBorders>
          </w:tcPr>
          <w:p w14:paraId="29A978E1"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p>
        </w:tc>
        <w:tc>
          <w:tcPr>
            <w:tcW w:w="2016" w:type="dxa"/>
            <w:tcBorders>
              <w:top w:val="nil"/>
              <w:left w:val="nil"/>
              <w:bottom w:val="nil"/>
              <w:right w:val="nil"/>
            </w:tcBorders>
          </w:tcPr>
          <w:p w14:paraId="658F0815"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(-1.49)</w:t>
            </w:r>
          </w:p>
        </w:tc>
      </w:tr>
      <w:tr w:rsidR="00174818" w:rsidRPr="00F91262" w14:paraId="4A2731DD" w14:textId="77777777" w:rsidTr="00174818">
        <w:tc>
          <w:tcPr>
            <w:tcW w:w="3798" w:type="dxa"/>
            <w:tcBorders>
              <w:top w:val="nil"/>
              <w:left w:val="nil"/>
              <w:bottom w:val="nil"/>
              <w:right w:val="nil"/>
            </w:tcBorders>
          </w:tcPr>
          <w:p w14:paraId="216790F4" w14:textId="77777777" w:rsidR="00174818" w:rsidRPr="00F91262" w:rsidRDefault="00174818" w:rsidP="00174818">
            <w:pPr>
              <w:widowControl w:val="0"/>
              <w:autoSpaceDE w:val="0"/>
              <w:autoSpaceDN w:val="0"/>
              <w:adjustRightInd w:val="0"/>
              <w:spacing w:after="0" w:line="240" w:lineRule="auto"/>
              <w:rPr>
                <w:rFonts w:cs="Times New Roman"/>
                <w:sz w:val="22"/>
              </w:rPr>
            </w:pPr>
          </w:p>
        </w:tc>
        <w:tc>
          <w:tcPr>
            <w:tcW w:w="1530" w:type="dxa"/>
            <w:tcBorders>
              <w:top w:val="nil"/>
              <w:left w:val="nil"/>
              <w:bottom w:val="nil"/>
              <w:right w:val="nil"/>
            </w:tcBorders>
          </w:tcPr>
          <w:p w14:paraId="1D30A0DB" w14:textId="77777777" w:rsidR="00174818" w:rsidRPr="00F91262" w:rsidRDefault="00174818" w:rsidP="00174818">
            <w:pPr>
              <w:widowControl w:val="0"/>
              <w:autoSpaceDE w:val="0"/>
              <w:autoSpaceDN w:val="0"/>
              <w:adjustRightInd w:val="0"/>
              <w:spacing w:after="0" w:line="240" w:lineRule="auto"/>
              <w:rPr>
                <w:rFonts w:cs="Times New Roman"/>
                <w:sz w:val="22"/>
              </w:rPr>
            </w:pPr>
          </w:p>
        </w:tc>
        <w:tc>
          <w:tcPr>
            <w:tcW w:w="1800" w:type="dxa"/>
            <w:tcBorders>
              <w:top w:val="nil"/>
              <w:left w:val="nil"/>
              <w:bottom w:val="nil"/>
              <w:right w:val="nil"/>
            </w:tcBorders>
          </w:tcPr>
          <w:p w14:paraId="6D97BE95" w14:textId="77777777" w:rsidR="00174818" w:rsidRPr="00F91262" w:rsidRDefault="00174818" w:rsidP="00174818">
            <w:pPr>
              <w:widowControl w:val="0"/>
              <w:autoSpaceDE w:val="0"/>
              <w:autoSpaceDN w:val="0"/>
              <w:adjustRightInd w:val="0"/>
              <w:spacing w:after="0" w:line="240" w:lineRule="auto"/>
              <w:rPr>
                <w:rFonts w:cs="Times New Roman"/>
                <w:sz w:val="22"/>
              </w:rPr>
            </w:pPr>
          </w:p>
        </w:tc>
        <w:tc>
          <w:tcPr>
            <w:tcW w:w="1536" w:type="dxa"/>
            <w:tcBorders>
              <w:top w:val="nil"/>
              <w:left w:val="nil"/>
              <w:bottom w:val="nil"/>
              <w:right w:val="nil"/>
            </w:tcBorders>
          </w:tcPr>
          <w:p w14:paraId="71774FD7" w14:textId="77777777" w:rsidR="00174818" w:rsidRPr="00F91262" w:rsidRDefault="00174818" w:rsidP="00174818">
            <w:pPr>
              <w:widowControl w:val="0"/>
              <w:autoSpaceDE w:val="0"/>
              <w:autoSpaceDN w:val="0"/>
              <w:adjustRightInd w:val="0"/>
              <w:spacing w:after="0" w:line="240" w:lineRule="auto"/>
              <w:rPr>
                <w:rFonts w:cs="Times New Roman"/>
                <w:sz w:val="22"/>
              </w:rPr>
            </w:pPr>
          </w:p>
        </w:tc>
        <w:tc>
          <w:tcPr>
            <w:tcW w:w="2016" w:type="dxa"/>
            <w:tcBorders>
              <w:top w:val="nil"/>
              <w:left w:val="nil"/>
              <w:bottom w:val="nil"/>
              <w:right w:val="nil"/>
            </w:tcBorders>
          </w:tcPr>
          <w:p w14:paraId="093ED2BC" w14:textId="77777777" w:rsidR="00174818" w:rsidRPr="00F91262" w:rsidRDefault="00174818" w:rsidP="00174818">
            <w:pPr>
              <w:widowControl w:val="0"/>
              <w:autoSpaceDE w:val="0"/>
              <w:autoSpaceDN w:val="0"/>
              <w:adjustRightInd w:val="0"/>
              <w:spacing w:after="0" w:line="240" w:lineRule="auto"/>
              <w:rPr>
                <w:rFonts w:cs="Times New Roman"/>
                <w:sz w:val="22"/>
              </w:rPr>
            </w:pPr>
          </w:p>
        </w:tc>
      </w:tr>
      <w:tr w:rsidR="00174818" w:rsidRPr="00F91262" w14:paraId="2438ED23" w14:textId="77777777" w:rsidTr="00174818">
        <w:tc>
          <w:tcPr>
            <w:tcW w:w="3798" w:type="dxa"/>
            <w:tcBorders>
              <w:top w:val="nil"/>
              <w:left w:val="nil"/>
              <w:bottom w:val="nil"/>
              <w:right w:val="nil"/>
            </w:tcBorders>
          </w:tcPr>
          <w:p w14:paraId="5CB0D4A2" w14:textId="77777777" w:rsidR="00174818" w:rsidRPr="00F91262" w:rsidRDefault="00174818" w:rsidP="00174818">
            <w:pPr>
              <w:widowControl w:val="0"/>
              <w:autoSpaceDE w:val="0"/>
              <w:autoSpaceDN w:val="0"/>
              <w:adjustRightInd w:val="0"/>
              <w:spacing w:after="0" w:line="240" w:lineRule="auto"/>
              <w:rPr>
                <w:rFonts w:cs="Times New Roman"/>
                <w:sz w:val="22"/>
              </w:rPr>
            </w:pPr>
            <w:proofErr w:type="spellStart"/>
            <w:r w:rsidRPr="00F91262">
              <w:rPr>
                <w:rFonts w:cs="Times New Roman"/>
                <w:sz w:val="22"/>
              </w:rPr>
              <w:t>goalsmissing</w:t>
            </w:r>
            <w:proofErr w:type="spellEnd"/>
          </w:p>
        </w:tc>
        <w:tc>
          <w:tcPr>
            <w:tcW w:w="1530" w:type="dxa"/>
            <w:tcBorders>
              <w:top w:val="nil"/>
              <w:left w:val="nil"/>
              <w:bottom w:val="nil"/>
              <w:right w:val="nil"/>
            </w:tcBorders>
          </w:tcPr>
          <w:p w14:paraId="06DA3388"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p>
        </w:tc>
        <w:tc>
          <w:tcPr>
            <w:tcW w:w="1800" w:type="dxa"/>
            <w:tcBorders>
              <w:top w:val="nil"/>
              <w:left w:val="nil"/>
              <w:bottom w:val="nil"/>
              <w:right w:val="nil"/>
            </w:tcBorders>
          </w:tcPr>
          <w:p w14:paraId="7BF7925D"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p>
        </w:tc>
        <w:tc>
          <w:tcPr>
            <w:tcW w:w="1536" w:type="dxa"/>
            <w:tcBorders>
              <w:top w:val="nil"/>
              <w:left w:val="nil"/>
              <w:bottom w:val="nil"/>
              <w:right w:val="nil"/>
            </w:tcBorders>
          </w:tcPr>
          <w:p w14:paraId="63B6EF32"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p>
        </w:tc>
        <w:tc>
          <w:tcPr>
            <w:tcW w:w="2016" w:type="dxa"/>
            <w:tcBorders>
              <w:top w:val="nil"/>
              <w:left w:val="nil"/>
              <w:bottom w:val="nil"/>
              <w:right w:val="nil"/>
            </w:tcBorders>
          </w:tcPr>
          <w:p w14:paraId="7C034347"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-45.40</w:t>
            </w:r>
          </w:p>
        </w:tc>
      </w:tr>
      <w:tr w:rsidR="00174818" w:rsidRPr="00F91262" w14:paraId="3A9B6463" w14:textId="77777777" w:rsidTr="00174818">
        <w:tc>
          <w:tcPr>
            <w:tcW w:w="3798" w:type="dxa"/>
            <w:tcBorders>
              <w:top w:val="nil"/>
              <w:left w:val="nil"/>
              <w:bottom w:val="nil"/>
              <w:right w:val="nil"/>
            </w:tcBorders>
          </w:tcPr>
          <w:p w14:paraId="36EE1262" w14:textId="77777777" w:rsidR="00174818" w:rsidRPr="00F91262" w:rsidRDefault="00174818" w:rsidP="00174818">
            <w:pPr>
              <w:widowControl w:val="0"/>
              <w:autoSpaceDE w:val="0"/>
              <w:autoSpaceDN w:val="0"/>
              <w:adjustRightInd w:val="0"/>
              <w:spacing w:after="0" w:line="240" w:lineRule="auto"/>
              <w:rPr>
                <w:rFonts w:cs="Times New Roman"/>
                <w:sz w:val="22"/>
              </w:rPr>
            </w:pPr>
          </w:p>
        </w:tc>
        <w:tc>
          <w:tcPr>
            <w:tcW w:w="1530" w:type="dxa"/>
            <w:tcBorders>
              <w:top w:val="nil"/>
              <w:left w:val="nil"/>
              <w:bottom w:val="nil"/>
              <w:right w:val="nil"/>
            </w:tcBorders>
          </w:tcPr>
          <w:p w14:paraId="66441C0E"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p>
        </w:tc>
        <w:tc>
          <w:tcPr>
            <w:tcW w:w="1800" w:type="dxa"/>
            <w:tcBorders>
              <w:top w:val="nil"/>
              <w:left w:val="nil"/>
              <w:bottom w:val="nil"/>
              <w:right w:val="nil"/>
            </w:tcBorders>
          </w:tcPr>
          <w:p w14:paraId="5DF538D9"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p>
        </w:tc>
        <w:tc>
          <w:tcPr>
            <w:tcW w:w="1536" w:type="dxa"/>
            <w:tcBorders>
              <w:top w:val="nil"/>
              <w:left w:val="nil"/>
              <w:bottom w:val="nil"/>
              <w:right w:val="nil"/>
            </w:tcBorders>
          </w:tcPr>
          <w:p w14:paraId="2392CF06"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p>
        </w:tc>
        <w:tc>
          <w:tcPr>
            <w:tcW w:w="2016" w:type="dxa"/>
            <w:tcBorders>
              <w:top w:val="nil"/>
              <w:left w:val="nil"/>
              <w:bottom w:val="nil"/>
              <w:right w:val="nil"/>
            </w:tcBorders>
          </w:tcPr>
          <w:p w14:paraId="521CEC20"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(-0.31)</w:t>
            </w:r>
          </w:p>
        </w:tc>
      </w:tr>
      <w:tr w:rsidR="00174818" w:rsidRPr="00F91262" w14:paraId="5B2C82E4" w14:textId="77777777" w:rsidTr="00174818">
        <w:tc>
          <w:tcPr>
            <w:tcW w:w="3798" w:type="dxa"/>
            <w:tcBorders>
              <w:top w:val="nil"/>
              <w:left w:val="nil"/>
              <w:bottom w:val="nil"/>
              <w:right w:val="nil"/>
            </w:tcBorders>
          </w:tcPr>
          <w:p w14:paraId="7666FEDB" w14:textId="77777777" w:rsidR="00174818" w:rsidRPr="00F91262" w:rsidRDefault="00174818" w:rsidP="00174818">
            <w:pPr>
              <w:widowControl w:val="0"/>
              <w:autoSpaceDE w:val="0"/>
              <w:autoSpaceDN w:val="0"/>
              <w:adjustRightInd w:val="0"/>
              <w:spacing w:after="0" w:line="240" w:lineRule="auto"/>
              <w:rPr>
                <w:rFonts w:cs="Times New Roman"/>
                <w:sz w:val="22"/>
              </w:rPr>
            </w:pPr>
          </w:p>
        </w:tc>
        <w:tc>
          <w:tcPr>
            <w:tcW w:w="1530" w:type="dxa"/>
            <w:tcBorders>
              <w:top w:val="nil"/>
              <w:left w:val="nil"/>
              <w:bottom w:val="nil"/>
              <w:right w:val="nil"/>
            </w:tcBorders>
          </w:tcPr>
          <w:p w14:paraId="684C100B"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p>
        </w:tc>
        <w:tc>
          <w:tcPr>
            <w:tcW w:w="1800" w:type="dxa"/>
            <w:tcBorders>
              <w:top w:val="nil"/>
              <w:left w:val="nil"/>
              <w:bottom w:val="nil"/>
              <w:right w:val="nil"/>
            </w:tcBorders>
          </w:tcPr>
          <w:p w14:paraId="491052D5"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p>
        </w:tc>
        <w:tc>
          <w:tcPr>
            <w:tcW w:w="1536" w:type="dxa"/>
            <w:tcBorders>
              <w:top w:val="nil"/>
              <w:left w:val="nil"/>
              <w:bottom w:val="nil"/>
              <w:right w:val="nil"/>
            </w:tcBorders>
          </w:tcPr>
          <w:p w14:paraId="1246913E"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p>
        </w:tc>
        <w:tc>
          <w:tcPr>
            <w:tcW w:w="2016" w:type="dxa"/>
            <w:tcBorders>
              <w:top w:val="nil"/>
              <w:left w:val="nil"/>
              <w:bottom w:val="nil"/>
              <w:right w:val="nil"/>
            </w:tcBorders>
          </w:tcPr>
          <w:p w14:paraId="383EC586"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p>
        </w:tc>
      </w:tr>
      <w:tr w:rsidR="00174818" w:rsidRPr="00F91262" w14:paraId="19865330" w14:textId="77777777" w:rsidTr="00174818">
        <w:tc>
          <w:tcPr>
            <w:tcW w:w="3798" w:type="dxa"/>
            <w:tcBorders>
              <w:top w:val="nil"/>
              <w:left w:val="nil"/>
              <w:bottom w:val="nil"/>
              <w:right w:val="nil"/>
            </w:tcBorders>
          </w:tcPr>
          <w:p w14:paraId="55A63D2B" w14:textId="77777777" w:rsidR="00174818" w:rsidRPr="00F91262" w:rsidRDefault="00174818" w:rsidP="00174818">
            <w:pPr>
              <w:widowControl w:val="0"/>
              <w:autoSpaceDE w:val="0"/>
              <w:autoSpaceDN w:val="0"/>
              <w:adjustRightInd w:val="0"/>
              <w:spacing w:after="0" w:line="240" w:lineRule="auto"/>
              <w:rPr>
                <w:rFonts w:cs="Times New Roman"/>
                <w:sz w:val="22"/>
              </w:rPr>
            </w:pPr>
            <w:proofErr w:type="spellStart"/>
            <w:r w:rsidRPr="00F91262">
              <w:rPr>
                <w:rFonts w:cs="Times New Roman"/>
                <w:sz w:val="22"/>
              </w:rPr>
              <w:t>astmissing</w:t>
            </w:r>
            <w:proofErr w:type="spellEnd"/>
          </w:p>
        </w:tc>
        <w:tc>
          <w:tcPr>
            <w:tcW w:w="1530" w:type="dxa"/>
            <w:tcBorders>
              <w:top w:val="nil"/>
              <w:left w:val="nil"/>
              <w:bottom w:val="nil"/>
              <w:right w:val="nil"/>
            </w:tcBorders>
          </w:tcPr>
          <w:p w14:paraId="65857A61"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p>
        </w:tc>
        <w:tc>
          <w:tcPr>
            <w:tcW w:w="1800" w:type="dxa"/>
            <w:tcBorders>
              <w:top w:val="nil"/>
              <w:left w:val="nil"/>
              <w:bottom w:val="nil"/>
              <w:right w:val="nil"/>
            </w:tcBorders>
          </w:tcPr>
          <w:p w14:paraId="4CB4BA52"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p>
        </w:tc>
        <w:tc>
          <w:tcPr>
            <w:tcW w:w="1536" w:type="dxa"/>
            <w:tcBorders>
              <w:top w:val="nil"/>
              <w:left w:val="nil"/>
              <w:bottom w:val="nil"/>
              <w:right w:val="nil"/>
            </w:tcBorders>
          </w:tcPr>
          <w:p w14:paraId="4C5CC8E2"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p>
        </w:tc>
        <w:tc>
          <w:tcPr>
            <w:tcW w:w="2016" w:type="dxa"/>
            <w:tcBorders>
              <w:top w:val="nil"/>
              <w:left w:val="nil"/>
              <w:bottom w:val="nil"/>
              <w:right w:val="nil"/>
            </w:tcBorders>
          </w:tcPr>
          <w:p w14:paraId="1E9371ED"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126.4</w:t>
            </w:r>
          </w:p>
        </w:tc>
      </w:tr>
      <w:tr w:rsidR="00174818" w:rsidRPr="00F91262" w14:paraId="46D488B8" w14:textId="77777777" w:rsidTr="00174818">
        <w:tc>
          <w:tcPr>
            <w:tcW w:w="3798" w:type="dxa"/>
            <w:tcBorders>
              <w:top w:val="nil"/>
              <w:left w:val="nil"/>
              <w:bottom w:val="nil"/>
              <w:right w:val="nil"/>
            </w:tcBorders>
          </w:tcPr>
          <w:p w14:paraId="513213DB" w14:textId="77777777" w:rsidR="00174818" w:rsidRPr="00F91262" w:rsidRDefault="00174818" w:rsidP="00174818">
            <w:pPr>
              <w:widowControl w:val="0"/>
              <w:autoSpaceDE w:val="0"/>
              <w:autoSpaceDN w:val="0"/>
              <w:adjustRightInd w:val="0"/>
              <w:spacing w:after="0" w:line="240" w:lineRule="auto"/>
              <w:rPr>
                <w:rFonts w:cs="Times New Roman"/>
                <w:sz w:val="22"/>
              </w:rPr>
            </w:pPr>
          </w:p>
        </w:tc>
        <w:tc>
          <w:tcPr>
            <w:tcW w:w="1530" w:type="dxa"/>
            <w:tcBorders>
              <w:top w:val="nil"/>
              <w:left w:val="nil"/>
              <w:bottom w:val="nil"/>
              <w:right w:val="nil"/>
            </w:tcBorders>
          </w:tcPr>
          <w:p w14:paraId="093093FA"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p>
        </w:tc>
        <w:tc>
          <w:tcPr>
            <w:tcW w:w="1800" w:type="dxa"/>
            <w:tcBorders>
              <w:top w:val="nil"/>
              <w:left w:val="nil"/>
              <w:bottom w:val="nil"/>
              <w:right w:val="nil"/>
            </w:tcBorders>
          </w:tcPr>
          <w:p w14:paraId="27A98203"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p>
        </w:tc>
        <w:tc>
          <w:tcPr>
            <w:tcW w:w="1536" w:type="dxa"/>
            <w:tcBorders>
              <w:top w:val="nil"/>
              <w:left w:val="nil"/>
              <w:bottom w:val="nil"/>
              <w:right w:val="nil"/>
            </w:tcBorders>
          </w:tcPr>
          <w:p w14:paraId="2CED7CAA"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p>
        </w:tc>
        <w:tc>
          <w:tcPr>
            <w:tcW w:w="2016" w:type="dxa"/>
            <w:tcBorders>
              <w:top w:val="nil"/>
              <w:left w:val="nil"/>
              <w:bottom w:val="nil"/>
              <w:right w:val="nil"/>
            </w:tcBorders>
          </w:tcPr>
          <w:p w14:paraId="2DD45BDA"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(0.83)</w:t>
            </w:r>
          </w:p>
        </w:tc>
      </w:tr>
      <w:tr w:rsidR="00174818" w:rsidRPr="00F91262" w14:paraId="3892DFB1" w14:textId="77777777" w:rsidTr="00174818">
        <w:tc>
          <w:tcPr>
            <w:tcW w:w="3798" w:type="dxa"/>
            <w:tcBorders>
              <w:top w:val="nil"/>
              <w:left w:val="nil"/>
              <w:bottom w:val="nil"/>
              <w:right w:val="nil"/>
            </w:tcBorders>
          </w:tcPr>
          <w:p w14:paraId="628DE278" w14:textId="77777777" w:rsidR="00174818" w:rsidRPr="00F91262" w:rsidRDefault="00174818" w:rsidP="00174818">
            <w:pPr>
              <w:widowControl w:val="0"/>
              <w:autoSpaceDE w:val="0"/>
              <w:autoSpaceDN w:val="0"/>
              <w:adjustRightInd w:val="0"/>
              <w:spacing w:after="0" w:line="240" w:lineRule="auto"/>
              <w:rPr>
                <w:rFonts w:cs="Times New Roman"/>
                <w:sz w:val="22"/>
              </w:rPr>
            </w:pPr>
          </w:p>
        </w:tc>
        <w:tc>
          <w:tcPr>
            <w:tcW w:w="1530" w:type="dxa"/>
            <w:tcBorders>
              <w:top w:val="nil"/>
              <w:left w:val="nil"/>
              <w:bottom w:val="nil"/>
              <w:right w:val="nil"/>
            </w:tcBorders>
          </w:tcPr>
          <w:p w14:paraId="7835F772"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p>
        </w:tc>
        <w:tc>
          <w:tcPr>
            <w:tcW w:w="1800" w:type="dxa"/>
            <w:tcBorders>
              <w:top w:val="nil"/>
              <w:left w:val="nil"/>
              <w:bottom w:val="nil"/>
              <w:right w:val="nil"/>
            </w:tcBorders>
          </w:tcPr>
          <w:p w14:paraId="4962D928"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p>
        </w:tc>
        <w:tc>
          <w:tcPr>
            <w:tcW w:w="1536" w:type="dxa"/>
            <w:tcBorders>
              <w:top w:val="nil"/>
              <w:left w:val="nil"/>
              <w:bottom w:val="nil"/>
              <w:right w:val="nil"/>
            </w:tcBorders>
          </w:tcPr>
          <w:p w14:paraId="7031C066"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p>
        </w:tc>
        <w:tc>
          <w:tcPr>
            <w:tcW w:w="2016" w:type="dxa"/>
            <w:tcBorders>
              <w:top w:val="nil"/>
              <w:left w:val="nil"/>
              <w:bottom w:val="nil"/>
              <w:right w:val="nil"/>
            </w:tcBorders>
          </w:tcPr>
          <w:p w14:paraId="3FAF0656"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p>
        </w:tc>
      </w:tr>
      <w:tr w:rsidR="00174818" w:rsidRPr="00F91262" w14:paraId="5E105D06" w14:textId="77777777" w:rsidTr="00174818">
        <w:tc>
          <w:tcPr>
            <w:tcW w:w="3798" w:type="dxa"/>
            <w:tcBorders>
              <w:top w:val="nil"/>
              <w:left w:val="nil"/>
              <w:bottom w:val="nil"/>
              <w:right w:val="nil"/>
            </w:tcBorders>
          </w:tcPr>
          <w:p w14:paraId="759C69F5" w14:textId="77777777" w:rsidR="00174818" w:rsidRPr="00F91262" w:rsidRDefault="00174818" w:rsidP="00174818">
            <w:pPr>
              <w:widowControl w:val="0"/>
              <w:autoSpaceDE w:val="0"/>
              <w:autoSpaceDN w:val="0"/>
              <w:adjustRightInd w:val="0"/>
              <w:spacing w:after="0" w:line="240" w:lineRule="auto"/>
              <w:rPr>
                <w:rFonts w:cs="Times New Roman"/>
                <w:sz w:val="22"/>
              </w:rPr>
            </w:pPr>
            <w:r w:rsidRPr="00F91262">
              <w:rPr>
                <w:rFonts w:cs="Times New Roman"/>
                <w:sz w:val="22"/>
              </w:rPr>
              <w:t>Player's age</w:t>
            </w:r>
          </w:p>
        </w:tc>
        <w:tc>
          <w:tcPr>
            <w:tcW w:w="1530" w:type="dxa"/>
            <w:tcBorders>
              <w:top w:val="nil"/>
              <w:left w:val="nil"/>
              <w:bottom w:val="nil"/>
              <w:right w:val="nil"/>
            </w:tcBorders>
          </w:tcPr>
          <w:p w14:paraId="0C99C1FC"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p>
        </w:tc>
        <w:tc>
          <w:tcPr>
            <w:tcW w:w="1800" w:type="dxa"/>
            <w:tcBorders>
              <w:top w:val="nil"/>
              <w:left w:val="nil"/>
              <w:bottom w:val="nil"/>
              <w:right w:val="nil"/>
            </w:tcBorders>
          </w:tcPr>
          <w:p w14:paraId="01B39C45"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-835.7</w:t>
            </w:r>
            <w:r w:rsidRPr="00F91262">
              <w:rPr>
                <w:rFonts w:cs="Times New Roman"/>
                <w:sz w:val="22"/>
                <w:vertAlign w:val="superscript"/>
              </w:rPr>
              <w:t>*</w:t>
            </w:r>
          </w:p>
        </w:tc>
        <w:tc>
          <w:tcPr>
            <w:tcW w:w="1536" w:type="dxa"/>
            <w:tcBorders>
              <w:top w:val="nil"/>
              <w:left w:val="nil"/>
              <w:bottom w:val="nil"/>
              <w:right w:val="nil"/>
            </w:tcBorders>
          </w:tcPr>
          <w:p w14:paraId="627EADA0"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p>
        </w:tc>
        <w:tc>
          <w:tcPr>
            <w:tcW w:w="2016" w:type="dxa"/>
            <w:tcBorders>
              <w:top w:val="nil"/>
              <w:left w:val="nil"/>
              <w:bottom w:val="nil"/>
              <w:right w:val="nil"/>
            </w:tcBorders>
          </w:tcPr>
          <w:p w14:paraId="30D7B390"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-483.6</w:t>
            </w:r>
          </w:p>
        </w:tc>
      </w:tr>
      <w:tr w:rsidR="00174818" w:rsidRPr="00F91262" w14:paraId="5BC77751" w14:textId="77777777" w:rsidTr="00174818">
        <w:tc>
          <w:tcPr>
            <w:tcW w:w="3798" w:type="dxa"/>
            <w:tcBorders>
              <w:top w:val="nil"/>
              <w:left w:val="nil"/>
              <w:bottom w:val="nil"/>
              <w:right w:val="nil"/>
            </w:tcBorders>
          </w:tcPr>
          <w:p w14:paraId="34CD947C" w14:textId="77777777" w:rsidR="00174818" w:rsidRPr="00F91262" w:rsidRDefault="00174818" w:rsidP="00174818">
            <w:pPr>
              <w:widowControl w:val="0"/>
              <w:autoSpaceDE w:val="0"/>
              <w:autoSpaceDN w:val="0"/>
              <w:adjustRightInd w:val="0"/>
              <w:spacing w:after="0" w:line="240" w:lineRule="auto"/>
              <w:rPr>
                <w:rFonts w:cs="Times New Roman"/>
                <w:sz w:val="22"/>
              </w:rPr>
            </w:pPr>
          </w:p>
        </w:tc>
        <w:tc>
          <w:tcPr>
            <w:tcW w:w="1530" w:type="dxa"/>
            <w:tcBorders>
              <w:top w:val="nil"/>
              <w:left w:val="nil"/>
              <w:bottom w:val="nil"/>
              <w:right w:val="nil"/>
            </w:tcBorders>
          </w:tcPr>
          <w:p w14:paraId="4DC622B3"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p>
        </w:tc>
        <w:tc>
          <w:tcPr>
            <w:tcW w:w="1800" w:type="dxa"/>
            <w:tcBorders>
              <w:top w:val="nil"/>
              <w:left w:val="nil"/>
              <w:bottom w:val="nil"/>
              <w:right w:val="nil"/>
            </w:tcBorders>
          </w:tcPr>
          <w:p w14:paraId="452E1C12"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(-2.15)</w:t>
            </w:r>
          </w:p>
        </w:tc>
        <w:tc>
          <w:tcPr>
            <w:tcW w:w="1536" w:type="dxa"/>
            <w:tcBorders>
              <w:top w:val="nil"/>
              <w:left w:val="nil"/>
              <w:bottom w:val="nil"/>
              <w:right w:val="nil"/>
            </w:tcBorders>
          </w:tcPr>
          <w:p w14:paraId="14F7BFB9"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p>
        </w:tc>
        <w:tc>
          <w:tcPr>
            <w:tcW w:w="2016" w:type="dxa"/>
            <w:tcBorders>
              <w:top w:val="nil"/>
              <w:left w:val="nil"/>
              <w:bottom w:val="nil"/>
              <w:right w:val="nil"/>
            </w:tcBorders>
          </w:tcPr>
          <w:p w14:paraId="7F82E63C"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(-1.88)</w:t>
            </w:r>
          </w:p>
        </w:tc>
      </w:tr>
      <w:tr w:rsidR="00174818" w:rsidRPr="00F91262" w14:paraId="1616CC86" w14:textId="77777777" w:rsidTr="00174818">
        <w:tc>
          <w:tcPr>
            <w:tcW w:w="3798" w:type="dxa"/>
            <w:tcBorders>
              <w:top w:val="nil"/>
              <w:left w:val="nil"/>
              <w:bottom w:val="nil"/>
              <w:right w:val="nil"/>
            </w:tcBorders>
          </w:tcPr>
          <w:p w14:paraId="0E395172" w14:textId="77777777" w:rsidR="00174818" w:rsidRPr="00F91262" w:rsidRDefault="00174818" w:rsidP="00174818">
            <w:pPr>
              <w:widowControl w:val="0"/>
              <w:autoSpaceDE w:val="0"/>
              <w:autoSpaceDN w:val="0"/>
              <w:adjustRightInd w:val="0"/>
              <w:spacing w:after="0" w:line="240" w:lineRule="auto"/>
              <w:rPr>
                <w:rFonts w:cs="Times New Roman"/>
                <w:sz w:val="22"/>
              </w:rPr>
            </w:pPr>
          </w:p>
        </w:tc>
        <w:tc>
          <w:tcPr>
            <w:tcW w:w="1530" w:type="dxa"/>
            <w:tcBorders>
              <w:top w:val="nil"/>
              <w:left w:val="nil"/>
              <w:bottom w:val="nil"/>
              <w:right w:val="nil"/>
            </w:tcBorders>
          </w:tcPr>
          <w:p w14:paraId="47F62EEC" w14:textId="77777777" w:rsidR="00174818" w:rsidRPr="00F91262" w:rsidRDefault="00174818" w:rsidP="00174818">
            <w:pPr>
              <w:widowControl w:val="0"/>
              <w:autoSpaceDE w:val="0"/>
              <w:autoSpaceDN w:val="0"/>
              <w:adjustRightInd w:val="0"/>
              <w:spacing w:after="0" w:line="240" w:lineRule="auto"/>
              <w:rPr>
                <w:rFonts w:cs="Times New Roman"/>
                <w:sz w:val="22"/>
              </w:rPr>
            </w:pPr>
          </w:p>
        </w:tc>
        <w:tc>
          <w:tcPr>
            <w:tcW w:w="1800" w:type="dxa"/>
            <w:tcBorders>
              <w:top w:val="nil"/>
              <w:left w:val="nil"/>
              <w:bottom w:val="nil"/>
              <w:right w:val="nil"/>
            </w:tcBorders>
          </w:tcPr>
          <w:p w14:paraId="4A72E987" w14:textId="77777777" w:rsidR="00174818" w:rsidRPr="00F91262" w:rsidRDefault="00174818" w:rsidP="00174818">
            <w:pPr>
              <w:widowControl w:val="0"/>
              <w:autoSpaceDE w:val="0"/>
              <w:autoSpaceDN w:val="0"/>
              <w:adjustRightInd w:val="0"/>
              <w:spacing w:after="0" w:line="240" w:lineRule="auto"/>
              <w:rPr>
                <w:rFonts w:cs="Times New Roman"/>
                <w:sz w:val="22"/>
              </w:rPr>
            </w:pPr>
          </w:p>
        </w:tc>
        <w:tc>
          <w:tcPr>
            <w:tcW w:w="1536" w:type="dxa"/>
            <w:tcBorders>
              <w:top w:val="nil"/>
              <w:left w:val="nil"/>
              <w:bottom w:val="nil"/>
              <w:right w:val="nil"/>
            </w:tcBorders>
          </w:tcPr>
          <w:p w14:paraId="3575B90F" w14:textId="77777777" w:rsidR="00174818" w:rsidRPr="00F91262" w:rsidRDefault="00174818" w:rsidP="00174818">
            <w:pPr>
              <w:widowControl w:val="0"/>
              <w:autoSpaceDE w:val="0"/>
              <w:autoSpaceDN w:val="0"/>
              <w:adjustRightInd w:val="0"/>
              <w:spacing w:after="0" w:line="240" w:lineRule="auto"/>
              <w:rPr>
                <w:rFonts w:cs="Times New Roman"/>
                <w:sz w:val="22"/>
              </w:rPr>
            </w:pPr>
          </w:p>
        </w:tc>
        <w:tc>
          <w:tcPr>
            <w:tcW w:w="2016" w:type="dxa"/>
            <w:tcBorders>
              <w:top w:val="nil"/>
              <w:left w:val="nil"/>
              <w:bottom w:val="nil"/>
              <w:right w:val="nil"/>
            </w:tcBorders>
          </w:tcPr>
          <w:p w14:paraId="00494633" w14:textId="77777777" w:rsidR="00174818" w:rsidRPr="00F91262" w:rsidRDefault="00174818" w:rsidP="00174818">
            <w:pPr>
              <w:widowControl w:val="0"/>
              <w:autoSpaceDE w:val="0"/>
              <w:autoSpaceDN w:val="0"/>
              <w:adjustRightInd w:val="0"/>
              <w:spacing w:after="0" w:line="240" w:lineRule="auto"/>
              <w:rPr>
                <w:rFonts w:cs="Times New Roman"/>
                <w:sz w:val="22"/>
              </w:rPr>
            </w:pPr>
          </w:p>
        </w:tc>
      </w:tr>
      <w:tr w:rsidR="00174818" w:rsidRPr="00F91262" w14:paraId="260A6743" w14:textId="77777777" w:rsidTr="00174818">
        <w:tc>
          <w:tcPr>
            <w:tcW w:w="3798" w:type="dxa"/>
            <w:tcBorders>
              <w:top w:val="nil"/>
              <w:left w:val="nil"/>
              <w:bottom w:val="nil"/>
              <w:right w:val="nil"/>
            </w:tcBorders>
          </w:tcPr>
          <w:p w14:paraId="03B0FACA" w14:textId="77777777" w:rsidR="00174818" w:rsidRPr="00F91262" w:rsidRDefault="00174818" w:rsidP="00174818">
            <w:pPr>
              <w:widowControl w:val="0"/>
              <w:autoSpaceDE w:val="0"/>
              <w:autoSpaceDN w:val="0"/>
              <w:adjustRightInd w:val="0"/>
              <w:spacing w:after="0" w:line="240" w:lineRule="auto"/>
              <w:rPr>
                <w:rFonts w:cs="Times New Roman"/>
                <w:sz w:val="22"/>
              </w:rPr>
            </w:pPr>
            <w:r w:rsidRPr="00F91262">
              <w:rPr>
                <w:rFonts w:cs="Times New Roman"/>
                <w:sz w:val="22"/>
              </w:rPr>
              <w:t>Player's age squared</w:t>
            </w:r>
          </w:p>
        </w:tc>
        <w:tc>
          <w:tcPr>
            <w:tcW w:w="1530" w:type="dxa"/>
            <w:tcBorders>
              <w:top w:val="nil"/>
              <w:left w:val="nil"/>
              <w:bottom w:val="nil"/>
              <w:right w:val="nil"/>
            </w:tcBorders>
          </w:tcPr>
          <w:p w14:paraId="3791CB84"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p>
        </w:tc>
        <w:tc>
          <w:tcPr>
            <w:tcW w:w="1800" w:type="dxa"/>
            <w:tcBorders>
              <w:top w:val="nil"/>
              <w:left w:val="nil"/>
              <w:bottom w:val="nil"/>
              <w:right w:val="nil"/>
            </w:tcBorders>
          </w:tcPr>
          <w:p w14:paraId="6F395276"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9.775</w:t>
            </w:r>
          </w:p>
        </w:tc>
        <w:tc>
          <w:tcPr>
            <w:tcW w:w="1536" w:type="dxa"/>
            <w:tcBorders>
              <w:top w:val="nil"/>
              <w:left w:val="nil"/>
              <w:bottom w:val="nil"/>
              <w:right w:val="nil"/>
            </w:tcBorders>
          </w:tcPr>
          <w:p w14:paraId="051D5E2D"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p>
        </w:tc>
        <w:tc>
          <w:tcPr>
            <w:tcW w:w="2016" w:type="dxa"/>
            <w:tcBorders>
              <w:top w:val="nil"/>
              <w:left w:val="nil"/>
              <w:bottom w:val="nil"/>
              <w:right w:val="nil"/>
            </w:tcBorders>
          </w:tcPr>
          <w:p w14:paraId="52B287A3"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3.419</w:t>
            </w:r>
          </w:p>
        </w:tc>
      </w:tr>
      <w:tr w:rsidR="00174818" w:rsidRPr="00F91262" w14:paraId="1EB6D754" w14:textId="77777777" w:rsidTr="00174818">
        <w:tc>
          <w:tcPr>
            <w:tcW w:w="3798" w:type="dxa"/>
            <w:tcBorders>
              <w:top w:val="nil"/>
              <w:left w:val="nil"/>
              <w:bottom w:val="nil"/>
              <w:right w:val="nil"/>
            </w:tcBorders>
          </w:tcPr>
          <w:p w14:paraId="78283028" w14:textId="77777777" w:rsidR="00174818" w:rsidRPr="00F91262" w:rsidRDefault="00174818" w:rsidP="00174818">
            <w:pPr>
              <w:widowControl w:val="0"/>
              <w:autoSpaceDE w:val="0"/>
              <w:autoSpaceDN w:val="0"/>
              <w:adjustRightInd w:val="0"/>
              <w:spacing w:after="0" w:line="240" w:lineRule="auto"/>
              <w:rPr>
                <w:rFonts w:cs="Times New Roman"/>
                <w:sz w:val="22"/>
              </w:rPr>
            </w:pPr>
          </w:p>
        </w:tc>
        <w:tc>
          <w:tcPr>
            <w:tcW w:w="1530" w:type="dxa"/>
            <w:tcBorders>
              <w:top w:val="nil"/>
              <w:left w:val="nil"/>
              <w:bottom w:val="nil"/>
              <w:right w:val="nil"/>
            </w:tcBorders>
          </w:tcPr>
          <w:p w14:paraId="38CC5EED"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p>
        </w:tc>
        <w:tc>
          <w:tcPr>
            <w:tcW w:w="1800" w:type="dxa"/>
            <w:tcBorders>
              <w:top w:val="nil"/>
              <w:left w:val="nil"/>
              <w:bottom w:val="nil"/>
              <w:right w:val="nil"/>
            </w:tcBorders>
          </w:tcPr>
          <w:p w14:paraId="13626F42"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(1.29)</w:t>
            </w:r>
          </w:p>
        </w:tc>
        <w:tc>
          <w:tcPr>
            <w:tcW w:w="1536" w:type="dxa"/>
            <w:tcBorders>
              <w:top w:val="nil"/>
              <w:left w:val="nil"/>
              <w:bottom w:val="nil"/>
              <w:right w:val="nil"/>
            </w:tcBorders>
          </w:tcPr>
          <w:p w14:paraId="4253038E"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p>
        </w:tc>
        <w:tc>
          <w:tcPr>
            <w:tcW w:w="2016" w:type="dxa"/>
            <w:tcBorders>
              <w:top w:val="nil"/>
              <w:left w:val="nil"/>
              <w:bottom w:val="nil"/>
              <w:right w:val="nil"/>
            </w:tcBorders>
          </w:tcPr>
          <w:p w14:paraId="05BC2A7E"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(0.68)</w:t>
            </w:r>
          </w:p>
        </w:tc>
      </w:tr>
      <w:tr w:rsidR="00174818" w:rsidRPr="00F91262" w14:paraId="09E6CDA7" w14:textId="77777777" w:rsidTr="00174818">
        <w:tc>
          <w:tcPr>
            <w:tcW w:w="3798" w:type="dxa"/>
            <w:tcBorders>
              <w:top w:val="nil"/>
              <w:left w:val="nil"/>
              <w:bottom w:val="nil"/>
              <w:right w:val="nil"/>
            </w:tcBorders>
          </w:tcPr>
          <w:p w14:paraId="676F63CA" w14:textId="77777777" w:rsidR="00174818" w:rsidRPr="00F91262" w:rsidRDefault="00174818" w:rsidP="00174818">
            <w:pPr>
              <w:widowControl w:val="0"/>
              <w:autoSpaceDE w:val="0"/>
              <w:autoSpaceDN w:val="0"/>
              <w:adjustRightInd w:val="0"/>
              <w:spacing w:after="0" w:line="240" w:lineRule="auto"/>
              <w:rPr>
                <w:rFonts w:cs="Times New Roman"/>
                <w:sz w:val="22"/>
              </w:rPr>
            </w:pPr>
          </w:p>
        </w:tc>
        <w:tc>
          <w:tcPr>
            <w:tcW w:w="1530" w:type="dxa"/>
            <w:tcBorders>
              <w:top w:val="nil"/>
              <w:left w:val="nil"/>
              <w:bottom w:val="nil"/>
              <w:right w:val="nil"/>
            </w:tcBorders>
          </w:tcPr>
          <w:p w14:paraId="37543804" w14:textId="77777777" w:rsidR="00174818" w:rsidRPr="00F91262" w:rsidRDefault="00174818" w:rsidP="00174818">
            <w:pPr>
              <w:widowControl w:val="0"/>
              <w:autoSpaceDE w:val="0"/>
              <w:autoSpaceDN w:val="0"/>
              <w:adjustRightInd w:val="0"/>
              <w:spacing w:after="0" w:line="240" w:lineRule="auto"/>
              <w:rPr>
                <w:rFonts w:cs="Times New Roman"/>
                <w:sz w:val="22"/>
              </w:rPr>
            </w:pPr>
          </w:p>
        </w:tc>
        <w:tc>
          <w:tcPr>
            <w:tcW w:w="1800" w:type="dxa"/>
            <w:tcBorders>
              <w:top w:val="nil"/>
              <w:left w:val="nil"/>
              <w:bottom w:val="nil"/>
              <w:right w:val="nil"/>
            </w:tcBorders>
          </w:tcPr>
          <w:p w14:paraId="34F5C00E" w14:textId="77777777" w:rsidR="00174818" w:rsidRPr="00F91262" w:rsidRDefault="00174818" w:rsidP="00174818">
            <w:pPr>
              <w:widowControl w:val="0"/>
              <w:autoSpaceDE w:val="0"/>
              <w:autoSpaceDN w:val="0"/>
              <w:adjustRightInd w:val="0"/>
              <w:spacing w:after="0" w:line="240" w:lineRule="auto"/>
              <w:rPr>
                <w:rFonts w:cs="Times New Roman"/>
                <w:sz w:val="22"/>
              </w:rPr>
            </w:pPr>
          </w:p>
        </w:tc>
        <w:tc>
          <w:tcPr>
            <w:tcW w:w="1536" w:type="dxa"/>
            <w:tcBorders>
              <w:top w:val="nil"/>
              <w:left w:val="nil"/>
              <w:bottom w:val="nil"/>
              <w:right w:val="nil"/>
            </w:tcBorders>
          </w:tcPr>
          <w:p w14:paraId="52D5A151" w14:textId="77777777" w:rsidR="00174818" w:rsidRPr="00F91262" w:rsidRDefault="00174818" w:rsidP="00174818">
            <w:pPr>
              <w:widowControl w:val="0"/>
              <w:autoSpaceDE w:val="0"/>
              <w:autoSpaceDN w:val="0"/>
              <w:adjustRightInd w:val="0"/>
              <w:spacing w:after="0" w:line="240" w:lineRule="auto"/>
              <w:rPr>
                <w:rFonts w:cs="Times New Roman"/>
                <w:sz w:val="22"/>
              </w:rPr>
            </w:pPr>
          </w:p>
        </w:tc>
        <w:tc>
          <w:tcPr>
            <w:tcW w:w="2016" w:type="dxa"/>
            <w:tcBorders>
              <w:top w:val="nil"/>
              <w:left w:val="nil"/>
              <w:bottom w:val="nil"/>
              <w:right w:val="nil"/>
            </w:tcBorders>
          </w:tcPr>
          <w:p w14:paraId="689A7E29" w14:textId="77777777" w:rsidR="00174818" w:rsidRPr="00F91262" w:rsidRDefault="00174818" w:rsidP="00174818">
            <w:pPr>
              <w:widowControl w:val="0"/>
              <w:autoSpaceDE w:val="0"/>
              <w:autoSpaceDN w:val="0"/>
              <w:adjustRightInd w:val="0"/>
              <w:spacing w:after="0" w:line="240" w:lineRule="auto"/>
              <w:rPr>
                <w:rFonts w:cs="Times New Roman"/>
                <w:sz w:val="22"/>
              </w:rPr>
            </w:pPr>
          </w:p>
        </w:tc>
      </w:tr>
      <w:tr w:rsidR="00174818" w:rsidRPr="00F91262" w14:paraId="5F8650FC" w14:textId="77777777" w:rsidTr="00174818">
        <w:tc>
          <w:tcPr>
            <w:tcW w:w="3798" w:type="dxa"/>
            <w:tcBorders>
              <w:top w:val="nil"/>
              <w:left w:val="nil"/>
              <w:bottom w:val="nil"/>
              <w:right w:val="nil"/>
            </w:tcBorders>
          </w:tcPr>
          <w:p w14:paraId="766C4293" w14:textId="77777777" w:rsidR="00174818" w:rsidRPr="00F91262" w:rsidRDefault="00174818" w:rsidP="00174818">
            <w:pPr>
              <w:widowControl w:val="0"/>
              <w:autoSpaceDE w:val="0"/>
              <w:autoSpaceDN w:val="0"/>
              <w:adjustRightInd w:val="0"/>
              <w:spacing w:after="0" w:line="240" w:lineRule="auto"/>
              <w:rPr>
                <w:rFonts w:cs="Times New Roman"/>
                <w:sz w:val="22"/>
              </w:rPr>
            </w:pPr>
            <w:r w:rsidRPr="00F91262">
              <w:rPr>
                <w:rFonts w:cs="Times New Roman"/>
                <w:sz w:val="22"/>
              </w:rPr>
              <w:t>Midfielder</w:t>
            </w:r>
          </w:p>
        </w:tc>
        <w:tc>
          <w:tcPr>
            <w:tcW w:w="1530" w:type="dxa"/>
            <w:tcBorders>
              <w:top w:val="nil"/>
              <w:left w:val="nil"/>
              <w:bottom w:val="nil"/>
              <w:right w:val="nil"/>
            </w:tcBorders>
          </w:tcPr>
          <w:p w14:paraId="32430979"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p>
        </w:tc>
        <w:tc>
          <w:tcPr>
            <w:tcW w:w="1800" w:type="dxa"/>
            <w:tcBorders>
              <w:top w:val="nil"/>
              <w:left w:val="nil"/>
              <w:bottom w:val="nil"/>
              <w:right w:val="nil"/>
            </w:tcBorders>
          </w:tcPr>
          <w:p w14:paraId="50CF3B67"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-300.9</w:t>
            </w:r>
          </w:p>
        </w:tc>
        <w:tc>
          <w:tcPr>
            <w:tcW w:w="1536" w:type="dxa"/>
            <w:tcBorders>
              <w:top w:val="nil"/>
              <w:left w:val="nil"/>
              <w:bottom w:val="nil"/>
              <w:right w:val="nil"/>
            </w:tcBorders>
          </w:tcPr>
          <w:p w14:paraId="3926AD18"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p>
        </w:tc>
        <w:tc>
          <w:tcPr>
            <w:tcW w:w="2016" w:type="dxa"/>
            <w:tcBorders>
              <w:top w:val="nil"/>
              <w:left w:val="nil"/>
              <w:bottom w:val="nil"/>
              <w:right w:val="nil"/>
            </w:tcBorders>
          </w:tcPr>
          <w:p w14:paraId="1BCB40EC"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-285.0</w:t>
            </w:r>
          </w:p>
        </w:tc>
      </w:tr>
      <w:tr w:rsidR="00174818" w:rsidRPr="00F91262" w14:paraId="69BC960E" w14:textId="77777777" w:rsidTr="00174818">
        <w:tc>
          <w:tcPr>
            <w:tcW w:w="3798" w:type="dxa"/>
            <w:tcBorders>
              <w:top w:val="nil"/>
              <w:left w:val="nil"/>
              <w:bottom w:val="nil"/>
              <w:right w:val="nil"/>
            </w:tcBorders>
          </w:tcPr>
          <w:p w14:paraId="3EDDB6AD" w14:textId="77777777" w:rsidR="00174818" w:rsidRPr="00F91262" w:rsidRDefault="00174818" w:rsidP="00174818">
            <w:pPr>
              <w:widowControl w:val="0"/>
              <w:autoSpaceDE w:val="0"/>
              <w:autoSpaceDN w:val="0"/>
              <w:adjustRightInd w:val="0"/>
              <w:spacing w:after="0" w:line="240" w:lineRule="auto"/>
              <w:rPr>
                <w:rFonts w:cs="Times New Roman"/>
                <w:sz w:val="22"/>
              </w:rPr>
            </w:pPr>
          </w:p>
        </w:tc>
        <w:tc>
          <w:tcPr>
            <w:tcW w:w="1530" w:type="dxa"/>
            <w:tcBorders>
              <w:top w:val="nil"/>
              <w:left w:val="nil"/>
              <w:bottom w:val="nil"/>
              <w:right w:val="nil"/>
            </w:tcBorders>
          </w:tcPr>
          <w:p w14:paraId="5AB5F099"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p>
        </w:tc>
        <w:tc>
          <w:tcPr>
            <w:tcW w:w="1800" w:type="dxa"/>
            <w:tcBorders>
              <w:top w:val="nil"/>
              <w:left w:val="nil"/>
              <w:bottom w:val="nil"/>
              <w:right w:val="nil"/>
            </w:tcBorders>
          </w:tcPr>
          <w:p w14:paraId="10DC110D"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(-1.38)</w:t>
            </w:r>
          </w:p>
        </w:tc>
        <w:tc>
          <w:tcPr>
            <w:tcW w:w="1536" w:type="dxa"/>
            <w:tcBorders>
              <w:top w:val="nil"/>
              <w:left w:val="nil"/>
              <w:bottom w:val="nil"/>
              <w:right w:val="nil"/>
            </w:tcBorders>
          </w:tcPr>
          <w:p w14:paraId="6586CFAD"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p>
        </w:tc>
        <w:tc>
          <w:tcPr>
            <w:tcW w:w="2016" w:type="dxa"/>
            <w:tcBorders>
              <w:top w:val="nil"/>
              <w:left w:val="nil"/>
              <w:bottom w:val="nil"/>
              <w:right w:val="nil"/>
            </w:tcBorders>
          </w:tcPr>
          <w:p w14:paraId="7FDA0346"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(-1.82)</w:t>
            </w:r>
          </w:p>
        </w:tc>
      </w:tr>
      <w:tr w:rsidR="00174818" w:rsidRPr="00F91262" w14:paraId="79F5D130" w14:textId="77777777" w:rsidTr="00174818">
        <w:tc>
          <w:tcPr>
            <w:tcW w:w="3798" w:type="dxa"/>
            <w:tcBorders>
              <w:top w:val="nil"/>
              <w:left w:val="nil"/>
              <w:bottom w:val="nil"/>
              <w:right w:val="nil"/>
            </w:tcBorders>
          </w:tcPr>
          <w:p w14:paraId="02D57A38" w14:textId="77777777" w:rsidR="00174818" w:rsidRPr="00F91262" w:rsidRDefault="00174818" w:rsidP="00174818">
            <w:pPr>
              <w:widowControl w:val="0"/>
              <w:autoSpaceDE w:val="0"/>
              <w:autoSpaceDN w:val="0"/>
              <w:adjustRightInd w:val="0"/>
              <w:spacing w:after="0" w:line="240" w:lineRule="auto"/>
              <w:rPr>
                <w:rFonts w:cs="Times New Roman"/>
                <w:sz w:val="22"/>
              </w:rPr>
            </w:pPr>
          </w:p>
        </w:tc>
        <w:tc>
          <w:tcPr>
            <w:tcW w:w="1530" w:type="dxa"/>
            <w:tcBorders>
              <w:top w:val="nil"/>
              <w:left w:val="nil"/>
              <w:bottom w:val="nil"/>
              <w:right w:val="nil"/>
            </w:tcBorders>
          </w:tcPr>
          <w:p w14:paraId="52BE75BB" w14:textId="77777777" w:rsidR="00174818" w:rsidRPr="00F91262" w:rsidRDefault="00174818" w:rsidP="00174818">
            <w:pPr>
              <w:widowControl w:val="0"/>
              <w:autoSpaceDE w:val="0"/>
              <w:autoSpaceDN w:val="0"/>
              <w:adjustRightInd w:val="0"/>
              <w:spacing w:after="0" w:line="240" w:lineRule="auto"/>
              <w:rPr>
                <w:rFonts w:cs="Times New Roman"/>
                <w:sz w:val="22"/>
              </w:rPr>
            </w:pPr>
          </w:p>
        </w:tc>
        <w:tc>
          <w:tcPr>
            <w:tcW w:w="1800" w:type="dxa"/>
            <w:tcBorders>
              <w:top w:val="nil"/>
              <w:left w:val="nil"/>
              <w:bottom w:val="nil"/>
              <w:right w:val="nil"/>
            </w:tcBorders>
          </w:tcPr>
          <w:p w14:paraId="6FB77A66" w14:textId="77777777" w:rsidR="00174818" w:rsidRPr="00F91262" w:rsidRDefault="00174818" w:rsidP="00174818">
            <w:pPr>
              <w:widowControl w:val="0"/>
              <w:autoSpaceDE w:val="0"/>
              <w:autoSpaceDN w:val="0"/>
              <w:adjustRightInd w:val="0"/>
              <w:spacing w:after="0" w:line="240" w:lineRule="auto"/>
              <w:rPr>
                <w:rFonts w:cs="Times New Roman"/>
                <w:sz w:val="22"/>
              </w:rPr>
            </w:pPr>
          </w:p>
        </w:tc>
        <w:tc>
          <w:tcPr>
            <w:tcW w:w="1536" w:type="dxa"/>
            <w:tcBorders>
              <w:top w:val="nil"/>
              <w:left w:val="nil"/>
              <w:bottom w:val="nil"/>
              <w:right w:val="nil"/>
            </w:tcBorders>
          </w:tcPr>
          <w:p w14:paraId="6CDF885F" w14:textId="77777777" w:rsidR="00174818" w:rsidRPr="00F91262" w:rsidRDefault="00174818" w:rsidP="00174818">
            <w:pPr>
              <w:widowControl w:val="0"/>
              <w:autoSpaceDE w:val="0"/>
              <w:autoSpaceDN w:val="0"/>
              <w:adjustRightInd w:val="0"/>
              <w:spacing w:after="0" w:line="240" w:lineRule="auto"/>
              <w:rPr>
                <w:rFonts w:cs="Times New Roman"/>
                <w:sz w:val="22"/>
              </w:rPr>
            </w:pPr>
          </w:p>
        </w:tc>
        <w:tc>
          <w:tcPr>
            <w:tcW w:w="2016" w:type="dxa"/>
            <w:tcBorders>
              <w:top w:val="nil"/>
              <w:left w:val="nil"/>
              <w:bottom w:val="nil"/>
              <w:right w:val="nil"/>
            </w:tcBorders>
          </w:tcPr>
          <w:p w14:paraId="567FA550" w14:textId="77777777" w:rsidR="00174818" w:rsidRPr="00F91262" w:rsidRDefault="00174818" w:rsidP="00174818">
            <w:pPr>
              <w:widowControl w:val="0"/>
              <w:autoSpaceDE w:val="0"/>
              <w:autoSpaceDN w:val="0"/>
              <w:adjustRightInd w:val="0"/>
              <w:spacing w:after="0" w:line="240" w:lineRule="auto"/>
              <w:rPr>
                <w:rFonts w:cs="Times New Roman"/>
                <w:sz w:val="22"/>
              </w:rPr>
            </w:pPr>
          </w:p>
        </w:tc>
      </w:tr>
      <w:tr w:rsidR="00174818" w:rsidRPr="00F91262" w14:paraId="6193DF90" w14:textId="77777777" w:rsidTr="00174818">
        <w:tc>
          <w:tcPr>
            <w:tcW w:w="3798" w:type="dxa"/>
            <w:tcBorders>
              <w:top w:val="nil"/>
              <w:left w:val="nil"/>
              <w:bottom w:val="nil"/>
              <w:right w:val="nil"/>
            </w:tcBorders>
          </w:tcPr>
          <w:p w14:paraId="66672A8D" w14:textId="77777777" w:rsidR="00174818" w:rsidRPr="00F91262" w:rsidRDefault="00174818" w:rsidP="00174818">
            <w:pPr>
              <w:widowControl w:val="0"/>
              <w:autoSpaceDE w:val="0"/>
              <w:autoSpaceDN w:val="0"/>
              <w:adjustRightInd w:val="0"/>
              <w:spacing w:after="0" w:line="240" w:lineRule="auto"/>
              <w:rPr>
                <w:rFonts w:cs="Times New Roman"/>
                <w:sz w:val="22"/>
              </w:rPr>
            </w:pPr>
            <w:r w:rsidRPr="00F91262">
              <w:rPr>
                <w:rFonts w:cs="Times New Roman"/>
                <w:sz w:val="22"/>
              </w:rPr>
              <w:t>Defender</w:t>
            </w:r>
          </w:p>
        </w:tc>
        <w:tc>
          <w:tcPr>
            <w:tcW w:w="1530" w:type="dxa"/>
            <w:tcBorders>
              <w:top w:val="nil"/>
              <w:left w:val="nil"/>
              <w:bottom w:val="nil"/>
              <w:right w:val="nil"/>
            </w:tcBorders>
          </w:tcPr>
          <w:p w14:paraId="1ED856D7"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p>
        </w:tc>
        <w:tc>
          <w:tcPr>
            <w:tcW w:w="1800" w:type="dxa"/>
            <w:tcBorders>
              <w:top w:val="nil"/>
              <w:left w:val="nil"/>
              <w:bottom w:val="nil"/>
              <w:right w:val="nil"/>
            </w:tcBorders>
          </w:tcPr>
          <w:p w14:paraId="6C8833FE"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-13.74</w:t>
            </w:r>
          </w:p>
        </w:tc>
        <w:tc>
          <w:tcPr>
            <w:tcW w:w="1536" w:type="dxa"/>
            <w:tcBorders>
              <w:top w:val="nil"/>
              <w:left w:val="nil"/>
              <w:bottom w:val="nil"/>
              <w:right w:val="nil"/>
            </w:tcBorders>
          </w:tcPr>
          <w:p w14:paraId="403F98D3"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p>
        </w:tc>
        <w:tc>
          <w:tcPr>
            <w:tcW w:w="2016" w:type="dxa"/>
            <w:tcBorders>
              <w:top w:val="nil"/>
              <w:left w:val="nil"/>
              <w:bottom w:val="nil"/>
              <w:right w:val="nil"/>
            </w:tcBorders>
          </w:tcPr>
          <w:p w14:paraId="62D6B2BD"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-6.187</w:t>
            </w:r>
          </w:p>
        </w:tc>
      </w:tr>
      <w:tr w:rsidR="00174818" w:rsidRPr="00F91262" w14:paraId="56EF16B5" w14:textId="77777777" w:rsidTr="00174818">
        <w:tc>
          <w:tcPr>
            <w:tcW w:w="3798" w:type="dxa"/>
            <w:tcBorders>
              <w:top w:val="nil"/>
              <w:left w:val="nil"/>
              <w:bottom w:val="nil"/>
              <w:right w:val="nil"/>
            </w:tcBorders>
          </w:tcPr>
          <w:p w14:paraId="00F48E87" w14:textId="77777777" w:rsidR="00174818" w:rsidRPr="00F91262" w:rsidRDefault="00174818" w:rsidP="00174818">
            <w:pPr>
              <w:widowControl w:val="0"/>
              <w:autoSpaceDE w:val="0"/>
              <w:autoSpaceDN w:val="0"/>
              <w:adjustRightInd w:val="0"/>
              <w:spacing w:after="0" w:line="240" w:lineRule="auto"/>
              <w:rPr>
                <w:rFonts w:cs="Times New Roman"/>
                <w:sz w:val="22"/>
              </w:rPr>
            </w:pPr>
          </w:p>
        </w:tc>
        <w:tc>
          <w:tcPr>
            <w:tcW w:w="1530" w:type="dxa"/>
            <w:tcBorders>
              <w:top w:val="nil"/>
              <w:left w:val="nil"/>
              <w:bottom w:val="nil"/>
              <w:right w:val="nil"/>
            </w:tcBorders>
          </w:tcPr>
          <w:p w14:paraId="410C8425"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p>
        </w:tc>
        <w:tc>
          <w:tcPr>
            <w:tcW w:w="1800" w:type="dxa"/>
            <w:tcBorders>
              <w:top w:val="nil"/>
              <w:left w:val="nil"/>
              <w:bottom w:val="nil"/>
              <w:right w:val="nil"/>
            </w:tcBorders>
          </w:tcPr>
          <w:p w14:paraId="183654A4"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(-0.06)</w:t>
            </w:r>
          </w:p>
        </w:tc>
        <w:tc>
          <w:tcPr>
            <w:tcW w:w="1536" w:type="dxa"/>
            <w:tcBorders>
              <w:top w:val="nil"/>
              <w:left w:val="nil"/>
              <w:bottom w:val="nil"/>
              <w:right w:val="nil"/>
            </w:tcBorders>
          </w:tcPr>
          <w:p w14:paraId="7759C44F"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p>
        </w:tc>
        <w:tc>
          <w:tcPr>
            <w:tcW w:w="2016" w:type="dxa"/>
            <w:tcBorders>
              <w:top w:val="nil"/>
              <w:left w:val="nil"/>
              <w:bottom w:val="nil"/>
              <w:right w:val="nil"/>
            </w:tcBorders>
          </w:tcPr>
          <w:p w14:paraId="49CCF566"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(-0.04)</w:t>
            </w:r>
          </w:p>
        </w:tc>
      </w:tr>
      <w:tr w:rsidR="00174818" w:rsidRPr="00F91262" w14:paraId="7A0C7E6C" w14:textId="77777777" w:rsidTr="00174818">
        <w:tc>
          <w:tcPr>
            <w:tcW w:w="3798" w:type="dxa"/>
            <w:tcBorders>
              <w:top w:val="nil"/>
              <w:left w:val="nil"/>
              <w:bottom w:val="nil"/>
              <w:right w:val="nil"/>
            </w:tcBorders>
          </w:tcPr>
          <w:p w14:paraId="2D46F0A0" w14:textId="77777777" w:rsidR="00174818" w:rsidRPr="00F91262" w:rsidRDefault="00174818" w:rsidP="00174818">
            <w:pPr>
              <w:widowControl w:val="0"/>
              <w:autoSpaceDE w:val="0"/>
              <w:autoSpaceDN w:val="0"/>
              <w:adjustRightInd w:val="0"/>
              <w:spacing w:after="0" w:line="240" w:lineRule="auto"/>
              <w:rPr>
                <w:rFonts w:cs="Times New Roman"/>
                <w:sz w:val="22"/>
              </w:rPr>
            </w:pPr>
          </w:p>
        </w:tc>
        <w:tc>
          <w:tcPr>
            <w:tcW w:w="1530" w:type="dxa"/>
            <w:tcBorders>
              <w:top w:val="nil"/>
              <w:left w:val="nil"/>
              <w:bottom w:val="nil"/>
              <w:right w:val="nil"/>
            </w:tcBorders>
          </w:tcPr>
          <w:p w14:paraId="1589FFEC" w14:textId="77777777" w:rsidR="00174818" w:rsidRPr="00F91262" w:rsidRDefault="00174818" w:rsidP="00174818">
            <w:pPr>
              <w:widowControl w:val="0"/>
              <w:autoSpaceDE w:val="0"/>
              <w:autoSpaceDN w:val="0"/>
              <w:adjustRightInd w:val="0"/>
              <w:spacing w:after="0" w:line="240" w:lineRule="auto"/>
              <w:rPr>
                <w:rFonts w:cs="Times New Roman"/>
                <w:sz w:val="22"/>
              </w:rPr>
            </w:pPr>
          </w:p>
        </w:tc>
        <w:tc>
          <w:tcPr>
            <w:tcW w:w="1800" w:type="dxa"/>
            <w:tcBorders>
              <w:top w:val="nil"/>
              <w:left w:val="nil"/>
              <w:bottom w:val="nil"/>
              <w:right w:val="nil"/>
            </w:tcBorders>
          </w:tcPr>
          <w:p w14:paraId="6A2BB362" w14:textId="77777777" w:rsidR="00174818" w:rsidRPr="00F91262" w:rsidRDefault="00174818" w:rsidP="00174818">
            <w:pPr>
              <w:widowControl w:val="0"/>
              <w:autoSpaceDE w:val="0"/>
              <w:autoSpaceDN w:val="0"/>
              <w:adjustRightInd w:val="0"/>
              <w:spacing w:after="0" w:line="240" w:lineRule="auto"/>
              <w:rPr>
                <w:rFonts w:cs="Times New Roman"/>
                <w:sz w:val="22"/>
              </w:rPr>
            </w:pPr>
          </w:p>
        </w:tc>
        <w:tc>
          <w:tcPr>
            <w:tcW w:w="1536" w:type="dxa"/>
            <w:tcBorders>
              <w:top w:val="nil"/>
              <w:left w:val="nil"/>
              <w:bottom w:val="nil"/>
              <w:right w:val="nil"/>
            </w:tcBorders>
          </w:tcPr>
          <w:p w14:paraId="298DAEB7" w14:textId="77777777" w:rsidR="00174818" w:rsidRPr="00F91262" w:rsidRDefault="00174818" w:rsidP="00174818">
            <w:pPr>
              <w:widowControl w:val="0"/>
              <w:autoSpaceDE w:val="0"/>
              <w:autoSpaceDN w:val="0"/>
              <w:adjustRightInd w:val="0"/>
              <w:spacing w:after="0" w:line="240" w:lineRule="auto"/>
              <w:rPr>
                <w:rFonts w:cs="Times New Roman"/>
                <w:sz w:val="22"/>
              </w:rPr>
            </w:pPr>
          </w:p>
        </w:tc>
        <w:tc>
          <w:tcPr>
            <w:tcW w:w="2016" w:type="dxa"/>
            <w:tcBorders>
              <w:top w:val="nil"/>
              <w:left w:val="nil"/>
              <w:bottom w:val="nil"/>
              <w:right w:val="nil"/>
            </w:tcBorders>
          </w:tcPr>
          <w:p w14:paraId="3B745C7A" w14:textId="77777777" w:rsidR="00174818" w:rsidRPr="00F91262" w:rsidRDefault="00174818" w:rsidP="00174818">
            <w:pPr>
              <w:widowControl w:val="0"/>
              <w:autoSpaceDE w:val="0"/>
              <w:autoSpaceDN w:val="0"/>
              <w:adjustRightInd w:val="0"/>
              <w:spacing w:after="0" w:line="240" w:lineRule="auto"/>
              <w:rPr>
                <w:rFonts w:cs="Times New Roman"/>
                <w:sz w:val="22"/>
              </w:rPr>
            </w:pPr>
          </w:p>
        </w:tc>
      </w:tr>
      <w:tr w:rsidR="00174818" w:rsidRPr="00F91262" w14:paraId="5AD599D0" w14:textId="77777777" w:rsidTr="00174818">
        <w:tc>
          <w:tcPr>
            <w:tcW w:w="3798" w:type="dxa"/>
            <w:tcBorders>
              <w:top w:val="nil"/>
              <w:left w:val="nil"/>
              <w:bottom w:val="nil"/>
              <w:right w:val="nil"/>
            </w:tcBorders>
          </w:tcPr>
          <w:p w14:paraId="4C5AE7B9" w14:textId="77777777" w:rsidR="00174818" w:rsidRPr="00F91262" w:rsidRDefault="00174818" w:rsidP="00174818">
            <w:pPr>
              <w:widowControl w:val="0"/>
              <w:autoSpaceDE w:val="0"/>
              <w:autoSpaceDN w:val="0"/>
              <w:adjustRightInd w:val="0"/>
              <w:spacing w:after="0" w:line="240" w:lineRule="auto"/>
              <w:rPr>
                <w:rFonts w:cs="Times New Roman"/>
                <w:sz w:val="22"/>
              </w:rPr>
            </w:pPr>
            <w:r w:rsidRPr="00F91262">
              <w:rPr>
                <w:rFonts w:cs="Times New Roman"/>
                <w:sz w:val="22"/>
              </w:rPr>
              <w:t>Constant</w:t>
            </w:r>
          </w:p>
        </w:tc>
        <w:tc>
          <w:tcPr>
            <w:tcW w:w="1530" w:type="dxa"/>
            <w:tcBorders>
              <w:top w:val="nil"/>
              <w:left w:val="nil"/>
              <w:bottom w:val="nil"/>
              <w:right w:val="nil"/>
            </w:tcBorders>
          </w:tcPr>
          <w:p w14:paraId="56789306"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-119.1</w:t>
            </w:r>
          </w:p>
        </w:tc>
        <w:tc>
          <w:tcPr>
            <w:tcW w:w="1800" w:type="dxa"/>
            <w:tcBorders>
              <w:top w:val="nil"/>
              <w:left w:val="nil"/>
              <w:bottom w:val="nil"/>
              <w:right w:val="nil"/>
            </w:tcBorders>
          </w:tcPr>
          <w:p w14:paraId="6AAD3FD1"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19132.9</w:t>
            </w:r>
            <w:r w:rsidRPr="00F91262">
              <w:rPr>
                <w:rFonts w:cs="Times New Roman"/>
                <w:sz w:val="22"/>
                <w:vertAlign w:val="superscript"/>
              </w:rPr>
              <w:t>***</w:t>
            </w:r>
          </w:p>
        </w:tc>
        <w:tc>
          <w:tcPr>
            <w:tcW w:w="1536" w:type="dxa"/>
            <w:tcBorders>
              <w:top w:val="nil"/>
              <w:left w:val="nil"/>
              <w:bottom w:val="nil"/>
              <w:right w:val="nil"/>
            </w:tcBorders>
          </w:tcPr>
          <w:p w14:paraId="137631AF"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-23.55</w:t>
            </w:r>
          </w:p>
        </w:tc>
        <w:tc>
          <w:tcPr>
            <w:tcW w:w="2016" w:type="dxa"/>
            <w:tcBorders>
              <w:top w:val="nil"/>
              <w:left w:val="nil"/>
              <w:bottom w:val="nil"/>
              <w:right w:val="nil"/>
            </w:tcBorders>
          </w:tcPr>
          <w:p w14:paraId="385CCA9C"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12456.4</w:t>
            </w:r>
            <w:r w:rsidRPr="00F91262">
              <w:rPr>
                <w:rFonts w:cs="Times New Roman"/>
                <w:sz w:val="22"/>
                <w:vertAlign w:val="superscript"/>
              </w:rPr>
              <w:t>***</w:t>
            </w:r>
          </w:p>
        </w:tc>
      </w:tr>
      <w:tr w:rsidR="00174818" w:rsidRPr="00F91262" w14:paraId="7EFDBB79" w14:textId="77777777" w:rsidTr="00174818">
        <w:tc>
          <w:tcPr>
            <w:tcW w:w="3798" w:type="dxa"/>
            <w:tcBorders>
              <w:top w:val="nil"/>
              <w:left w:val="nil"/>
              <w:bottom w:val="single" w:sz="4" w:space="0" w:color="auto"/>
              <w:right w:val="nil"/>
            </w:tcBorders>
          </w:tcPr>
          <w:p w14:paraId="4F7AA3EB" w14:textId="77777777" w:rsidR="00174818" w:rsidRPr="00F91262" w:rsidRDefault="00174818" w:rsidP="00174818">
            <w:pPr>
              <w:widowControl w:val="0"/>
              <w:autoSpaceDE w:val="0"/>
              <w:autoSpaceDN w:val="0"/>
              <w:adjustRightInd w:val="0"/>
              <w:spacing w:after="0" w:line="240" w:lineRule="auto"/>
              <w:rPr>
                <w:rFonts w:cs="Times New Roman"/>
                <w:sz w:val="22"/>
              </w:rPr>
            </w:pPr>
          </w:p>
        </w:tc>
        <w:tc>
          <w:tcPr>
            <w:tcW w:w="1530" w:type="dxa"/>
            <w:tcBorders>
              <w:top w:val="nil"/>
              <w:left w:val="nil"/>
              <w:bottom w:val="single" w:sz="4" w:space="0" w:color="auto"/>
              <w:right w:val="nil"/>
            </w:tcBorders>
          </w:tcPr>
          <w:p w14:paraId="2EEF42AB"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(-0.66)</w:t>
            </w:r>
          </w:p>
        </w:tc>
        <w:tc>
          <w:tcPr>
            <w:tcW w:w="1800" w:type="dxa"/>
            <w:tcBorders>
              <w:top w:val="nil"/>
              <w:left w:val="nil"/>
              <w:bottom w:val="single" w:sz="4" w:space="0" w:color="auto"/>
              <w:right w:val="nil"/>
            </w:tcBorders>
          </w:tcPr>
          <w:p w14:paraId="2BDD5ADC"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(3.92)</w:t>
            </w:r>
          </w:p>
        </w:tc>
        <w:tc>
          <w:tcPr>
            <w:tcW w:w="1536" w:type="dxa"/>
            <w:tcBorders>
              <w:top w:val="nil"/>
              <w:left w:val="nil"/>
              <w:bottom w:val="single" w:sz="4" w:space="0" w:color="auto"/>
              <w:right w:val="nil"/>
            </w:tcBorders>
          </w:tcPr>
          <w:p w14:paraId="65F3815C"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(-0.18)</w:t>
            </w:r>
          </w:p>
        </w:tc>
        <w:tc>
          <w:tcPr>
            <w:tcW w:w="2016" w:type="dxa"/>
            <w:tcBorders>
              <w:top w:val="nil"/>
              <w:left w:val="nil"/>
              <w:bottom w:val="single" w:sz="4" w:space="0" w:color="auto"/>
              <w:right w:val="nil"/>
            </w:tcBorders>
          </w:tcPr>
          <w:p w14:paraId="49B6A5A6"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(4.01)</w:t>
            </w:r>
          </w:p>
        </w:tc>
      </w:tr>
      <w:tr w:rsidR="00174818" w:rsidRPr="00F91262" w14:paraId="638B7087" w14:textId="77777777" w:rsidTr="00174818">
        <w:tc>
          <w:tcPr>
            <w:tcW w:w="3798" w:type="dxa"/>
            <w:tcBorders>
              <w:top w:val="single" w:sz="4" w:space="0" w:color="auto"/>
              <w:left w:val="nil"/>
              <w:bottom w:val="nil"/>
              <w:right w:val="nil"/>
            </w:tcBorders>
          </w:tcPr>
          <w:p w14:paraId="670E1FEB" w14:textId="77777777" w:rsidR="00174818" w:rsidRPr="00F91262" w:rsidRDefault="00174818" w:rsidP="00174818">
            <w:pPr>
              <w:widowControl w:val="0"/>
              <w:autoSpaceDE w:val="0"/>
              <w:autoSpaceDN w:val="0"/>
              <w:adjustRightInd w:val="0"/>
              <w:spacing w:after="0" w:line="240" w:lineRule="auto"/>
              <w:rPr>
                <w:rFonts w:cs="Times New Roman"/>
                <w:sz w:val="22"/>
              </w:rPr>
            </w:pPr>
            <w:r w:rsidRPr="00F91262">
              <w:rPr>
                <w:rFonts w:cs="Times New Roman"/>
                <w:sz w:val="22"/>
              </w:rPr>
              <w:t>Observations</w:t>
            </w:r>
          </w:p>
        </w:tc>
        <w:tc>
          <w:tcPr>
            <w:tcW w:w="1530" w:type="dxa"/>
            <w:tcBorders>
              <w:top w:val="single" w:sz="4" w:space="0" w:color="auto"/>
              <w:left w:val="nil"/>
              <w:bottom w:val="nil"/>
              <w:right w:val="nil"/>
            </w:tcBorders>
          </w:tcPr>
          <w:p w14:paraId="23EB6A17"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2242</w:t>
            </w:r>
          </w:p>
        </w:tc>
        <w:tc>
          <w:tcPr>
            <w:tcW w:w="1800" w:type="dxa"/>
            <w:tcBorders>
              <w:top w:val="single" w:sz="4" w:space="0" w:color="auto"/>
              <w:left w:val="nil"/>
              <w:bottom w:val="nil"/>
              <w:right w:val="nil"/>
            </w:tcBorders>
          </w:tcPr>
          <w:p w14:paraId="1951C787"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2242</w:t>
            </w:r>
          </w:p>
        </w:tc>
        <w:tc>
          <w:tcPr>
            <w:tcW w:w="1536" w:type="dxa"/>
            <w:tcBorders>
              <w:top w:val="single" w:sz="4" w:space="0" w:color="auto"/>
              <w:left w:val="nil"/>
              <w:bottom w:val="nil"/>
              <w:right w:val="nil"/>
            </w:tcBorders>
          </w:tcPr>
          <w:p w14:paraId="71605158"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3584</w:t>
            </w:r>
          </w:p>
        </w:tc>
        <w:tc>
          <w:tcPr>
            <w:tcW w:w="2016" w:type="dxa"/>
            <w:tcBorders>
              <w:top w:val="single" w:sz="4" w:space="0" w:color="auto"/>
              <w:left w:val="nil"/>
              <w:bottom w:val="nil"/>
              <w:right w:val="nil"/>
            </w:tcBorders>
          </w:tcPr>
          <w:p w14:paraId="171D8BDE"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3584</w:t>
            </w:r>
          </w:p>
        </w:tc>
      </w:tr>
      <w:tr w:rsidR="00174818" w:rsidRPr="00F91262" w14:paraId="4D05ECFB" w14:textId="77777777" w:rsidTr="00174818">
        <w:tc>
          <w:tcPr>
            <w:tcW w:w="3798" w:type="dxa"/>
            <w:tcBorders>
              <w:top w:val="nil"/>
              <w:left w:val="nil"/>
              <w:bottom w:val="nil"/>
              <w:right w:val="nil"/>
            </w:tcBorders>
          </w:tcPr>
          <w:p w14:paraId="7768E3AD" w14:textId="77777777" w:rsidR="00174818" w:rsidRPr="00F91262" w:rsidRDefault="00174818" w:rsidP="00174818">
            <w:pPr>
              <w:widowControl w:val="0"/>
              <w:autoSpaceDE w:val="0"/>
              <w:autoSpaceDN w:val="0"/>
              <w:adjustRightInd w:val="0"/>
              <w:spacing w:after="0" w:line="240" w:lineRule="auto"/>
              <w:rPr>
                <w:rFonts w:cs="Times New Roman"/>
                <w:sz w:val="22"/>
              </w:rPr>
            </w:pPr>
            <w:r w:rsidRPr="00F91262">
              <w:rPr>
                <w:rFonts w:cs="Times New Roman"/>
                <w:sz w:val="22"/>
              </w:rPr>
              <w:t xml:space="preserve">Adjusted </w:t>
            </w:r>
            <w:r w:rsidRPr="00F91262">
              <w:rPr>
                <w:rFonts w:cs="Times New Roman"/>
                <w:i/>
                <w:iCs/>
                <w:sz w:val="22"/>
              </w:rPr>
              <w:t>R</w:t>
            </w:r>
            <w:r w:rsidRPr="00F91262">
              <w:rPr>
                <w:rFonts w:cs="Times New Roman"/>
                <w:sz w:val="22"/>
                <w:vertAlign w:val="superscript"/>
              </w:rPr>
              <w:t>2</w:t>
            </w:r>
          </w:p>
        </w:tc>
        <w:tc>
          <w:tcPr>
            <w:tcW w:w="1530" w:type="dxa"/>
            <w:tcBorders>
              <w:top w:val="nil"/>
              <w:left w:val="nil"/>
              <w:bottom w:val="nil"/>
              <w:right w:val="nil"/>
            </w:tcBorders>
          </w:tcPr>
          <w:p w14:paraId="0DF34EA0"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0.767</w:t>
            </w:r>
          </w:p>
        </w:tc>
        <w:tc>
          <w:tcPr>
            <w:tcW w:w="1800" w:type="dxa"/>
            <w:tcBorders>
              <w:top w:val="nil"/>
              <w:left w:val="nil"/>
              <w:bottom w:val="nil"/>
              <w:right w:val="nil"/>
            </w:tcBorders>
          </w:tcPr>
          <w:p w14:paraId="4A1BFD75"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0.798</w:t>
            </w:r>
          </w:p>
        </w:tc>
        <w:tc>
          <w:tcPr>
            <w:tcW w:w="1536" w:type="dxa"/>
            <w:tcBorders>
              <w:top w:val="nil"/>
              <w:left w:val="nil"/>
              <w:bottom w:val="nil"/>
              <w:right w:val="nil"/>
            </w:tcBorders>
          </w:tcPr>
          <w:p w14:paraId="2ED74739"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0.763</w:t>
            </w:r>
          </w:p>
        </w:tc>
        <w:tc>
          <w:tcPr>
            <w:tcW w:w="2016" w:type="dxa"/>
            <w:tcBorders>
              <w:top w:val="nil"/>
              <w:left w:val="nil"/>
              <w:bottom w:val="nil"/>
              <w:right w:val="nil"/>
            </w:tcBorders>
          </w:tcPr>
          <w:p w14:paraId="13D427C2"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0.795</w:t>
            </w:r>
          </w:p>
        </w:tc>
      </w:tr>
      <w:tr w:rsidR="00174818" w:rsidRPr="00F91262" w14:paraId="28A607F7" w14:textId="77777777" w:rsidTr="00174818">
        <w:tc>
          <w:tcPr>
            <w:tcW w:w="3798" w:type="dxa"/>
            <w:tcBorders>
              <w:top w:val="nil"/>
              <w:left w:val="nil"/>
              <w:bottom w:val="nil"/>
              <w:right w:val="nil"/>
            </w:tcBorders>
          </w:tcPr>
          <w:p w14:paraId="7761392A" w14:textId="77777777" w:rsidR="00174818" w:rsidRPr="00F91262" w:rsidRDefault="00174818" w:rsidP="00174818">
            <w:pPr>
              <w:widowControl w:val="0"/>
              <w:autoSpaceDE w:val="0"/>
              <w:autoSpaceDN w:val="0"/>
              <w:adjustRightInd w:val="0"/>
              <w:spacing w:after="0" w:line="240" w:lineRule="auto"/>
              <w:rPr>
                <w:rFonts w:cs="Times New Roman"/>
                <w:sz w:val="22"/>
              </w:rPr>
            </w:pPr>
            <w:r w:rsidRPr="00F91262">
              <w:rPr>
                <w:rFonts w:cs="Times New Roman"/>
                <w:i/>
                <w:iCs/>
                <w:sz w:val="22"/>
              </w:rPr>
              <w:t>AIC</w:t>
            </w:r>
          </w:p>
        </w:tc>
        <w:tc>
          <w:tcPr>
            <w:tcW w:w="1530" w:type="dxa"/>
            <w:tcBorders>
              <w:top w:val="nil"/>
              <w:left w:val="nil"/>
              <w:bottom w:val="nil"/>
              <w:right w:val="nil"/>
            </w:tcBorders>
          </w:tcPr>
          <w:p w14:paraId="67DAF43F"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43953.6</w:t>
            </w:r>
          </w:p>
        </w:tc>
        <w:tc>
          <w:tcPr>
            <w:tcW w:w="1800" w:type="dxa"/>
            <w:tcBorders>
              <w:top w:val="nil"/>
              <w:left w:val="nil"/>
              <w:bottom w:val="nil"/>
              <w:right w:val="nil"/>
            </w:tcBorders>
          </w:tcPr>
          <w:p w14:paraId="55D8F59E"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43706.7</w:t>
            </w:r>
          </w:p>
        </w:tc>
        <w:tc>
          <w:tcPr>
            <w:tcW w:w="1536" w:type="dxa"/>
            <w:tcBorders>
              <w:top w:val="nil"/>
              <w:left w:val="nil"/>
              <w:bottom w:val="nil"/>
              <w:right w:val="nil"/>
            </w:tcBorders>
          </w:tcPr>
          <w:p w14:paraId="7F539B57"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69282.2</w:t>
            </w:r>
          </w:p>
        </w:tc>
        <w:tc>
          <w:tcPr>
            <w:tcW w:w="2016" w:type="dxa"/>
            <w:tcBorders>
              <w:top w:val="nil"/>
              <w:left w:val="nil"/>
              <w:bottom w:val="nil"/>
              <w:right w:val="nil"/>
            </w:tcBorders>
          </w:tcPr>
          <w:p w14:paraId="457B5CDB"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68839.9</w:t>
            </w:r>
          </w:p>
        </w:tc>
      </w:tr>
      <w:tr w:rsidR="00174818" w:rsidRPr="00F91262" w14:paraId="7C599163" w14:textId="77777777" w:rsidTr="00174818">
        <w:tc>
          <w:tcPr>
            <w:tcW w:w="3798" w:type="dxa"/>
            <w:tcBorders>
              <w:top w:val="nil"/>
              <w:left w:val="nil"/>
              <w:bottom w:val="single" w:sz="4" w:space="0" w:color="auto"/>
              <w:right w:val="nil"/>
            </w:tcBorders>
          </w:tcPr>
          <w:p w14:paraId="048C505F" w14:textId="77777777" w:rsidR="00174818" w:rsidRPr="00F91262" w:rsidRDefault="00174818" w:rsidP="00174818">
            <w:pPr>
              <w:widowControl w:val="0"/>
              <w:autoSpaceDE w:val="0"/>
              <w:autoSpaceDN w:val="0"/>
              <w:adjustRightInd w:val="0"/>
              <w:spacing w:after="0" w:line="240" w:lineRule="auto"/>
              <w:rPr>
                <w:rFonts w:cs="Times New Roman"/>
                <w:sz w:val="22"/>
              </w:rPr>
            </w:pPr>
            <w:r w:rsidRPr="00F91262">
              <w:rPr>
                <w:rFonts w:cs="Times New Roman"/>
                <w:sz w:val="22"/>
              </w:rPr>
              <w:t>RMSE</w:t>
            </w:r>
          </w:p>
        </w:tc>
        <w:tc>
          <w:tcPr>
            <w:tcW w:w="1530" w:type="dxa"/>
            <w:tcBorders>
              <w:top w:val="nil"/>
              <w:left w:val="nil"/>
              <w:bottom w:val="single" w:sz="4" w:space="0" w:color="auto"/>
              <w:right w:val="nil"/>
            </w:tcBorders>
          </w:tcPr>
          <w:p w14:paraId="15F4047C"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4371.9</w:t>
            </w:r>
          </w:p>
        </w:tc>
        <w:tc>
          <w:tcPr>
            <w:tcW w:w="1800" w:type="dxa"/>
            <w:tcBorders>
              <w:top w:val="nil"/>
              <w:left w:val="nil"/>
              <w:bottom w:val="single" w:sz="4" w:space="0" w:color="auto"/>
              <w:right w:val="nil"/>
            </w:tcBorders>
          </w:tcPr>
          <w:p w14:paraId="4D5CD6D2"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4067.8</w:t>
            </w:r>
          </w:p>
        </w:tc>
        <w:tc>
          <w:tcPr>
            <w:tcW w:w="1536" w:type="dxa"/>
            <w:tcBorders>
              <w:top w:val="nil"/>
              <w:left w:val="nil"/>
              <w:bottom w:val="single" w:sz="4" w:space="0" w:color="auto"/>
              <w:right w:val="nil"/>
            </w:tcBorders>
          </w:tcPr>
          <w:p w14:paraId="7DAA24F4"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3813.4</w:t>
            </w:r>
          </w:p>
        </w:tc>
        <w:tc>
          <w:tcPr>
            <w:tcW w:w="2016" w:type="dxa"/>
            <w:tcBorders>
              <w:top w:val="nil"/>
              <w:left w:val="nil"/>
              <w:bottom w:val="single" w:sz="4" w:space="0" w:color="auto"/>
              <w:right w:val="nil"/>
            </w:tcBorders>
          </w:tcPr>
          <w:p w14:paraId="0358AFB6"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3545.0</w:t>
            </w:r>
          </w:p>
        </w:tc>
      </w:tr>
    </w:tbl>
    <w:p w14:paraId="03F2A160" w14:textId="17B1799A" w:rsidR="00174818" w:rsidRPr="00F91262" w:rsidRDefault="00174818" w:rsidP="00174818">
      <w:pPr>
        <w:widowControl w:val="0"/>
        <w:autoSpaceDE w:val="0"/>
        <w:autoSpaceDN w:val="0"/>
        <w:adjustRightInd w:val="0"/>
        <w:spacing w:after="0" w:line="240" w:lineRule="auto"/>
        <w:rPr>
          <w:rFonts w:cs="Times New Roman"/>
          <w:sz w:val="20"/>
          <w:szCs w:val="20"/>
        </w:rPr>
      </w:pPr>
      <w:proofErr w:type="gramStart"/>
      <w:r w:rsidRPr="00F91262">
        <w:rPr>
          <w:rFonts w:cs="Times New Roman"/>
          <w:i/>
          <w:iCs/>
          <w:sz w:val="20"/>
          <w:szCs w:val="20"/>
        </w:rPr>
        <w:t>t</w:t>
      </w:r>
      <w:proofErr w:type="gramEnd"/>
      <w:r w:rsidRPr="00F91262">
        <w:rPr>
          <w:rFonts w:cs="Times New Roman"/>
          <w:sz w:val="20"/>
          <w:szCs w:val="20"/>
        </w:rPr>
        <w:t xml:space="preserve"> statistics in parentheses </w:t>
      </w:r>
      <w:r w:rsidRPr="00F91262">
        <w:rPr>
          <w:rFonts w:cs="Times New Roman"/>
          <w:sz w:val="20"/>
          <w:szCs w:val="20"/>
          <w:vertAlign w:val="superscript"/>
        </w:rPr>
        <w:t>*</w:t>
      </w:r>
      <w:r w:rsidRPr="00F91262">
        <w:rPr>
          <w:rFonts w:cs="Times New Roman"/>
          <w:sz w:val="20"/>
          <w:szCs w:val="20"/>
        </w:rPr>
        <w:t xml:space="preserve"> </w:t>
      </w:r>
      <w:r w:rsidRPr="00F91262">
        <w:rPr>
          <w:rFonts w:cs="Times New Roman"/>
          <w:i/>
          <w:iCs/>
          <w:sz w:val="20"/>
          <w:szCs w:val="20"/>
        </w:rPr>
        <w:t>p</w:t>
      </w:r>
      <w:r w:rsidRPr="00F91262">
        <w:rPr>
          <w:rFonts w:cs="Times New Roman"/>
          <w:sz w:val="20"/>
          <w:szCs w:val="20"/>
        </w:rPr>
        <w:t xml:space="preserve"> &lt; 0.05, </w:t>
      </w:r>
      <w:r w:rsidRPr="00F91262">
        <w:rPr>
          <w:rFonts w:cs="Times New Roman"/>
          <w:sz w:val="20"/>
          <w:szCs w:val="20"/>
          <w:vertAlign w:val="superscript"/>
        </w:rPr>
        <w:t>**</w:t>
      </w:r>
      <w:r w:rsidRPr="00F91262">
        <w:rPr>
          <w:rFonts w:cs="Times New Roman"/>
          <w:sz w:val="20"/>
          <w:szCs w:val="20"/>
        </w:rPr>
        <w:t xml:space="preserve"> </w:t>
      </w:r>
      <w:r w:rsidRPr="00F91262">
        <w:rPr>
          <w:rFonts w:cs="Times New Roman"/>
          <w:i/>
          <w:iCs/>
          <w:sz w:val="20"/>
          <w:szCs w:val="20"/>
        </w:rPr>
        <w:t>p</w:t>
      </w:r>
      <w:r w:rsidRPr="00F91262">
        <w:rPr>
          <w:rFonts w:cs="Times New Roman"/>
          <w:sz w:val="20"/>
          <w:szCs w:val="20"/>
        </w:rPr>
        <w:t xml:space="preserve"> &lt; 0.01, </w:t>
      </w:r>
      <w:r w:rsidRPr="00F91262">
        <w:rPr>
          <w:rFonts w:cs="Times New Roman"/>
          <w:sz w:val="20"/>
          <w:szCs w:val="20"/>
          <w:vertAlign w:val="superscript"/>
        </w:rPr>
        <w:t>***</w:t>
      </w:r>
      <w:r w:rsidRPr="00F91262">
        <w:rPr>
          <w:rFonts w:cs="Times New Roman"/>
          <w:sz w:val="20"/>
          <w:szCs w:val="20"/>
        </w:rPr>
        <w:t xml:space="preserve"> </w:t>
      </w:r>
      <w:r w:rsidRPr="00F91262">
        <w:rPr>
          <w:rFonts w:cs="Times New Roman"/>
          <w:i/>
          <w:iCs/>
          <w:sz w:val="20"/>
          <w:szCs w:val="20"/>
        </w:rPr>
        <w:t>p</w:t>
      </w:r>
      <w:r w:rsidRPr="00F91262">
        <w:rPr>
          <w:rFonts w:cs="Times New Roman"/>
          <w:sz w:val="20"/>
          <w:szCs w:val="20"/>
        </w:rPr>
        <w:t xml:space="preserve"> &lt; 0.001</w:t>
      </w:r>
      <w:r w:rsidR="00A02216" w:rsidRPr="00F91262">
        <w:rPr>
          <w:rFonts w:cs="Times New Roman"/>
          <w:sz w:val="20"/>
          <w:szCs w:val="20"/>
        </w:rPr>
        <w:t xml:space="preserve">. Columns 2 and 4 include year dummies and indicators of the country a player left and the country to which a player </w:t>
      </w:r>
      <w:proofErr w:type="gramStart"/>
      <w:r w:rsidR="00A02216" w:rsidRPr="00F91262">
        <w:rPr>
          <w:rFonts w:cs="Times New Roman"/>
          <w:sz w:val="20"/>
          <w:szCs w:val="20"/>
        </w:rPr>
        <w:t>was traded</w:t>
      </w:r>
      <w:proofErr w:type="gramEnd"/>
      <w:r w:rsidR="00A02216" w:rsidRPr="00F91262">
        <w:rPr>
          <w:rFonts w:cs="Times New Roman"/>
          <w:sz w:val="20"/>
          <w:szCs w:val="20"/>
        </w:rPr>
        <w:t>.</w:t>
      </w:r>
    </w:p>
    <w:p w14:paraId="0486E356" w14:textId="77777777" w:rsidR="00A02216" w:rsidRPr="00F91262" w:rsidRDefault="00A02216">
      <w:pPr>
        <w:rPr>
          <w:rFonts w:cs="Times New Roman"/>
          <w:sz w:val="22"/>
        </w:rPr>
      </w:pPr>
    </w:p>
    <w:p w14:paraId="0CEC6160" w14:textId="2BB77560" w:rsidR="00174818" w:rsidRPr="00F91262" w:rsidRDefault="00174818">
      <w:pPr>
        <w:rPr>
          <w:rFonts w:cs="Times New Roman"/>
          <w:sz w:val="22"/>
        </w:rPr>
      </w:pPr>
      <w:r w:rsidRPr="00F91262">
        <w:rPr>
          <w:rFonts w:cs="Times New Roman"/>
          <w:sz w:val="22"/>
        </w:rPr>
        <w:lastRenderedPageBreak/>
        <w:t xml:space="preserve">Table </w:t>
      </w:r>
      <w:r w:rsidR="00A103E6" w:rsidRPr="00F91262">
        <w:rPr>
          <w:rFonts w:cs="Times New Roman"/>
          <w:sz w:val="22"/>
        </w:rPr>
        <w:t>7</w:t>
      </w:r>
      <w:r w:rsidRPr="00F91262">
        <w:rPr>
          <w:rFonts w:cs="Times New Roman"/>
          <w:sz w:val="22"/>
        </w:rPr>
        <w:t xml:space="preserve">: </w:t>
      </w:r>
      <w:r w:rsidR="006E5410" w:rsidRPr="00F91262">
        <w:rPr>
          <w:rFonts w:cs="Times New Roman"/>
          <w:b/>
          <w:sz w:val="22"/>
        </w:rPr>
        <w:t>Regression analysis results for the subsample of lesser leagues</w:t>
      </w:r>
      <w:r w:rsidR="006E5410" w:rsidRPr="00F91262">
        <w:rPr>
          <w:rFonts w:cs="Times New Roman"/>
          <w:sz w:val="22"/>
        </w:rPr>
        <w:t xml:space="preserve"> </w:t>
      </w:r>
    </w:p>
    <w:tbl>
      <w:tblPr>
        <w:tblW w:w="10680" w:type="dxa"/>
        <w:tblLayout w:type="fixed"/>
        <w:tblLook w:val="0000" w:firstRow="0" w:lastRow="0" w:firstColumn="0" w:lastColumn="0" w:noHBand="0" w:noVBand="0"/>
      </w:tblPr>
      <w:tblGrid>
        <w:gridCol w:w="3888"/>
        <w:gridCol w:w="1620"/>
        <w:gridCol w:w="1710"/>
        <w:gridCol w:w="1620"/>
        <w:gridCol w:w="1842"/>
      </w:tblGrid>
      <w:tr w:rsidR="00174818" w:rsidRPr="00F91262" w14:paraId="30E61806" w14:textId="77777777" w:rsidTr="00174818">
        <w:tc>
          <w:tcPr>
            <w:tcW w:w="3888" w:type="dxa"/>
            <w:tcBorders>
              <w:top w:val="single" w:sz="4" w:space="0" w:color="auto"/>
              <w:left w:val="nil"/>
              <w:bottom w:val="nil"/>
              <w:right w:val="nil"/>
            </w:tcBorders>
          </w:tcPr>
          <w:p w14:paraId="63605CA4" w14:textId="77777777" w:rsidR="00174818" w:rsidRPr="00F91262" w:rsidRDefault="00174818" w:rsidP="00174818">
            <w:pPr>
              <w:widowControl w:val="0"/>
              <w:autoSpaceDE w:val="0"/>
              <w:autoSpaceDN w:val="0"/>
              <w:adjustRightInd w:val="0"/>
              <w:spacing w:after="0" w:line="240" w:lineRule="auto"/>
              <w:rPr>
                <w:rFonts w:cs="Times New Roman"/>
                <w:sz w:val="22"/>
              </w:rPr>
            </w:pPr>
          </w:p>
        </w:tc>
        <w:tc>
          <w:tcPr>
            <w:tcW w:w="1620" w:type="dxa"/>
            <w:tcBorders>
              <w:top w:val="single" w:sz="4" w:space="0" w:color="auto"/>
              <w:left w:val="nil"/>
              <w:bottom w:val="nil"/>
              <w:right w:val="nil"/>
            </w:tcBorders>
          </w:tcPr>
          <w:p w14:paraId="02CEE556"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(1)</w:t>
            </w:r>
          </w:p>
        </w:tc>
        <w:tc>
          <w:tcPr>
            <w:tcW w:w="1710" w:type="dxa"/>
            <w:tcBorders>
              <w:top w:val="single" w:sz="4" w:space="0" w:color="auto"/>
              <w:left w:val="nil"/>
              <w:bottom w:val="nil"/>
              <w:right w:val="nil"/>
            </w:tcBorders>
          </w:tcPr>
          <w:p w14:paraId="5640BAFB"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(2)</w:t>
            </w:r>
          </w:p>
        </w:tc>
        <w:tc>
          <w:tcPr>
            <w:tcW w:w="1620" w:type="dxa"/>
            <w:tcBorders>
              <w:top w:val="single" w:sz="4" w:space="0" w:color="auto"/>
              <w:left w:val="nil"/>
              <w:bottom w:val="nil"/>
              <w:right w:val="nil"/>
            </w:tcBorders>
          </w:tcPr>
          <w:p w14:paraId="0C520582"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(3)</w:t>
            </w:r>
          </w:p>
        </w:tc>
        <w:tc>
          <w:tcPr>
            <w:tcW w:w="1842" w:type="dxa"/>
            <w:tcBorders>
              <w:top w:val="single" w:sz="4" w:space="0" w:color="auto"/>
              <w:left w:val="nil"/>
              <w:bottom w:val="nil"/>
              <w:right w:val="nil"/>
            </w:tcBorders>
          </w:tcPr>
          <w:p w14:paraId="41A9F9EF"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(4)</w:t>
            </w:r>
          </w:p>
        </w:tc>
      </w:tr>
      <w:tr w:rsidR="00174818" w:rsidRPr="00F91262" w14:paraId="4D13B018" w14:textId="77777777" w:rsidTr="00174818">
        <w:tc>
          <w:tcPr>
            <w:tcW w:w="3888" w:type="dxa"/>
            <w:tcBorders>
              <w:top w:val="nil"/>
              <w:left w:val="nil"/>
              <w:bottom w:val="nil"/>
              <w:right w:val="nil"/>
            </w:tcBorders>
          </w:tcPr>
          <w:p w14:paraId="06345BA0" w14:textId="77777777" w:rsidR="00174818" w:rsidRPr="00F91262" w:rsidRDefault="00174818" w:rsidP="00174818">
            <w:pPr>
              <w:widowControl w:val="0"/>
              <w:autoSpaceDE w:val="0"/>
              <w:autoSpaceDN w:val="0"/>
              <w:adjustRightInd w:val="0"/>
              <w:spacing w:after="0" w:line="240" w:lineRule="auto"/>
              <w:rPr>
                <w:rFonts w:cs="Times New Roman"/>
                <w:sz w:val="22"/>
              </w:rPr>
            </w:pPr>
          </w:p>
        </w:tc>
        <w:tc>
          <w:tcPr>
            <w:tcW w:w="1620" w:type="dxa"/>
            <w:tcBorders>
              <w:top w:val="nil"/>
              <w:left w:val="nil"/>
              <w:bottom w:val="nil"/>
              <w:right w:val="nil"/>
            </w:tcBorders>
          </w:tcPr>
          <w:p w14:paraId="21ABBA81"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Real fee paid</w:t>
            </w:r>
          </w:p>
        </w:tc>
        <w:tc>
          <w:tcPr>
            <w:tcW w:w="1710" w:type="dxa"/>
            <w:tcBorders>
              <w:top w:val="nil"/>
              <w:left w:val="nil"/>
              <w:bottom w:val="nil"/>
              <w:right w:val="nil"/>
            </w:tcBorders>
          </w:tcPr>
          <w:p w14:paraId="541EB53D"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Real fee paid</w:t>
            </w:r>
          </w:p>
        </w:tc>
        <w:tc>
          <w:tcPr>
            <w:tcW w:w="1620" w:type="dxa"/>
            <w:tcBorders>
              <w:top w:val="nil"/>
              <w:left w:val="nil"/>
              <w:bottom w:val="nil"/>
              <w:right w:val="nil"/>
            </w:tcBorders>
          </w:tcPr>
          <w:p w14:paraId="391BBEDA"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Real fee paid</w:t>
            </w:r>
          </w:p>
        </w:tc>
        <w:tc>
          <w:tcPr>
            <w:tcW w:w="1842" w:type="dxa"/>
            <w:tcBorders>
              <w:top w:val="nil"/>
              <w:left w:val="nil"/>
              <w:bottom w:val="nil"/>
              <w:right w:val="nil"/>
            </w:tcBorders>
          </w:tcPr>
          <w:p w14:paraId="787574ED"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Real fee paid</w:t>
            </w:r>
          </w:p>
        </w:tc>
      </w:tr>
      <w:tr w:rsidR="00174818" w:rsidRPr="00F91262" w14:paraId="40525ABC" w14:textId="77777777" w:rsidTr="00174818">
        <w:tc>
          <w:tcPr>
            <w:tcW w:w="3888" w:type="dxa"/>
            <w:tcBorders>
              <w:top w:val="single" w:sz="4" w:space="0" w:color="auto"/>
              <w:left w:val="nil"/>
              <w:bottom w:val="nil"/>
              <w:right w:val="nil"/>
            </w:tcBorders>
          </w:tcPr>
          <w:p w14:paraId="07575646" w14:textId="77777777" w:rsidR="00174818" w:rsidRPr="00F91262" w:rsidRDefault="00174818" w:rsidP="00174818">
            <w:pPr>
              <w:widowControl w:val="0"/>
              <w:autoSpaceDE w:val="0"/>
              <w:autoSpaceDN w:val="0"/>
              <w:adjustRightInd w:val="0"/>
              <w:spacing w:after="0" w:line="240" w:lineRule="auto"/>
              <w:rPr>
                <w:rFonts w:cs="Times New Roman"/>
                <w:sz w:val="22"/>
              </w:rPr>
            </w:pPr>
            <w:r w:rsidRPr="00F91262">
              <w:rPr>
                <w:rFonts w:cs="Times New Roman"/>
                <w:sz w:val="22"/>
              </w:rPr>
              <w:t xml:space="preserve">Real </w:t>
            </w:r>
            <w:proofErr w:type="spellStart"/>
            <w:r w:rsidRPr="00F91262">
              <w:rPr>
                <w:rFonts w:cs="Times New Roman"/>
                <w:sz w:val="22"/>
              </w:rPr>
              <w:t>Transfermarkt</w:t>
            </w:r>
            <w:proofErr w:type="spellEnd"/>
            <w:r w:rsidRPr="00F91262">
              <w:rPr>
                <w:rFonts w:cs="Times New Roman"/>
                <w:sz w:val="22"/>
              </w:rPr>
              <w:t xml:space="preserve"> estimate</w:t>
            </w:r>
          </w:p>
        </w:tc>
        <w:tc>
          <w:tcPr>
            <w:tcW w:w="1620" w:type="dxa"/>
            <w:tcBorders>
              <w:top w:val="single" w:sz="4" w:space="0" w:color="auto"/>
              <w:left w:val="nil"/>
              <w:bottom w:val="nil"/>
              <w:right w:val="nil"/>
            </w:tcBorders>
          </w:tcPr>
          <w:p w14:paraId="3C956ED5"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1.087</w:t>
            </w:r>
            <w:r w:rsidRPr="00F91262">
              <w:rPr>
                <w:rFonts w:cs="Times New Roman"/>
                <w:sz w:val="22"/>
                <w:vertAlign w:val="superscript"/>
              </w:rPr>
              <w:t>***</w:t>
            </w:r>
          </w:p>
        </w:tc>
        <w:tc>
          <w:tcPr>
            <w:tcW w:w="1710" w:type="dxa"/>
            <w:tcBorders>
              <w:top w:val="single" w:sz="4" w:space="0" w:color="auto"/>
              <w:left w:val="nil"/>
              <w:bottom w:val="nil"/>
              <w:right w:val="nil"/>
            </w:tcBorders>
          </w:tcPr>
          <w:p w14:paraId="4BC9AC15"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1.097</w:t>
            </w:r>
            <w:r w:rsidRPr="00F91262">
              <w:rPr>
                <w:rFonts w:cs="Times New Roman"/>
                <w:sz w:val="22"/>
                <w:vertAlign w:val="superscript"/>
              </w:rPr>
              <w:t>***</w:t>
            </w:r>
          </w:p>
        </w:tc>
        <w:tc>
          <w:tcPr>
            <w:tcW w:w="1620" w:type="dxa"/>
            <w:tcBorders>
              <w:top w:val="single" w:sz="4" w:space="0" w:color="auto"/>
              <w:left w:val="nil"/>
              <w:bottom w:val="nil"/>
              <w:right w:val="nil"/>
            </w:tcBorders>
          </w:tcPr>
          <w:p w14:paraId="12DB7F24" w14:textId="782D786F"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1.</w:t>
            </w:r>
            <w:r w:rsidR="00A02216" w:rsidRPr="00F91262">
              <w:rPr>
                <w:rFonts w:cs="Times New Roman"/>
                <w:sz w:val="22"/>
              </w:rPr>
              <w:t>015</w:t>
            </w:r>
            <w:r w:rsidRPr="00F91262">
              <w:rPr>
                <w:rFonts w:cs="Times New Roman"/>
                <w:sz w:val="22"/>
                <w:vertAlign w:val="superscript"/>
              </w:rPr>
              <w:t>***</w:t>
            </w:r>
          </w:p>
        </w:tc>
        <w:tc>
          <w:tcPr>
            <w:tcW w:w="1842" w:type="dxa"/>
            <w:tcBorders>
              <w:top w:val="single" w:sz="4" w:space="0" w:color="auto"/>
              <w:left w:val="nil"/>
              <w:bottom w:val="nil"/>
              <w:right w:val="nil"/>
            </w:tcBorders>
          </w:tcPr>
          <w:p w14:paraId="09A955EF"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1.013</w:t>
            </w:r>
            <w:r w:rsidRPr="00F91262">
              <w:rPr>
                <w:rFonts w:cs="Times New Roman"/>
                <w:sz w:val="22"/>
                <w:vertAlign w:val="superscript"/>
              </w:rPr>
              <w:t>***</w:t>
            </w:r>
          </w:p>
        </w:tc>
      </w:tr>
      <w:tr w:rsidR="00174818" w:rsidRPr="00F91262" w14:paraId="18C0A6FD" w14:textId="77777777" w:rsidTr="00174818">
        <w:tc>
          <w:tcPr>
            <w:tcW w:w="3888" w:type="dxa"/>
            <w:tcBorders>
              <w:top w:val="nil"/>
              <w:left w:val="nil"/>
              <w:bottom w:val="nil"/>
              <w:right w:val="nil"/>
            </w:tcBorders>
          </w:tcPr>
          <w:p w14:paraId="326FBEE1" w14:textId="77777777" w:rsidR="00174818" w:rsidRPr="00F91262" w:rsidRDefault="00174818" w:rsidP="00174818">
            <w:pPr>
              <w:widowControl w:val="0"/>
              <w:autoSpaceDE w:val="0"/>
              <w:autoSpaceDN w:val="0"/>
              <w:adjustRightInd w:val="0"/>
              <w:spacing w:after="0" w:line="240" w:lineRule="auto"/>
              <w:rPr>
                <w:rFonts w:cs="Times New Roman"/>
                <w:sz w:val="22"/>
              </w:rPr>
            </w:pPr>
          </w:p>
        </w:tc>
        <w:tc>
          <w:tcPr>
            <w:tcW w:w="1620" w:type="dxa"/>
            <w:tcBorders>
              <w:top w:val="nil"/>
              <w:left w:val="nil"/>
              <w:bottom w:val="nil"/>
              <w:right w:val="nil"/>
            </w:tcBorders>
          </w:tcPr>
          <w:p w14:paraId="03FA9CC0"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(12.05)</w:t>
            </w:r>
          </w:p>
        </w:tc>
        <w:tc>
          <w:tcPr>
            <w:tcW w:w="1710" w:type="dxa"/>
            <w:tcBorders>
              <w:top w:val="nil"/>
              <w:left w:val="nil"/>
              <w:bottom w:val="nil"/>
              <w:right w:val="nil"/>
            </w:tcBorders>
          </w:tcPr>
          <w:p w14:paraId="405C3184"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(8.68)</w:t>
            </w:r>
          </w:p>
        </w:tc>
        <w:tc>
          <w:tcPr>
            <w:tcW w:w="1620" w:type="dxa"/>
            <w:tcBorders>
              <w:top w:val="nil"/>
              <w:left w:val="nil"/>
              <w:bottom w:val="nil"/>
              <w:right w:val="nil"/>
            </w:tcBorders>
          </w:tcPr>
          <w:p w14:paraId="2BE45E89" w14:textId="13E5C3A5"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w:t>
            </w:r>
            <w:r w:rsidR="00A02216" w:rsidRPr="00F91262">
              <w:rPr>
                <w:rFonts w:cs="Times New Roman"/>
                <w:sz w:val="22"/>
              </w:rPr>
              <w:t>11.92</w:t>
            </w:r>
            <w:r w:rsidRPr="00F91262">
              <w:rPr>
                <w:rFonts w:cs="Times New Roman"/>
                <w:sz w:val="22"/>
              </w:rPr>
              <w:t>)</w:t>
            </w:r>
          </w:p>
        </w:tc>
        <w:tc>
          <w:tcPr>
            <w:tcW w:w="1842" w:type="dxa"/>
            <w:tcBorders>
              <w:top w:val="nil"/>
              <w:left w:val="nil"/>
              <w:bottom w:val="nil"/>
              <w:right w:val="nil"/>
            </w:tcBorders>
          </w:tcPr>
          <w:p w14:paraId="730B6F7B"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(8.49)</w:t>
            </w:r>
          </w:p>
        </w:tc>
      </w:tr>
      <w:tr w:rsidR="00DB40D6" w:rsidRPr="00F91262" w14:paraId="01FF952A" w14:textId="77777777" w:rsidTr="00174818">
        <w:tc>
          <w:tcPr>
            <w:tcW w:w="3888" w:type="dxa"/>
            <w:tcBorders>
              <w:top w:val="nil"/>
              <w:left w:val="nil"/>
              <w:bottom w:val="nil"/>
              <w:right w:val="nil"/>
            </w:tcBorders>
          </w:tcPr>
          <w:p w14:paraId="0B3E7834" w14:textId="450A17CB" w:rsidR="00DB40D6" w:rsidRPr="00F91262" w:rsidRDefault="00DB40D6" w:rsidP="00174818">
            <w:pPr>
              <w:widowControl w:val="0"/>
              <w:autoSpaceDE w:val="0"/>
              <w:autoSpaceDN w:val="0"/>
              <w:adjustRightInd w:val="0"/>
              <w:spacing w:after="0" w:line="240" w:lineRule="auto"/>
              <w:rPr>
                <w:rFonts w:cs="Times New Roman"/>
                <w:sz w:val="22"/>
              </w:rPr>
            </w:pPr>
            <w:r w:rsidRPr="00F91262">
              <w:rPr>
                <w:rFonts w:cs="Times New Roman"/>
                <w:sz w:val="22"/>
              </w:rPr>
              <w:t>Coefficient = 1, p-value</w:t>
            </w:r>
          </w:p>
        </w:tc>
        <w:tc>
          <w:tcPr>
            <w:tcW w:w="1620" w:type="dxa"/>
            <w:tcBorders>
              <w:top w:val="nil"/>
              <w:left w:val="nil"/>
              <w:bottom w:val="nil"/>
              <w:right w:val="nil"/>
            </w:tcBorders>
          </w:tcPr>
          <w:p w14:paraId="769620A2" w14:textId="7EFDE037" w:rsidR="00DB40D6" w:rsidRPr="00F91262" w:rsidRDefault="00DB40D6" w:rsidP="00FF7083">
            <w:pPr>
              <w:widowControl w:val="0"/>
              <w:autoSpaceDE w:val="0"/>
              <w:autoSpaceDN w:val="0"/>
              <w:adjustRightInd w:val="0"/>
              <w:spacing w:after="0" w:line="240" w:lineRule="auto"/>
              <w:jc w:val="center"/>
              <w:rPr>
                <w:rFonts w:cs="Times New Roman"/>
                <w:sz w:val="22"/>
              </w:rPr>
            </w:pPr>
            <w:r w:rsidRPr="00F91262">
              <w:rPr>
                <w:rFonts w:cs="Times New Roman"/>
                <w:sz w:val="22"/>
              </w:rPr>
              <w:t>0.334</w:t>
            </w:r>
          </w:p>
        </w:tc>
        <w:tc>
          <w:tcPr>
            <w:tcW w:w="1710" w:type="dxa"/>
            <w:tcBorders>
              <w:top w:val="nil"/>
              <w:left w:val="nil"/>
              <w:bottom w:val="nil"/>
              <w:right w:val="nil"/>
            </w:tcBorders>
          </w:tcPr>
          <w:p w14:paraId="786ECB18" w14:textId="768D8686" w:rsidR="00DB40D6" w:rsidRPr="00F91262" w:rsidRDefault="00DB40D6" w:rsidP="00FF7083">
            <w:pPr>
              <w:widowControl w:val="0"/>
              <w:autoSpaceDE w:val="0"/>
              <w:autoSpaceDN w:val="0"/>
              <w:adjustRightInd w:val="0"/>
              <w:spacing w:after="0" w:line="240" w:lineRule="auto"/>
              <w:jc w:val="center"/>
              <w:rPr>
                <w:rFonts w:cs="Times New Roman"/>
                <w:sz w:val="22"/>
              </w:rPr>
            </w:pPr>
            <w:r w:rsidRPr="00F91262">
              <w:rPr>
                <w:rFonts w:cs="Times New Roman"/>
                <w:sz w:val="22"/>
              </w:rPr>
              <w:t>0.443</w:t>
            </w:r>
          </w:p>
        </w:tc>
        <w:tc>
          <w:tcPr>
            <w:tcW w:w="1620" w:type="dxa"/>
            <w:tcBorders>
              <w:top w:val="nil"/>
              <w:left w:val="nil"/>
              <w:bottom w:val="nil"/>
              <w:right w:val="nil"/>
            </w:tcBorders>
          </w:tcPr>
          <w:p w14:paraId="4D724A22" w14:textId="6ABC0367" w:rsidR="00DB40D6" w:rsidRPr="00F91262" w:rsidRDefault="00DB40D6" w:rsidP="00FF7083">
            <w:pPr>
              <w:widowControl w:val="0"/>
              <w:autoSpaceDE w:val="0"/>
              <w:autoSpaceDN w:val="0"/>
              <w:adjustRightInd w:val="0"/>
              <w:spacing w:after="0" w:line="240" w:lineRule="auto"/>
              <w:jc w:val="center"/>
              <w:rPr>
                <w:rFonts w:cs="Times New Roman"/>
                <w:sz w:val="22"/>
              </w:rPr>
            </w:pPr>
            <w:r w:rsidRPr="00F91262">
              <w:rPr>
                <w:rFonts w:cs="Times New Roman"/>
                <w:sz w:val="22"/>
              </w:rPr>
              <w:t>0.350</w:t>
            </w:r>
          </w:p>
        </w:tc>
        <w:tc>
          <w:tcPr>
            <w:tcW w:w="1842" w:type="dxa"/>
            <w:tcBorders>
              <w:top w:val="nil"/>
              <w:left w:val="nil"/>
              <w:bottom w:val="nil"/>
              <w:right w:val="nil"/>
            </w:tcBorders>
          </w:tcPr>
          <w:p w14:paraId="3492E247" w14:textId="2E80E04F" w:rsidR="00DB40D6" w:rsidRPr="00F91262" w:rsidRDefault="00DB40D6" w:rsidP="00FF7083">
            <w:pPr>
              <w:widowControl w:val="0"/>
              <w:autoSpaceDE w:val="0"/>
              <w:autoSpaceDN w:val="0"/>
              <w:adjustRightInd w:val="0"/>
              <w:spacing w:after="0" w:line="240" w:lineRule="auto"/>
              <w:jc w:val="center"/>
              <w:rPr>
                <w:rFonts w:cs="Times New Roman"/>
                <w:sz w:val="22"/>
              </w:rPr>
            </w:pPr>
            <w:r w:rsidRPr="00F91262">
              <w:rPr>
                <w:rFonts w:cs="Times New Roman"/>
                <w:sz w:val="22"/>
              </w:rPr>
              <w:t>0.916</w:t>
            </w:r>
          </w:p>
        </w:tc>
      </w:tr>
      <w:tr w:rsidR="00174818" w:rsidRPr="00F91262" w14:paraId="3903EFF7" w14:textId="77777777" w:rsidTr="00174818">
        <w:tc>
          <w:tcPr>
            <w:tcW w:w="3888" w:type="dxa"/>
            <w:tcBorders>
              <w:top w:val="nil"/>
              <w:left w:val="nil"/>
              <w:bottom w:val="nil"/>
              <w:right w:val="nil"/>
            </w:tcBorders>
          </w:tcPr>
          <w:p w14:paraId="31D30191" w14:textId="77777777" w:rsidR="00174818" w:rsidRPr="00F91262" w:rsidRDefault="00174818" w:rsidP="00174818">
            <w:pPr>
              <w:widowControl w:val="0"/>
              <w:autoSpaceDE w:val="0"/>
              <w:autoSpaceDN w:val="0"/>
              <w:adjustRightInd w:val="0"/>
              <w:spacing w:after="0" w:line="240" w:lineRule="auto"/>
              <w:rPr>
                <w:rFonts w:cs="Times New Roman"/>
                <w:sz w:val="22"/>
              </w:rPr>
            </w:pPr>
          </w:p>
        </w:tc>
        <w:tc>
          <w:tcPr>
            <w:tcW w:w="1620" w:type="dxa"/>
            <w:tcBorders>
              <w:top w:val="nil"/>
              <w:left w:val="nil"/>
              <w:bottom w:val="nil"/>
              <w:right w:val="nil"/>
            </w:tcBorders>
          </w:tcPr>
          <w:p w14:paraId="06EFE05C" w14:textId="77777777" w:rsidR="00174818" w:rsidRPr="00F91262" w:rsidRDefault="00174818" w:rsidP="00174818">
            <w:pPr>
              <w:widowControl w:val="0"/>
              <w:autoSpaceDE w:val="0"/>
              <w:autoSpaceDN w:val="0"/>
              <w:adjustRightInd w:val="0"/>
              <w:spacing w:after="0" w:line="240" w:lineRule="auto"/>
              <w:rPr>
                <w:rFonts w:cs="Times New Roman"/>
                <w:sz w:val="22"/>
              </w:rPr>
            </w:pPr>
          </w:p>
        </w:tc>
        <w:tc>
          <w:tcPr>
            <w:tcW w:w="1710" w:type="dxa"/>
            <w:tcBorders>
              <w:top w:val="nil"/>
              <w:left w:val="nil"/>
              <w:bottom w:val="nil"/>
              <w:right w:val="nil"/>
            </w:tcBorders>
          </w:tcPr>
          <w:p w14:paraId="3B7EE43E" w14:textId="77777777" w:rsidR="00174818" w:rsidRPr="00F91262" w:rsidRDefault="00174818" w:rsidP="00174818">
            <w:pPr>
              <w:widowControl w:val="0"/>
              <w:autoSpaceDE w:val="0"/>
              <w:autoSpaceDN w:val="0"/>
              <w:adjustRightInd w:val="0"/>
              <w:spacing w:after="0" w:line="240" w:lineRule="auto"/>
              <w:rPr>
                <w:rFonts w:cs="Times New Roman"/>
                <w:sz w:val="22"/>
              </w:rPr>
            </w:pPr>
          </w:p>
        </w:tc>
        <w:tc>
          <w:tcPr>
            <w:tcW w:w="1620" w:type="dxa"/>
            <w:tcBorders>
              <w:top w:val="nil"/>
              <w:left w:val="nil"/>
              <w:bottom w:val="nil"/>
              <w:right w:val="nil"/>
            </w:tcBorders>
          </w:tcPr>
          <w:p w14:paraId="0E06E88E" w14:textId="77777777" w:rsidR="00174818" w:rsidRPr="00F91262" w:rsidRDefault="00174818" w:rsidP="00174818">
            <w:pPr>
              <w:widowControl w:val="0"/>
              <w:autoSpaceDE w:val="0"/>
              <w:autoSpaceDN w:val="0"/>
              <w:adjustRightInd w:val="0"/>
              <w:spacing w:after="0" w:line="240" w:lineRule="auto"/>
              <w:rPr>
                <w:rFonts w:cs="Times New Roman"/>
                <w:sz w:val="22"/>
              </w:rPr>
            </w:pPr>
          </w:p>
        </w:tc>
        <w:tc>
          <w:tcPr>
            <w:tcW w:w="1842" w:type="dxa"/>
            <w:tcBorders>
              <w:top w:val="nil"/>
              <w:left w:val="nil"/>
              <w:bottom w:val="nil"/>
              <w:right w:val="nil"/>
            </w:tcBorders>
          </w:tcPr>
          <w:p w14:paraId="3A1454BF" w14:textId="77777777" w:rsidR="00174818" w:rsidRPr="00F91262" w:rsidRDefault="00174818" w:rsidP="00174818">
            <w:pPr>
              <w:widowControl w:val="0"/>
              <w:autoSpaceDE w:val="0"/>
              <w:autoSpaceDN w:val="0"/>
              <w:adjustRightInd w:val="0"/>
              <w:spacing w:after="0" w:line="240" w:lineRule="auto"/>
              <w:rPr>
                <w:rFonts w:cs="Times New Roman"/>
                <w:sz w:val="22"/>
              </w:rPr>
            </w:pPr>
          </w:p>
        </w:tc>
      </w:tr>
      <w:tr w:rsidR="00174818" w:rsidRPr="00F91262" w14:paraId="28BF0793" w14:textId="77777777" w:rsidTr="00174818">
        <w:tc>
          <w:tcPr>
            <w:tcW w:w="3888" w:type="dxa"/>
            <w:tcBorders>
              <w:top w:val="nil"/>
              <w:left w:val="nil"/>
              <w:bottom w:val="nil"/>
              <w:right w:val="nil"/>
            </w:tcBorders>
          </w:tcPr>
          <w:p w14:paraId="6719A2A1" w14:textId="77777777" w:rsidR="00174818" w:rsidRPr="00F91262" w:rsidRDefault="00174818" w:rsidP="00174818">
            <w:pPr>
              <w:widowControl w:val="0"/>
              <w:autoSpaceDE w:val="0"/>
              <w:autoSpaceDN w:val="0"/>
              <w:adjustRightInd w:val="0"/>
              <w:spacing w:after="0" w:line="240" w:lineRule="auto"/>
              <w:rPr>
                <w:rFonts w:cs="Times New Roman"/>
                <w:sz w:val="22"/>
              </w:rPr>
            </w:pPr>
            <w:r w:rsidRPr="00F91262">
              <w:rPr>
                <w:rFonts w:cs="Times New Roman"/>
                <w:sz w:val="22"/>
              </w:rPr>
              <w:t>FIFA video game rating</w:t>
            </w:r>
          </w:p>
        </w:tc>
        <w:tc>
          <w:tcPr>
            <w:tcW w:w="1620" w:type="dxa"/>
            <w:tcBorders>
              <w:top w:val="nil"/>
              <w:left w:val="nil"/>
              <w:bottom w:val="nil"/>
              <w:right w:val="nil"/>
            </w:tcBorders>
          </w:tcPr>
          <w:p w14:paraId="5D80FAC4"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p>
        </w:tc>
        <w:tc>
          <w:tcPr>
            <w:tcW w:w="1710" w:type="dxa"/>
            <w:tcBorders>
              <w:top w:val="nil"/>
              <w:left w:val="nil"/>
              <w:bottom w:val="nil"/>
              <w:right w:val="nil"/>
            </w:tcBorders>
          </w:tcPr>
          <w:p w14:paraId="382109D8"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-27.10</w:t>
            </w:r>
          </w:p>
        </w:tc>
        <w:tc>
          <w:tcPr>
            <w:tcW w:w="1620" w:type="dxa"/>
            <w:tcBorders>
              <w:top w:val="nil"/>
              <w:left w:val="nil"/>
              <w:bottom w:val="nil"/>
              <w:right w:val="nil"/>
            </w:tcBorders>
          </w:tcPr>
          <w:p w14:paraId="668378BC"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p>
        </w:tc>
        <w:tc>
          <w:tcPr>
            <w:tcW w:w="1842" w:type="dxa"/>
            <w:tcBorders>
              <w:top w:val="nil"/>
              <w:left w:val="nil"/>
              <w:bottom w:val="nil"/>
              <w:right w:val="nil"/>
            </w:tcBorders>
          </w:tcPr>
          <w:p w14:paraId="5CBBB942"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-5.543</w:t>
            </w:r>
          </w:p>
        </w:tc>
      </w:tr>
      <w:tr w:rsidR="00174818" w:rsidRPr="00F91262" w14:paraId="2BCB7971" w14:textId="77777777" w:rsidTr="00174818">
        <w:tc>
          <w:tcPr>
            <w:tcW w:w="3888" w:type="dxa"/>
            <w:tcBorders>
              <w:top w:val="nil"/>
              <w:left w:val="nil"/>
              <w:bottom w:val="nil"/>
              <w:right w:val="nil"/>
            </w:tcBorders>
          </w:tcPr>
          <w:p w14:paraId="439249C6" w14:textId="77777777" w:rsidR="00174818" w:rsidRPr="00F91262" w:rsidRDefault="00174818" w:rsidP="00174818">
            <w:pPr>
              <w:widowControl w:val="0"/>
              <w:autoSpaceDE w:val="0"/>
              <w:autoSpaceDN w:val="0"/>
              <w:adjustRightInd w:val="0"/>
              <w:spacing w:after="0" w:line="240" w:lineRule="auto"/>
              <w:rPr>
                <w:rFonts w:cs="Times New Roman"/>
                <w:sz w:val="22"/>
              </w:rPr>
            </w:pPr>
          </w:p>
        </w:tc>
        <w:tc>
          <w:tcPr>
            <w:tcW w:w="1620" w:type="dxa"/>
            <w:tcBorders>
              <w:top w:val="nil"/>
              <w:left w:val="nil"/>
              <w:bottom w:val="nil"/>
              <w:right w:val="nil"/>
            </w:tcBorders>
          </w:tcPr>
          <w:p w14:paraId="5E2513AF"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p>
        </w:tc>
        <w:tc>
          <w:tcPr>
            <w:tcW w:w="1710" w:type="dxa"/>
            <w:tcBorders>
              <w:top w:val="nil"/>
              <w:left w:val="nil"/>
              <w:bottom w:val="nil"/>
              <w:right w:val="nil"/>
            </w:tcBorders>
          </w:tcPr>
          <w:p w14:paraId="4F7109D9"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(-1.45)</w:t>
            </w:r>
          </w:p>
        </w:tc>
        <w:tc>
          <w:tcPr>
            <w:tcW w:w="1620" w:type="dxa"/>
            <w:tcBorders>
              <w:top w:val="nil"/>
              <w:left w:val="nil"/>
              <w:bottom w:val="nil"/>
              <w:right w:val="nil"/>
            </w:tcBorders>
          </w:tcPr>
          <w:p w14:paraId="3E93AB8A"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p>
        </w:tc>
        <w:tc>
          <w:tcPr>
            <w:tcW w:w="1842" w:type="dxa"/>
            <w:tcBorders>
              <w:top w:val="nil"/>
              <w:left w:val="nil"/>
              <w:bottom w:val="nil"/>
              <w:right w:val="nil"/>
            </w:tcBorders>
          </w:tcPr>
          <w:p w14:paraId="4228A194"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(-0.38)</w:t>
            </w:r>
          </w:p>
        </w:tc>
      </w:tr>
      <w:tr w:rsidR="00174818" w:rsidRPr="00F91262" w14:paraId="13E4145F" w14:textId="77777777" w:rsidTr="00174818">
        <w:tc>
          <w:tcPr>
            <w:tcW w:w="3888" w:type="dxa"/>
            <w:tcBorders>
              <w:top w:val="nil"/>
              <w:left w:val="nil"/>
              <w:bottom w:val="nil"/>
              <w:right w:val="nil"/>
            </w:tcBorders>
          </w:tcPr>
          <w:p w14:paraId="37FEB340" w14:textId="77777777" w:rsidR="00174818" w:rsidRPr="00F91262" w:rsidRDefault="00174818" w:rsidP="00174818">
            <w:pPr>
              <w:widowControl w:val="0"/>
              <w:autoSpaceDE w:val="0"/>
              <w:autoSpaceDN w:val="0"/>
              <w:adjustRightInd w:val="0"/>
              <w:spacing w:after="0" w:line="240" w:lineRule="auto"/>
              <w:rPr>
                <w:rFonts w:cs="Times New Roman"/>
                <w:sz w:val="22"/>
              </w:rPr>
            </w:pPr>
          </w:p>
        </w:tc>
        <w:tc>
          <w:tcPr>
            <w:tcW w:w="1620" w:type="dxa"/>
            <w:tcBorders>
              <w:top w:val="nil"/>
              <w:left w:val="nil"/>
              <w:bottom w:val="nil"/>
              <w:right w:val="nil"/>
            </w:tcBorders>
          </w:tcPr>
          <w:p w14:paraId="412F77DD" w14:textId="77777777" w:rsidR="00174818" w:rsidRPr="00F91262" w:rsidRDefault="00174818" w:rsidP="00174818">
            <w:pPr>
              <w:widowControl w:val="0"/>
              <w:autoSpaceDE w:val="0"/>
              <w:autoSpaceDN w:val="0"/>
              <w:adjustRightInd w:val="0"/>
              <w:spacing w:after="0" w:line="240" w:lineRule="auto"/>
              <w:rPr>
                <w:rFonts w:cs="Times New Roman"/>
                <w:sz w:val="22"/>
              </w:rPr>
            </w:pPr>
          </w:p>
        </w:tc>
        <w:tc>
          <w:tcPr>
            <w:tcW w:w="1710" w:type="dxa"/>
            <w:tcBorders>
              <w:top w:val="nil"/>
              <w:left w:val="nil"/>
              <w:bottom w:val="nil"/>
              <w:right w:val="nil"/>
            </w:tcBorders>
          </w:tcPr>
          <w:p w14:paraId="55163C6A" w14:textId="77777777" w:rsidR="00174818" w:rsidRPr="00F91262" w:rsidRDefault="00174818" w:rsidP="00174818">
            <w:pPr>
              <w:widowControl w:val="0"/>
              <w:autoSpaceDE w:val="0"/>
              <w:autoSpaceDN w:val="0"/>
              <w:adjustRightInd w:val="0"/>
              <w:spacing w:after="0" w:line="240" w:lineRule="auto"/>
              <w:rPr>
                <w:rFonts w:cs="Times New Roman"/>
                <w:sz w:val="22"/>
              </w:rPr>
            </w:pPr>
          </w:p>
        </w:tc>
        <w:tc>
          <w:tcPr>
            <w:tcW w:w="1620" w:type="dxa"/>
            <w:tcBorders>
              <w:top w:val="nil"/>
              <w:left w:val="nil"/>
              <w:bottom w:val="nil"/>
              <w:right w:val="nil"/>
            </w:tcBorders>
          </w:tcPr>
          <w:p w14:paraId="51189442" w14:textId="77777777" w:rsidR="00174818" w:rsidRPr="00F91262" w:rsidRDefault="00174818" w:rsidP="00174818">
            <w:pPr>
              <w:widowControl w:val="0"/>
              <w:autoSpaceDE w:val="0"/>
              <w:autoSpaceDN w:val="0"/>
              <w:adjustRightInd w:val="0"/>
              <w:spacing w:after="0" w:line="240" w:lineRule="auto"/>
              <w:rPr>
                <w:rFonts w:cs="Times New Roman"/>
                <w:sz w:val="22"/>
              </w:rPr>
            </w:pPr>
          </w:p>
        </w:tc>
        <w:tc>
          <w:tcPr>
            <w:tcW w:w="1842" w:type="dxa"/>
            <w:tcBorders>
              <w:top w:val="nil"/>
              <w:left w:val="nil"/>
              <w:bottom w:val="nil"/>
              <w:right w:val="nil"/>
            </w:tcBorders>
          </w:tcPr>
          <w:p w14:paraId="36FC9B71" w14:textId="77777777" w:rsidR="00174818" w:rsidRPr="00F91262" w:rsidRDefault="00174818" w:rsidP="00174818">
            <w:pPr>
              <w:widowControl w:val="0"/>
              <w:autoSpaceDE w:val="0"/>
              <w:autoSpaceDN w:val="0"/>
              <w:adjustRightInd w:val="0"/>
              <w:spacing w:after="0" w:line="240" w:lineRule="auto"/>
              <w:rPr>
                <w:rFonts w:cs="Times New Roman"/>
                <w:sz w:val="22"/>
              </w:rPr>
            </w:pPr>
          </w:p>
        </w:tc>
      </w:tr>
      <w:tr w:rsidR="00174818" w:rsidRPr="00F91262" w14:paraId="71275640" w14:textId="77777777" w:rsidTr="00174818">
        <w:tc>
          <w:tcPr>
            <w:tcW w:w="3888" w:type="dxa"/>
            <w:tcBorders>
              <w:top w:val="nil"/>
              <w:left w:val="nil"/>
              <w:bottom w:val="nil"/>
              <w:right w:val="nil"/>
            </w:tcBorders>
          </w:tcPr>
          <w:p w14:paraId="2FEE3D94" w14:textId="77777777" w:rsidR="00174818" w:rsidRPr="00F91262" w:rsidRDefault="00174818" w:rsidP="00174818">
            <w:pPr>
              <w:widowControl w:val="0"/>
              <w:autoSpaceDE w:val="0"/>
              <w:autoSpaceDN w:val="0"/>
              <w:adjustRightInd w:val="0"/>
              <w:spacing w:after="0" w:line="240" w:lineRule="auto"/>
              <w:rPr>
                <w:rFonts w:cs="Times New Roman"/>
                <w:sz w:val="22"/>
              </w:rPr>
            </w:pPr>
            <w:r w:rsidRPr="00F91262">
              <w:rPr>
                <w:rFonts w:cs="Times New Roman"/>
                <w:sz w:val="22"/>
              </w:rPr>
              <w:t>National team player</w:t>
            </w:r>
          </w:p>
        </w:tc>
        <w:tc>
          <w:tcPr>
            <w:tcW w:w="1620" w:type="dxa"/>
            <w:tcBorders>
              <w:top w:val="nil"/>
              <w:left w:val="nil"/>
              <w:bottom w:val="nil"/>
              <w:right w:val="nil"/>
            </w:tcBorders>
          </w:tcPr>
          <w:p w14:paraId="61BD3207"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p>
        </w:tc>
        <w:tc>
          <w:tcPr>
            <w:tcW w:w="1710" w:type="dxa"/>
            <w:tcBorders>
              <w:top w:val="nil"/>
              <w:left w:val="nil"/>
              <w:bottom w:val="nil"/>
              <w:right w:val="nil"/>
            </w:tcBorders>
          </w:tcPr>
          <w:p w14:paraId="32351986"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-10.77</w:t>
            </w:r>
          </w:p>
        </w:tc>
        <w:tc>
          <w:tcPr>
            <w:tcW w:w="1620" w:type="dxa"/>
            <w:tcBorders>
              <w:top w:val="nil"/>
              <w:left w:val="nil"/>
              <w:bottom w:val="nil"/>
              <w:right w:val="nil"/>
            </w:tcBorders>
          </w:tcPr>
          <w:p w14:paraId="3A21017F"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p>
        </w:tc>
        <w:tc>
          <w:tcPr>
            <w:tcW w:w="1842" w:type="dxa"/>
            <w:tcBorders>
              <w:top w:val="nil"/>
              <w:left w:val="nil"/>
              <w:bottom w:val="nil"/>
              <w:right w:val="nil"/>
            </w:tcBorders>
          </w:tcPr>
          <w:p w14:paraId="1F433A7B"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-51.31</w:t>
            </w:r>
          </w:p>
        </w:tc>
      </w:tr>
      <w:tr w:rsidR="00174818" w:rsidRPr="00F91262" w14:paraId="20DAADD8" w14:textId="77777777" w:rsidTr="00174818">
        <w:tc>
          <w:tcPr>
            <w:tcW w:w="3888" w:type="dxa"/>
            <w:tcBorders>
              <w:top w:val="nil"/>
              <w:left w:val="nil"/>
              <w:bottom w:val="nil"/>
              <w:right w:val="nil"/>
            </w:tcBorders>
          </w:tcPr>
          <w:p w14:paraId="0D24BFBA" w14:textId="77777777" w:rsidR="00174818" w:rsidRPr="00F91262" w:rsidRDefault="00174818" w:rsidP="00174818">
            <w:pPr>
              <w:widowControl w:val="0"/>
              <w:autoSpaceDE w:val="0"/>
              <w:autoSpaceDN w:val="0"/>
              <w:adjustRightInd w:val="0"/>
              <w:spacing w:after="0" w:line="240" w:lineRule="auto"/>
              <w:rPr>
                <w:rFonts w:cs="Times New Roman"/>
                <w:sz w:val="22"/>
              </w:rPr>
            </w:pPr>
          </w:p>
        </w:tc>
        <w:tc>
          <w:tcPr>
            <w:tcW w:w="1620" w:type="dxa"/>
            <w:tcBorders>
              <w:top w:val="nil"/>
              <w:left w:val="nil"/>
              <w:bottom w:val="nil"/>
              <w:right w:val="nil"/>
            </w:tcBorders>
          </w:tcPr>
          <w:p w14:paraId="55DBFA64"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p>
        </w:tc>
        <w:tc>
          <w:tcPr>
            <w:tcW w:w="1710" w:type="dxa"/>
            <w:tcBorders>
              <w:top w:val="nil"/>
              <w:left w:val="nil"/>
              <w:bottom w:val="nil"/>
              <w:right w:val="nil"/>
            </w:tcBorders>
          </w:tcPr>
          <w:p w14:paraId="7321B487"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(-0.08)</w:t>
            </w:r>
          </w:p>
        </w:tc>
        <w:tc>
          <w:tcPr>
            <w:tcW w:w="1620" w:type="dxa"/>
            <w:tcBorders>
              <w:top w:val="nil"/>
              <w:left w:val="nil"/>
              <w:bottom w:val="nil"/>
              <w:right w:val="nil"/>
            </w:tcBorders>
          </w:tcPr>
          <w:p w14:paraId="6F1795F4"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p>
        </w:tc>
        <w:tc>
          <w:tcPr>
            <w:tcW w:w="1842" w:type="dxa"/>
            <w:tcBorders>
              <w:top w:val="nil"/>
              <w:left w:val="nil"/>
              <w:bottom w:val="nil"/>
              <w:right w:val="nil"/>
            </w:tcBorders>
          </w:tcPr>
          <w:p w14:paraId="76E095AB"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(-0.50)</w:t>
            </w:r>
          </w:p>
        </w:tc>
      </w:tr>
      <w:tr w:rsidR="00174818" w:rsidRPr="00F91262" w14:paraId="1CCB4900" w14:textId="77777777" w:rsidTr="00174818">
        <w:tc>
          <w:tcPr>
            <w:tcW w:w="3888" w:type="dxa"/>
            <w:tcBorders>
              <w:top w:val="nil"/>
              <w:left w:val="nil"/>
              <w:bottom w:val="nil"/>
              <w:right w:val="nil"/>
            </w:tcBorders>
          </w:tcPr>
          <w:p w14:paraId="004C0087" w14:textId="77777777" w:rsidR="00174818" w:rsidRPr="00F91262" w:rsidRDefault="00174818" w:rsidP="00174818">
            <w:pPr>
              <w:widowControl w:val="0"/>
              <w:autoSpaceDE w:val="0"/>
              <w:autoSpaceDN w:val="0"/>
              <w:adjustRightInd w:val="0"/>
              <w:spacing w:after="0" w:line="240" w:lineRule="auto"/>
              <w:rPr>
                <w:rFonts w:cs="Times New Roman"/>
                <w:sz w:val="22"/>
              </w:rPr>
            </w:pPr>
          </w:p>
        </w:tc>
        <w:tc>
          <w:tcPr>
            <w:tcW w:w="1620" w:type="dxa"/>
            <w:tcBorders>
              <w:top w:val="nil"/>
              <w:left w:val="nil"/>
              <w:bottom w:val="nil"/>
              <w:right w:val="nil"/>
            </w:tcBorders>
          </w:tcPr>
          <w:p w14:paraId="7EBCF256" w14:textId="77777777" w:rsidR="00174818" w:rsidRPr="00F91262" w:rsidRDefault="00174818" w:rsidP="00174818">
            <w:pPr>
              <w:widowControl w:val="0"/>
              <w:autoSpaceDE w:val="0"/>
              <w:autoSpaceDN w:val="0"/>
              <w:adjustRightInd w:val="0"/>
              <w:spacing w:after="0" w:line="240" w:lineRule="auto"/>
              <w:rPr>
                <w:rFonts w:cs="Times New Roman"/>
                <w:sz w:val="22"/>
              </w:rPr>
            </w:pPr>
          </w:p>
        </w:tc>
        <w:tc>
          <w:tcPr>
            <w:tcW w:w="1710" w:type="dxa"/>
            <w:tcBorders>
              <w:top w:val="nil"/>
              <w:left w:val="nil"/>
              <w:bottom w:val="nil"/>
              <w:right w:val="nil"/>
            </w:tcBorders>
          </w:tcPr>
          <w:p w14:paraId="31A9CF65" w14:textId="77777777" w:rsidR="00174818" w:rsidRPr="00F91262" w:rsidRDefault="00174818" w:rsidP="00174818">
            <w:pPr>
              <w:widowControl w:val="0"/>
              <w:autoSpaceDE w:val="0"/>
              <w:autoSpaceDN w:val="0"/>
              <w:adjustRightInd w:val="0"/>
              <w:spacing w:after="0" w:line="240" w:lineRule="auto"/>
              <w:rPr>
                <w:rFonts w:cs="Times New Roman"/>
                <w:sz w:val="22"/>
              </w:rPr>
            </w:pPr>
          </w:p>
        </w:tc>
        <w:tc>
          <w:tcPr>
            <w:tcW w:w="1620" w:type="dxa"/>
            <w:tcBorders>
              <w:top w:val="nil"/>
              <w:left w:val="nil"/>
              <w:bottom w:val="nil"/>
              <w:right w:val="nil"/>
            </w:tcBorders>
          </w:tcPr>
          <w:p w14:paraId="5A862B2F" w14:textId="77777777" w:rsidR="00174818" w:rsidRPr="00F91262" w:rsidRDefault="00174818" w:rsidP="00174818">
            <w:pPr>
              <w:widowControl w:val="0"/>
              <w:autoSpaceDE w:val="0"/>
              <w:autoSpaceDN w:val="0"/>
              <w:adjustRightInd w:val="0"/>
              <w:spacing w:after="0" w:line="240" w:lineRule="auto"/>
              <w:rPr>
                <w:rFonts w:cs="Times New Roman"/>
                <w:sz w:val="22"/>
              </w:rPr>
            </w:pPr>
          </w:p>
        </w:tc>
        <w:tc>
          <w:tcPr>
            <w:tcW w:w="1842" w:type="dxa"/>
            <w:tcBorders>
              <w:top w:val="nil"/>
              <w:left w:val="nil"/>
              <w:bottom w:val="nil"/>
              <w:right w:val="nil"/>
            </w:tcBorders>
          </w:tcPr>
          <w:p w14:paraId="68338D94" w14:textId="77777777" w:rsidR="00174818" w:rsidRPr="00F91262" w:rsidRDefault="00174818" w:rsidP="00174818">
            <w:pPr>
              <w:widowControl w:val="0"/>
              <w:autoSpaceDE w:val="0"/>
              <w:autoSpaceDN w:val="0"/>
              <w:adjustRightInd w:val="0"/>
              <w:spacing w:after="0" w:line="240" w:lineRule="auto"/>
              <w:rPr>
                <w:rFonts w:cs="Times New Roman"/>
                <w:sz w:val="22"/>
              </w:rPr>
            </w:pPr>
          </w:p>
        </w:tc>
      </w:tr>
      <w:tr w:rsidR="00174818" w:rsidRPr="00F91262" w14:paraId="0DC558AF" w14:textId="77777777" w:rsidTr="00174818">
        <w:tc>
          <w:tcPr>
            <w:tcW w:w="3888" w:type="dxa"/>
            <w:tcBorders>
              <w:top w:val="nil"/>
              <w:left w:val="nil"/>
              <w:bottom w:val="nil"/>
              <w:right w:val="nil"/>
            </w:tcBorders>
          </w:tcPr>
          <w:p w14:paraId="3DBC3D7F" w14:textId="77777777" w:rsidR="00174818" w:rsidRPr="00F91262" w:rsidRDefault="00174818" w:rsidP="00174818">
            <w:pPr>
              <w:widowControl w:val="0"/>
              <w:autoSpaceDE w:val="0"/>
              <w:autoSpaceDN w:val="0"/>
              <w:adjustRightInd w:val="0"/>
              <w:spacing w:after="0" w:line="240" w:lineRule="auto"/>
              <w:rPr>
                <w:rFonts w:cs="Times New Roman"/>
                <w:sz w:val="22"/>
              </w:rPr>
            </w:pPr>
            <w:r w:rsidRPr="00F91262">
              <w:rPr>
                <w:rFonts w:cs="Times New Roman"/>
                <w:sz w:val="22"/>
              </w:rPr>
              <w:t>Matches played</w:t>
            </w:r>
          </w:p>
        </w:tc>
        <w:tc>
          <w:tcPr>
            <w:tcW w:w="1620" w:type="dxa"/>
            <w:tcBorders>
              <w:top w:val="nil"/>
              <w:left w:val="nil"/>
              <w:bottom w:val="nil"/>
              <w:right w:val="nil"/>
            </w:tcBorders>
          </w:tcPr>
          <w:p w14:paraId="79900953"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p>
        </w:tc>
        <w:tc>
          <w:tcPr>
            <w:tcW w:w="1710" w:type="dxa"/>
            <w:tcBorders>
              <w:top w:val="nil"/>
              <w:left w:val="nil"/>
              <w:bottom w:val="nil"/>
              <w:right w:val="nil"/>
            </w:tcBorders>
          </w:tcPr>
          <w:p w14:paraId="25C2AD57"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8.295</w:t>
            </w:r>
          </w:p>
        </w:tc>
        <w:tc>
          <w:tcPr>
            <w:tcW w:w="1620" w:type="dxa"/>
            <w:tcBorders>
              <w:top w:val="nil"/>
              <w:left w:val="nil"/>
              <w:bottom w:val="nil"/>
              <w:right w:val="nil"/>
            </w:tcBorders>
          </w:tcPr>
          <w:p w14:paraId="3880A392"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p>
        </w:tc>
        <w:tc>
          <w:tcPr>
            <w:tcW w:w="1842" w:type="dxa"/>
            <w:tcBorders>
              <w:top w:val="nil"/>
              <w:left w:val="nil"/>
              <w:bottom w:val="nil"/>
              <w:right w:val="nil"/>
            </w:tcBorders>
          </w:tcPr>
          <w:p w14:paraId="3A0FDE06"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10.59</w:t>
            </w:r>
            <w:r w:rsidRPr="00F91262">
              <w:rPr>
                <w:rFonts w:cs="Times New Roman"/>
                <w:sz w:val="22"/>
                <w:vertAlign w:val="superscript"/>
              </w:rPr>
              <w:t>*</w:t>
            </w:r>
          </w:p>
        </w:tc>
      </w:tr>
      <w:tr w:rsidR="00174818" w:rsidRPr="00F91262" w14:paraId="2BB64706" w14:textId="77777777" w:rsidTr="00174818">
        <w:tc>
          <w:tcPr>
            <w:tcW w:w="3888" w:type="dxa"/>
            <w:tcBorders>
              <w:top w:val="nil"/>
              <w:left w:val="nil"/>
              <w:bottom w:val="nil"/>
              <w:right w:val="nil"/>
            </w:tcBorders>
          </w:tcPr>
          <w:p w14:paraId="66E7F682" w14:textId="77777777" w:rsidR="00174818" w:rsidRPr="00F91262" w:rsidRDefault="00174818" w:rsidP="00174818">
            <w:pPr>
              <w:widowControl w:val="0"/>
              <w:autoSpaceDE w:val="0"/>
              <w:autoSpaceDN w:val="0"/>
              <w:adjustRightInd w:val="0"/>
              <w:spacing w:after="0" w:line="240" w:lineRule="auto"/>
              <w:rPr>
                <w:rFonts w:cs="Times New Roman"/>
                <w:sz w:val="22"/>
              </w:rPr>
            </w:pPr>
          </w:p>
        </w:tc>
        <w:tc>
          <w:tcPr>
            <w:tcW w:w="1620" w:type="dxa"/>
            <w:tcBorders>
              <w:top w:val="nil"/>
              <w:left w:val="nil"/>
              <w:bottom w:val="nil"/>
              <w:right w:val="nil"/>
            </w:tcBorders>
          </w:tcPr>
          <w:p w14:paraId="6BE8B742"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p>
        </w:tc>
        <w:tc>
          <w:tcPr>
            <w:tcW w:w="1710" w:type="dxa"/>
            <w:tcBorders>
              <w:top w:val="nil"/>
              <w:left w:val="nil"/>
              <w:bottom w:val="nil"/>
              <w:right w:val="nil"/>
            </w:tcBorders>
          </w:tcPr>
          <w:p w14:paraId="59CB5D9B"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(1.12)</w:t>
            </w:r>
          </w:p>
        </w:tc>
        <w:tc>
          <w:tcPr>
            <w:tcW w:w="1620" w:type="dxa"/>
            <w:tcBorders>
              <w:top w:val="nil"/>
              <w:left w:val="nil"/>
              <w:bottom w:val="nil"/>
              <w:right w:val="nil"/>
            </w:tcBorders>
          </w:tcPr>
          <w:p w14:paraId="69D2DC3F"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p>
        </w:tc>
        <w:tc>
          <w:tcPr>
            <w:tcW w:w="1842" w:type="dxa"/>
            <w:tcBorders>
              <w:top w:val="nil"/>
              <w:left w:val="nil"/>
              <w:bottom w:val="nil"/>
              <w:right w:val="nil"/>
            </w:tcBorders>
          </w:tcPr>
          <w:p w14:paraId="59584E07"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(2.28)</w:t>
            </w:r>
          </w:p>
        </w:tc>
      </w:tr>
      <w:tr w:rsidR="00174818" w:rsidRPr="00F91262" w14:paraId="3E1B23C0" w14:textId="77777777" w:rsidTr="00174818">
        <w:tc>
          <w:tcPr>
            <w:tcW w:w="3888" w:type="dxa"/>
            <w:tcBorders>
              <w:top w:val="nil"/>
              <w:left w:val="nil"/>
              <w:bottom w:val="nil"/>
              <w:right w:val="nil"/>
            </w:tcBorders>
          </w:tcPr>
          <w:p w14:paraId="0ACF7AEA" w14:textId="77777777" w:rsidR="00174818" w:rsidRPr="00F91262" w:rsidRDefault="00174818" w:rsidP="00174818">
            <w:pPr>
              <w:widowControl w:val="0"/>
              <w:autoSpaceDE w:val="0"/>
              <w:autoSpaceDN w:val="0"/>
              <w:adjustRightInd w:val="0"/>
              <w:spacing w:after="0" w:line="240" w:lineRule="auto"/>
              <w:rPr>
                <w:rFonts w:cs="Times New Roman"/>
                <w:sz w:val="22"/>
              </w:rPr>
            </w:pPr>
          </w:p>
        </w:tc>
        <w:tc>
          <w:tcPr>
            <w:tcW w:w="1620" w:type="dxa"/>
            <w:tcBorders>
              <w:top w:val="nil"/>
              <w:left w:val="nil"/>
              <w:bottom w:val="nil"/>
              <w:right w:val="nil"/>
            </w:tcBorders>
          </w:tcPr>
          <w:p w14:paraId="54AB0C4B" w14:textId="77777777" w:rsidR="00174818" w:rsidRPr="00F91262" w:rsidRDefault="00174818" w:rsidP="00174818">
            <w:pPr>
              <w:widowControl w:val="0"/>
              <w:autoSpaceDE w:val="0"/>
              <w:autoSpaceDN w:val="0"/>
              <w:adjustRightInd w:val="0"/>
              <w:spacing w:after="0" w:line="240" w:lineRule="auto"/>
              <w:rPr>
                <w:rFonts w:cs="Times New Roman"/>
                <w:sz w:val="22"/>
              </w:rPr>
            </w:pPr>
          </w:p>
        </w:tc>
        <w:tc>
          <w:tcPr>
            <w:tcW w:w="1710" w:type="dxa"/>
            <w:tcBorders>
              <w:top w:val="nil"/>
              <w:left w:val="nil"/>
              <w:bottom w:val="nil"/>
              <w:right w:val="nil"/>
            </w:tcBorders>
          </w:tcPr>
          <w:p w14:paraId="4103764F" w14:textId="77777777" w:rsidR="00174818" w:rsidRPr="00F91262" w:rsidRDefault="00174818" w:rsidP="00174818">
            <w:pPr>
              <w:widowControl w:val="0"/>
              <w:autoSpaceDE w:val="0"/>
              <w:autoSpaceDN w:val="0"/>
              <w:adjustRightInd w:val="0"/>
              <w:spacing w:after="0" w:line="240" w:lineRule="auto"/>
              <w:rPr>
                <w:rFonts w:cs="Times New Roman"/>
                <w:sz w:val="22"/>
              </w:rPr>
            </w:pPr>
          </w:p>
        </w:tc>
        <w:tc>
          <w:tcPr>
            <w:tcW w:w="1620" w:type="dxa"/>
            <w:tcBorders>
              <w:top w:val="nil"/>
              <w:left w:val="nil"/>
              <w:bottom w:val="nil"/>
              <w:right w:val="nil"/>
            </w:tcBorders>
          </w:tcPr>
          <w:p w14:paraId="3CDE7F1B" w14:textId="77777777" w:rsidR="00174818" w:rsidRPr="00F91262" w:rsidRDefault="00174818" w:rsidP="00174818">
            <w:pPr>
              <w:widowControl w:val="0"/>
              <w:autoSpaceDE w:val="0"/>
              <w:autoSpaceDN w:val="0"/>
              <w:adjustRightInd w:val="0"/>
              <w:spacing w:after="0" w:line="240" w:lineRule="auto"/>
              <w:rPr>
                <w:rFonts w:cs="Times New Roman"/>
                <w:sz w:val="22"/>
              </w:rPr>
            </w:pPr>
          </w:p>
        </w:tc>
        <w:tc>
          <w:tcPr>
            <w:tcW w:w="1842" w:type="dxa"/>
            <w:tcBorders>
              <w:top w:val="nil"/>
              <w:left w:val="nil"/>
              <w:bottom w:val="nil"/>
              <w:right w:val="nil"/>
            </w:tcBorders>
          </w:tcPr>
          <w:p w14:paraId="3EBEF072" w14:textId="77777777" w:rsidR="00174818" w:rsidRPr="00F91262" w:rsidRDefault="00174818" w:rsidP="00174818">
            <w:pPr>
              <w:widowControl w:val="0"/>
              <w:autoSpaceDE w:val="0"/>
              <w:autoSpaceDN w:val="0"/>
              <w:adjustRightInd w:val="0"/>
              <w:spacing w:after="0" w:line="240" w:lineRule="auto"/>
              <w:rPr>
                <w:rFonts w:cs="Times New Roman"/>
                <w:sz w:val="22"/>
              </w:rPr>
            </w:pPr>
          </w:p>
        </w:tc>
      </w:tr>
      <w:tr w:rsidR="00174818" w:rsidRPr="00F91262" w14:paraId="277FEF03" w14:textId="77777777" w:rsidTr="00174818">
        <w:tc>
          <w:tcPr>
            <w:tcW w:w="3888" w:type="dxa"/>
            <w:tcBorders>
              <w:top w:val="nil"/>
              <w:left w:val="nil"/>
              <w:bottom w:val="nil"/>
              <w:right w:val="nil"/>
            </w:tcBorders>
          </w:tcPr>
          <w:p w14:paraId="32374A87" w14:textId="77777777" w:rsidR="00174818" w:rsidRPr="00F91262" w:rsidRDefault="00174818" w:rsidP="00174818">
            <w:pPr>
              <w:widowControl w:val="0"/>
              <w:autoSpaceDE w:val="0"/>
              <w:autoSpaceDN w:val="0"/>
              <w:adjustRightInd w:val="0"/>
              <w:spacing w:after="0" w:line="240" w:lineRule="auto"/>
              <w:rPr>
                <w:rFonts w:cs="Times New Roman"/>
                <w:sz w:val="22"/>
              </w:rPr>
            </w:pPr>
            <w:r w:rsidRPr="00F91262">
              <w:rPr>
                <w:rFonts w:cs="Times New Roman"/>
                <w:sz w:val="22"/>
              </w:rPr>
              <w:t>Goals per thousand minutes played</w:t>
            </w:r>
          </w:p>
        </w:tc>
        <w:tc>
          <w:tcPr>
            <w:tcW w:w="1620" w:type="dxa"/>
            <w:tcBorders>
              <w:top w:val="nil"/>
              <w:left w:val="nil"/>
              <w:bottom w:val="nil"/>
              <w:right w:val="nil"/>
            </w:tcBorders>
          </w:tcPr>
          <w:p w14:paraId="0E32E55A"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p>
        </w:tc>
        <w:tc>
          <w:tcPr>
            <w:tcW w:w="1710" w:type="dxa"/>
            <w:tcBorders>
              <w:top w:val="nil"/>
              <w:left w:val="nil"/>
              <w:bottom w:val="nil"/>
              <w:right w:val="nil"/>
            </w:tcBorders>
          </w:tcPr>
          <w:p w14:paraId="51956C09"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77.21</w:t>
            </w:r>
            <w:r w:rsidRPr="00F91262">
              <w:rPr>
                <w:rFonts w:cs="Times New Roman"/>
                <w:sz w:val="22"/>
                <w:vertAlign w:val="superscript"/>
              </w:rPr>
              <w:t>**</w:t>
            </w:r>
          </w:p>
        </w:tc>
        <w:tc>
          <w:tcPr>
            <w:tcW w:w="1620" w:type="dxa"/>
            <w:tcBorders>
              <w:top w:val="nil"/>
              <w:left w:val="nil"/>
              <w:bottom w:val="nil"/>
              <w:right w:val="nil"/>
            </w:tcBorders>
          </w:tcPr>
          <w:p w14:paraId="6C5E73E7"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p>
        </w:tc>
        <w:tc>
          <w:tcPr>
            <w:tcW w:w="1842" w:type="dxa"/>
            <w:tcBorders>
              <w:top w:val="nil"/>
              <w:left w:val="nil"/>
              <w:bottom w:val="nil"/>
              <w:right w:val="nil"/>
            </w:tcBorders>
          </w:tcPr>
          <w:p w14:paraId="7E914E90"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33.38</w:t>
            </w:r>
          </w:p>
        </w:tc>
      </w:tr>
      <w:tr w:rsidR="00174818" w:rsidRPr="00F91262" w14:paraId="244C1BB8" w14:textId="77777777" w:rsidTr="00174818">
        <w:tc>
          <w:tcPr>
            <w:tcW w:w="3888" w:type="dxa"/>
            <w:tcBorders>
              <w:top w:val="nil"/>
              <w:left w:val="nil"/>
              <w:bottom w:val="nil"/>
              <w:right w:val="nil"/>
            </w:tcBorders>
          </w:tcPr>
          <w:p w14:paraId="720113F0" w14:textId="77777777" w:rsidR="00174818" w:rsidRPr="00F91262" w:rsidRDefault="00174818" w:rsidP="00174818">
            <w:pPr>
              <w:widowControl w:val="0"/>
              <w:autoSpaceDE w:val="0"/>
              <w:autoSpaceDN w:val="0"/>
              <w:adjustRightInd w:val="0"/>
              <w:spacing w:after="0" w:line="240" w:lineRule="auto"/>
              <w:rPr>
                <w:rFonts w:cs="Times New Roman"/>
                <w:sz w:val="22"/>
              </w:rPr>
            </w:pPr>
          </w:p>
        </w:tc>
        <w:tc>
          <w:tcPr>
            <w:tcW w:w="1620" w:type="dxa"/>
            <w:tcBorders>
              <w:top w:val="nil"/>
              <w:left w:val="nil"/>
              <w:bottom w:val="nil"/>
              <w:right w:val="nil"/>
            </w:tcBorders>
          </w:tcPr>
          <w:p w14:paraId="2E66D3D4"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p>
        </w:tc>
        <w:tc>
          <w:tcPr>
            <w:tcW w:w="1710" w:type="dxa"/>
            <w:tcBorders>
              <w:top w:val="nil"/>
              <w:left w:val="nil"/>
              <w:bottom w:val="nil"/>
              <w:right w:val="nil"/>
            </w:tcBorders>
          </w:tcPr>
          <w:p w14:paraId="39D92663"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(2.85)</w:t>
            </w:r>
          </w:p>
        </w:tc>
        <w:tc>
          <w:tcPr>
            <w:tcW w:w="1620" w:type="dxa"/>
            <w:tcBorders>
              <w:top w:val="nil"/>
              <w:left w:val="nil"/>
              <w:bottom w:val="nil"/>
              <w:right w:val="nil"/>
            </w:tcBorders>
          </w:tcPr>
          <w:p w14:paraId="5AA26A8C"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p>
        </w:tc>
        <w:tc>
          <w:tcPr>
            <w:tcW w:w="1842" w:type="dxa"/>
            <w:tcBorders>
              <w:top w:val="nil"/>
              <w:left w:val="nil"/>
              <w:bottom w:val="nil"/>
              <w:right w:val="nil"/>
            </w:tcBorders>
          </w:tcPr>
          <w:p w14:paraId="23DE5ABF"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(1.49)</w:t>
            </w:r>
          </w:p>
        </w:tc>
      </w:tr>
      <w:tr w:rsidR="00174818" w:rsidRPr="00F91262" w14:paraId="41BD00F0" w14:textId="77777777" w:rsidTr="00174818">
        <w:tc>
          <w:tcPr>
            <w:tcW w:w="3888" w:type="dxa"/>
            <w:tcBorders>
              <w:top w:val="nil"/>
              <w:left w:val="nil"/>
              <w:bottom w:val="nil"/>
              <w:right w:val="nil"/>
            </w:tcBorders>
          </w:tcPr>
          <w:p w14:paraId="16D01C84" w14:textId="77777777" w:rsidR="00174818" w:rsidRPr="00F91262" w:rsidRDefault="00174818" w:rsidP="00174818">
            <w:pPr>
              <w:widowControl w:val="0"/>
              <w:autoSpaceDE w:val="0"/>
              <w:autoSpaceDN w:val="0"/>
              <w:adjustRightInd w:val="0"/>
              <w:spacing w:after="0" w:line="240" w:lineRule="auto"/>
              <w:rPr>
                <w:rFonts w:cs="Times New Roman"/>
                <w:sz w:val="22"/>
              </w:rPr>
            </w:pPr>
          </w:p>
        </w:tc>
        <w:tc>
          <w:tcPr>
            <w:tcW w:w="1620" w:type="dxa"/>
            <w:tcBorders>
              <w:top w:val="nil"/>
              <w:left w:val="nil"/>
              <w:bottom w:val="nil"/>
              <w:right w:val="nil"/>
            </w:tcBorders>
          </w:tcPr>
          <w:p w14:paraId="48E2B00C" w14:textId="77777777" w:rsidR="00174818" w:rsidRPr="00F91262" w:rsidRDefault="00174818" w:rsidP="00174818">
            <w:pPr>
              <w:widowControl w:val="0"/>
              <w:autoSpaceDE w:val="0"/>
              <w:autoSpaceDN w:val="0"/>
              <w:adjustRightInd w:val="0"/>
              <w:spacing w:after="0" w:line="240" w:lineRule="auto"/>
              <w:rPr>
                <w:rFonts w:cs="Times New Roman"/>
                <w:sz w:val="22"/>
              </w:rPr>
            </w:pPr>
          </w:p>
        </w:tc>
        <w:tc>
          <w:tcPr>
            <w:tcW w:w="1710" w:type="dxa"/>
            <w:tcBorders>
              <w:top w:val="nil"/>
              <w:left w:val="nil"/>
              <w:bottom w:val="nil"/>
              <w:right w:val="nil"/>
            </w:tcBorders>
          </w:tcPr>
          <w:p w14:paraId="3B8889C3" w14:textId="77777777" w:rsidR="00174818" w:rsidRPr="00F91262" w:rsidRDefault="00174818" w:rsidP="00174818">
            <w:pPr>
              <w:widowControl w:val="0"/>
              <w:autoSpaceDE w:val="0"/>
              <w:autoSpaceDN w:val="0"/>
              <w:adjustRightInd w:val="0"/>
              <w:spacing w:after="0" w:line="240" w:lineRule="auto"/>
              <w:rPr>
                <w:rFonts w:cs="Times New Roman"/>
                <w:sz w:val="22"/>
              </w:rPr>
            </w:pPr>
          </w:p>
        </w:tc>
        <w:tc>
          <w:tcPr>
            <w:tcW w:w="1620" w:type="dxa"/>
            <w:tcBorders>
              <w:top w:val="nil"/>
              <w:left w:val="nil"/>
              <w:bottom w:val="nil"/>
              <w:right w:val="nil"/>
            </w:tcBorders>
          </w:tcPr>
          <w:p w14:paraId="0019C9AC" w14:textId="77777777" w:rsidR="00174818" w:rsidRPr="00F91262" w:rsidRDefault="00174818" w:rsidP="00174818">
            <w:pPr>
              <w:widowControl w:val="0"/>
              <w:autoSpaceDE w:val="0"/>
              <w:autoSpaceDN w:val="0"/>
              <w:adjustRightInd w:val="0"/>
              <w:spacing w:after="0" w:line="240" w:lineRule="auto"/>
              <w:rPr>
                <w:rFonts w:cs="Times New Roman"/>
                <w:sz w:val="22"/>
              </w:rPr>
            </w:pPr>
          </w:p>
        </w:tc>
        <w:tc>
          <w:tcPr>
            <w:tcW w:w="1842" w:type="dxa"/>
            <w:tcBorders>
              <w:top w:val="nil"/>
              <w:left w:val="nil"/>
              <w:bottom w:val="nil"/>
              <w:right w:val="nil"/>
            </w:tcBorders>
          </w:tcPr>
          <w:p w14:paraId="785A7810" w14:textId="77777777" w:rsidR="00174818" w:rsidRPr="00F91262" w:rsidRDefault="00174818" w:rsidP="00174818">
            <w:pPr>
              <w:widowControl w:val="0"/>
              <w:autoSpaceDE w:val="0"/>
              <w:autoSpaceDN w:val="0"/>
              <w:adjustRightInd w:val="0"/>
              <w:spacing w:after="0" w:line="240" w:lineRule="auto"/>
              <w:rPr>
                <w:rFonts w:cs="Times New Roman"/>
                <w:sz w:val="22"/>
              </w:rPr>
            </w:pPr>
          </w:p>
        </w:tc>
      </w:tr>
      <w:tr w:rsidR="00174818" w:rsidRPr="00F91262" w14:paraId="17687373" w14:textId="77777777" w:rsidTr="00174818">
        <w:tc>
          <w:tcPr>
            <w:tcW w:w="3888" w:type="dxa"/>
            <w:tcBorders>
              <w:top w:val="nil"/>
              <w:left w:val="nil"/>
              <w:bottom w:val="nil"/>
              <w:right w:val="nil"/>
            </w:tcBorders>
          </w:tcPr>
          <w:p w14:paraId="0AD9D9DF" w14:textId="77777777" w:rsidR="00174818" w:rsidRPr="00F91262" w:rsidRDefault="00174818" w:rsidP="00174818">
            <w:pPr>
              <w:widowControl w:val="0"/>
              <w:autoSpaceDE w:val="0"/>
              <w:autoSpaceDN w:val="0"/>
              <w:adjustRightInd w:val="0"/>
              <w:spacing w:after="0" w:line="240" w:lineRule="auto"/>
              <w:rPr>
                <w:rFonts w:cs="Times New Roman"/>
                <w:sz w:val="22"/>
              </w:rPr>
            </w:pPr>
            <w:r w:rsidRPr="00F91262">
              <w:rPr>
                <w:rFonts w:cs="Times New Roman"/>
                <w:sz w:val="22"/>
              </w:rPr>
              <w:t>Assists per thousand minutes played</w:t>
            </w:r>
          </w:p>
        </w:tc>
        <w:tc>
          <w:tcPr>
            <w:tcW w:w="1620" w:type="dxa"/>
            <w:tcBorders>
              <w:top w:val="nil"/>
              <w:left w:val="nil"/>
              <w:bottom w:val="nil"/>
              <w:right w:val="nil"/>
            </w:tcBorders>
          </w:tcPr>
          <w:p w14:paraId="6287FBF4"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p>
        </w:tc>
        <w:tc>
          <w:tcPr>
            <w:tcW w:w="1710" w:type="dxa"/>
            <w:tcBorders>
              <w:top w:val="nil"/>
              <w:left w:val="nil"/>
              <w:bottom w:val="nil"/>
              <w:right w:val="nil"/>
            </w:tcBorders>
          </w:tcPr>
          <w:p w14:paraId="15D9A579"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-9.113</w:t>
            </w:r>
          </w:p>
        </w:tc>
        <w:tc>
          <w:tcPr>
            <w:tcW w:w="1620" w:type="dxa"/>
            <w:tcBorders>
              <w:top w:val="nil"/>
              <w:left w:val="nil"/>
              <w:bottom w:val="nil"/>
              <w:right w:val="nil"/>
            </w:tcBorders>
          </w:tcPr>
          <w:p w14:paraId="59ADC0A9"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p>
        </w:tc>
        <w:tc>
          <w:tcPr>
            <w:tcW w:w="1842" w:type="dxa"/>
            <w:tcBorders>
              <w:top w:val="nil"/>
              <w:left w:val="nil"/>
              <w:bottom w:val="nil"/>
              <w:right w:val="nil"/>
            </w:tcBorders>
          </w:tcPr>
          <w:p w14:paraId="79C50BF3"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5.911</w:t>
            </w:r>
          </w:p>
        </w:tc>
      </w:tr>
      <w:tr w:rsidR="00174818" w:rsidRPr="00F91262" w14:paraId="0D6819CE" w14:textId="77777777" w:rsidTr="00174818">
        <w:tc>
          <w:tcPr>
            <w:tcW w:w="3888" w:type="dxa"/>
            <w:tcBorders>
              <w:top w:val="nil"/>
              <w:left w:val="nil"/>
              <w:bottom w:val="nil"/>
              <w:right w:val="nil"/>
            </w:tcBorders>
          </w:tcPr>
          <w:p w14:paraId="1D21B428" w14:textId="77777777" w:rsidR="00174818" w:rsidRPr="00F91262" w:rsidRDefault="00174818" w:rsidP="00174818">
            <w:pPr>
              <w:widowControl w:val="0"/>
              <w:autoSpaceDE w:val="0"/>
              <w:autoSpaceDN w:val="0"/>
              <w:adjustRightInd w:val="0"/>
              <w:spacing w:after="0" w:line="240" w:lineRule="auto"/>
              <w:rPr>
                <w:rFonts w:cs="Times New Roman"/>
                <w:sz w:val="22"/>
              </w:rPr>
            </w:pPr>
          </w:p>
        </w:tc>
        <w:tc>
          <w:tcPr>
            <w:tcW w:w="1620" w:type="dxa"/>
            <w:tcBorders>
              <w:top w:val="nil"/>
              <w:left w:val="nil"/>
              <w:bottom w:val="nil"/>
              <w:right w:val="nil"/>
            </w:tcBorders>
          </w:tcPr>
          <w:p w14:paraId="310930E8"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p>
        </w:tc>
        <w:tc>
          <w:tcPr>
            <w:tcW w:w="1710" w:type="dxa"/>
            <w:tcBorders>
              <w:top w:val="nil"/>
              <w:left w:val="nil"/>
              <w:bottom w:val="nil"/>
              <w:right w:val="nil"/>
            </w:tcBorders>
          </w:tcPr>
          <w:p w14:paraId="48A60DF8"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(-0.19)</w:t>
            </w:r>
          </w:p>
        </w:tc>
        <w:tc>
          <w:tcPr>
            <w:tcW w:w="1620" w:type="dxa"/>
            <w:tcBorders>
              <w:top w:val="nil"/>
              <w:left w:val="nil"/>
              <w:bottom w:val="nil"/>
              <w:right w:val="nil"/>
            </w:tcBorders>
          </w:tcPr>
          <w:p w14:paraId="2572CD32"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p>
        </w:tc>
        <w:tc>
          <w:tcPr>
            <w:tcW w:w="1842" w:type="dxa"/>
            <w:tcBorders>
              <w:top w:val="nil"/>
              <w:left w:val="nil"/>
              <w:bottom w:val="nil"/>
              <w:right w:val="nil"/>
            </w:tcBorders>
          </w:tcPr>
          <w:p w14:paraId="4036B26F"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(0.14)</w:t>
            </w:r>
          </w:p>
        </w:tc>
      </w:tr>
      <w:tr w:rsidR="00174818" w:rsidRPr="00F91262" w14:paraId="7FB972E6" w14:textId="77777777" w:rsidTr="00174818">
        <w:tc>
          <w:tcPr>
            <w:tcW w:w="3888" w:type="dxa"/>
            <w:tcBorders>
              <w:top w:val="nil"/>
              <w:left w:val="nil"/>
              <w:bottom w:val="nil"/>
              <w:right w:val="nil"/>
            </w:tcBorders>
          </w:tcPr>
          <w:p w14:paraId="6DB2A044" w14:textId="77777777" w:rsidR="00174818" w:rsidRPr="00F91262" w:rsidRDefault="00174818" w:rsidP="00174818">
            <w:pPr>
              <w:widowControl w:val="0"/>
              <w:autoSpaceDE w:val="0"/>
              <w:autoSpaceDN w:val="0"/>
              <w:adjustRightInd w:val="0"/>
              <w:spacing w:after="0" w:line="240" w:lineRule="auto"/>
              <w:rPr>
                <w:rFonts w:cs="Times New Roman"/>
                <w:sz w:val="22"/>
              </w:rPr>
            </w:pPr>
          </w:p>
        </w:tc>
        <w:tc>
          <w:tcPr>
            <w:tcW w:w="1620" w:type="dxa"/>
            <w:tcBorders>
              <w:top w:val="nil"/>
              <w:left w:val="nil"/>
              <w:bottom w:val="nil"/>
              <w:right w:val="nil"/>
            </w:tcBorders>
          </w:tcPr>
          <w:p w14:paraId="78BB45E3" w14:textId="77777777" w:rsidR="00174818" w:rsidRPr="00F91262" w:rsidRDefault="00174818" w:rsidP="00174818">
            <w:pPr>
              <w:widowControl w:val="0"/>
              <w:autoSpaceDE w:val="0"/>
              <w:autoSpaceDN w:val="0"/>
              <w:adjustRightInd w:val="0"/>
              <w:spacing w:after="0" w:line="240" w:lineRule="auto"/>
              <w:rPr>
                <w:rFonts w:cs="Times New Roman"/>
                <w:sz w:val="22"/>
              </w:rPr>
            </w:pPr>
          </w:p>
        </w:tc>
        <w:tc>
          <w:tcPr>
            <w:tcW w:w="1710" w:type="dxa"/>
            <w:tcBorders>
              <w:top w:val="nil"/>
              <w:left w:val="nil"/>
              <w:bottom w:val="nil"/>
              <w:right w:val="nil"/>
            </w:tcBorders>
          </w:tcPr>
          <w:p w14:paraId="437518F7" w14:textId="77777777" w:rsidR="00174818" w:rsidRPr="00F91262" w:rsidRDefault="00174818" w:rsidP="00174818">
            <w:pPr>
              <w:widowControl w:val="0"/>
              <w:autoSpaceDE w:val="0"/>
              <w:autoSpaceDN w:val="0"/>
              <w:adjustRightInd w:val="0"/>
              <w:spacing w:after="0" w:line="240" w:lineRule="auto"/>
              <w:rPr>
                <w:rFonts w:cs="Times New Roman"/>
                <w:sz w:val="22"/>
              </w:rPr>
            </w:pPr>
          </w:p>
        </w:tc>
        <w:tc>
          <w:tcPr>
            <w:tcW w:w="1620" w:type="dxa"/>
            <w:tcBorders>
              <w:top w:val="nil"/>
              <w:left w:val="nil"/>
              <w:bottom w:val="nil"/>
              <w:right w:val="nil"/>
            </w:tcBorders>
          </w:tcPr>
          <w:p w14:paraId="7E4B8D2D" w14:textId="77777777" w:rsidR="00174818" w:rsidRPr="00F91262" w:rsidRDefault="00174818" w:rsidP="00174818">
            <w:pPr>
              <w:widowControl w:val="0"/>
              <w:autoSpaceDE w:val="0"/>
              <w:autoSpaceDN w:val="0"/>
              <w:adjustRightInd w:val="0"/>
              <w:spacing w:after="0" w:line="240" w:lineRule="auto"/>
              <w:rPr>
                <w:rFonts w:cs="Times New Roman"/>
                <w:sz w:val="22"/>
              </w:rPr>
            </w:pPr>
          </w:p>
        </w:tc>
        <w:tc>
          <w:tcPr>
            <w:tcW w:w="1842" w:type="dxa"/>
            <w:tcBorders>
              <w:top w:val="nil"/>
              <w:left w:val="nil"/>
              <w:bottom w:val="nil"/>
              <w:right w:val="nil"/>
            </w:tcBorders>
          </w:tcPr>
          <w:p w14:paraId="3373E232" w14:textId="77777777" w:rsidR="00174818" w:rsidRPr="00F91262" w:rsidRDefault="00174818" w:rsidP="00174818">
            <w:pPr>
              <w:widowControl w:val="0"/>
              <w:autoSpaceDE w:val="0"/>
              <w:autoSpaceDN w:val="0"/>
              <w:adjustRightInd w:val="0"/>
              <w:spacing w:after="0" w:line="240" w:lineRule="auto"/>
              <w:rPr>
                <w:rFonts w:cs="Times New Roman"/>
                <w:sz w:val="22"/>
              </w:rPr>
            </w:pPr>
          </w:p>
        </w:tc>
      </w:tr>
      <w:tr w:rsidR="00174818" w:rsidRPr="00F91262" w14:paraId="2A4FAAF0" w14:textId="77777777" w:rsidTr="00174818">
        <w:tc>
          <w:tcPr>
            <w:tcW w:w="3888" w:type="dxa"/>
            <w:tcBorders>
              <w:top w:val="nil"/>
              <w:left w:val="nil"/>
              <w:bottom w:val="nil"/>
              <w:right w:val="nil"/>
            </w:tcBorders>
          </w:tcPr>
          <w:p w14:paraId="0879E07D" w14:textId="77777777" w:rsidR="00174818" w:rsidRPr="00F91262" w:rsidRDefault="00174818" w:rsidP="00174818">
            <w:pPr>
              <w:widowControl w:val="0"/>
              <w:autoSpaceDE w:val="0"/>
              <w:autoSpaceDN w:val="0"/>
              <w:adjustRightInd w:val="0"/>
              <w:spacing w:after="0" w:line="240" w:lineRule="auto"/>
              <w:rPr>
                <w:rFonts w:cs="Times New Roman"/>
                <w:sz w:val="22"/>
              </w:rPr>
            </w:pPr>
            <w:r w:rsidRPr="00F91262">
              <w:rPr>
                <w:rFonts w:cs="Times New Roman"/>
                <w:sz w:val="22"/>
              </w:rPr>
              <w:t>Goals missing</w:t>
            </w:r>
          </w:p>
        </w:tc>
        <w:tc>
          <w:tcPr>
            <w:tcW w:w="1620" w:type="dxa"/>
            <w:tcBorders>
              <w:top w:val="nil"/>
              <w:left w:val="nil"/>
              <w:bottom w:val="nil"/>
              <w:right w:val="nil"/>
            </w:tcBorders>
          </w:tcPr>
          <w:p w14:paraId="46A5C37F"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p>
        </w:tc>
        <w:tc>
          <w:tcPr>
            <w:tcW w:w="1710" w:type="dxa"/>
            <w:tcBorders>
              <w:top w:val="nil"/>
              <w:left w:val="nil"/>
              <w:bottom w:val="nil"/>
              <w:right w:val="nil"/>
            </w:tcBorders>
          </w:tcPr>
          <w:p w14:paraId="6049BFCB"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p>
        </w:tc>
        <w:tc>
          <w:tcPr>
            <w:tcW w:w="1620" w:type="dxa"/>
            <w:tcBorders>
              <w:top w:val="nil"/>
              <w:left w:val="nil"/>
              <w:bottom w:val="nil"/>
              <w:right w:val="nil"/>
            </w:tcBorders>
          </w:tcPr>
          <w:p w14:paraId="084FB4BA"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p>
        </w:tc>
        <w:tc>
          <w:tcPr>
            <w:tcW w:w="1842" w:type="dxa"/>
            <w:tcBorders>
              <w:top w:val="nil"/>
              <w:left w:val="nil"/>
              <w:bottom w:val="nil"/>
              <w:right w:val="nil"/>
            </w:tcBorders>
          </w:tcPr>
          <w:p w14:paraId="74D4FF36"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169.9</w:t>
            </w:r>
          </w:p>
        </w:tc>
      </w:tr>
      <w:tr w:rsidR="00174818" w:rsidRPr="00F91262" w14:paraId="57B808EA" w14:textId="77777777" w:rsidTr="00174818">
        <w:tc>
          <w:tcPr>
            <w:tcW w:w="3888" w:type="dxa"/>
            <w:tcBorders>
              <w:top w:val="nil"/>
              <w:left w:val="nil"/>
              <w:bottom w:val="nil"/>
              <w:right w:val="nil"/>
            </w:tcBorders>
          </w:tcPr>
          <w:p w14:paraId="4D5D7774" w14:textId="77777777" w:rsidR="00174818" w:rsidRPr="00F91262" w:rsidRDefault="00174818" w:rsidP="00174818">
            <w:pPr>
              <w:widowControl w:val="0"/>
              <w:autoSpaceDE w:val="0"/>
              <w:autoSpaceDN w:val="0"/>
              <w:adjustRightInd w:val="0"/>
              <w:spacing w:after="0" w:line="240" w:lineRule="auto"/>
              <w:rPr>
                <w:rFonts w:cs="Times New Roman"/>
                <w:sz w:val="22"/>
              </w:rPr>
            </w:pPr>
          </w:p>
        </w:tc>
        <w:tc>
          <w:tcPr>
            <w:tcW w:w="1620" w:type="dxa"/>
            <w:tcBorders>
              <w:top w:val="nil"/>
              <w:left w:val="nil"/>
              <w:bottom w:val="nil"/>
              <w:right w:val="nil"/>
            </w:tcBorders>
          </w:tcPr>
          <w:p w14:paraId="15BC74CF"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p>
        </w:tc>
        <w:tc>
          <w:tcPr>
            <w:tcW w:w="1710" w:type="dxa"/>
            <w:tcBorders>
              <w:top w:val="nil"/>
              <w:left w:val="nil"/>
              <w:bottom w:val="nil"/>
              <w:right w:val="nil"/>
            </w:tcBorders>
          </w:tcPr>
          <w:p w14:paraId="79D9F09A"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p>
        </w:tc>
        <w:tc>
          <w:tcPr>
            <w:tcW w:w="1620" w:type="dxa"/>
            <w:tcBorders>
              <w:top w:val="nil"/>
              <w:left w:val="nil"/>
              <w:bottom w:val="nil"/>
              <w:right w:val="nil"/>
            </w:tcBorders>
          </w:tcPr>
          <w:p w14:paraId="38F0481F"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p>
        </w:tc>
        <w:tc>
          <w:tcPr>
            <w:tcW w:w="1842" w:type="dxa"/>
            <w:tcBorders>
              <w:top w:val="nil"/>
              <w:left w:val="nil"/>
              <w:bottom w:val="nil"/>
              <w:right w:val="nil"/>
            </w:tcBorders>
          </w:tcPr>
          <w:p w14:paraId="750B909F"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(1.68)</w:t>
            </w:r>
          </w:p>
        </w:tc>
      </w:tr>
      <w:tr w:rsidR="00174818" w:rsidRPr="00F91262" w14:paraId="5DE3C96B" w14:textId="77777777" w:rsidTr="00174818">
        <w:tc>
          <w:tcPr>
            <w:tcW w:w="3888" w:type="dxa"/>
            <w:tcBorders>
              <w:top w:val="nil"/>
              <w:left w:val="nil"/>
              <w:bottom w:val="nil"/>
              <w:right w:val="nil"/>
            </w:tcBorders>
          </w:tcPr>
          <w:p w14:paraId="4A3ADB3D" w14:textId="77777777" w:rsidR="00174818" w:rsidRPr="00F91262" w:rsidRDefault="00174818" w:rsidP="00174818">
            <w:pPr>
              <w:widowControl w:val="0"/>
              <w:autoSpaceDE w:val="0"/>
              <w:autoSpaceDN w:val="0"/>
              <w:adjustRightInd w:val="0"/>
              <w:spacing w:after="0" w:line="240" w:lineRule="auto"/>
              <w:rPr>
                <w:rFonts w:cs="Times New Roman"/>
                <w:sz w:val="22"/>
              </w:rPr>
            </w:pPr>
          </w:p>
        </w:tc>
        <w:tc>
          <w:tcPr>
            <w:tcW w:w="1620" w:type="dxa"/>
            <w:tcBorders>
              <w:top w:val="nil"/>
              <w:left w:val="nil"/>
              <w:bottom w:val="nil"/>
              <w:right w:val="nil"/>
            </w:tcBorders>
          </w:tcPr>
          <w:p w14:paraId="4EF99205"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p>
        </w:tc>
        <w:tc>
          <w:tcPr>
            <w:tcW w:w="1710" w:type="dxa"/>
            <w:tcBorders>
              <w:top w:val="nil"/>
              <w:left w:val="nil"/>
              <w:bottom w:val="nil"/>
              <w:right w:val="nil"/>
            </w:tcBorders>
          </w:tcPr>
          <w:p w14:paraId="5763A202"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p>
        </w:tc>
        <w:tc>
          <w:tcPr>
            <w:tcW w:w="1620" w:type="dxa"/>
            <w:tcBorders>
              <w:top w:val="nil"/>
              <w:left w:val="nil"/>
              <w:bottom w:val="nil"/>
              <w:right w:val="nil"/>
            </w:tcBorders>
          </w:tcPr>
          <w:p w14:paraId="244AF88D"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p>
        </w:tc>
        <w:tc>
          <w:tcPr>
            <w:tcW w:w="1842" w:type="dxa"/>
            <w:tcBorders>
              <w:top w:val="nil"/>
              <w:left w:val="nil"/>
              <w:bottom w:val="nil"/>
              <w:right w:val="nil"/>
            </w:tcBorders>
          </w:tcPr>
          <w:p w14:paraId="6B2DFA2F"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p>
        </w:tc>
      </w:tr>
      <w:tr w:rsidR="00174818" w:rsidRPr="00F91262" w14:paraId="2D11F110" w14:textId="77777777" w:rsidTr="00174818">
        <w:tc>
          <w:tcPr>
            <w:tcW w:w="3888" w:type="dxa"/>
            <w:tcBorders>
              <w:top w:val="nil"/>
              <w:left w:val="nil"/>
              <w:bottom w:val="nil"/>
              <w:right w:val="nil"/>
            </w:tcBorders>
          </w:tcPr>
          <w:p w14:paraId="06B300E4" w14:textId="77777777" w:rsidR="00174818" w:rsidRPr="00F91262" w:rsidRDefault="00174818" w:rsidP="00174818">
            <w:pPr>
              <w:widowControl w:val="0"/>
              <w:autoSpaceDE w:val="0"/>
              <w:autoSpaceDN w:val="0"/>
              <w:adjustRightInd w:val="0"/>
              <w:spacing w:after="0" w:line="240" w:lineRule="auto"/>
              <w:rPr>
                <w:rFonts w:cs="Times New Roman"/>
                <w:sz w:val="22"/>
              </w:rPr>
            </w:pPr>
            <w:r w:rsidRPr="00F91262">
              <w:rPr>
                <w:rFonts w:cs="Times New Roman"/>
                <w:sz w:val="22"/>
              </w:rPr>
              <w:t>Assists missing</w:t>
            </w:r>
          </w:p>
        </w:tc>
        <w:tc>
          <w:tcPr>
            <w:tcW w:w="1620" w:type="dxa"/>
            <w:tcBorders>
              <w:top w:val="nil"/>
              <w:left w:val="nil"/>
              <w:bottom w:val="nil"/>
              <w:right w:val="nil"/>
            </w:tcBorders>
          </w:tcPr>
          <w:p w14:paraId="1C35D757"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p>
        </w:tc>
        <w:tc>
          <w:tcPr>
            <w:tcW w:w="1710" w:type="dxa"/>
            <w:tcBorders>
              <w:top w:val="nil"/>
              <w:left w:val="nil"/>
              <w:bottom w:val="nil"/>
              <w:right w:val="nil"/>
            </w:tcBorders>
          </w:tcPr>
          <w:p w14:paraId="5892D409"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p>
        </w:tc>
        <w:tc>
          <w:tcPr>
            <w:tcW w:w="1620" w:type="dxa"/>
            <w:tcBorders>
              <w:top w:val="nil"/>
              <w:left w:val="nil"/>
              <w:bottom w:val="nil"/>
              <w:right w:val="nil"/>
            </w:tcBorders>
          </w:tcPr>
          <w:p w14:paraId="13DD364A"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p>
        </w:tc>
        <w:tc>
          <w:tcPr>
            <w:tcW w:w="1842" w:type="dxa"/>
            <w:tcBorders>
              <w:top w:val="nil"/>
              <w:left w:val="nil"/>
              <w:bottom w:val="nil"/>
              <w:right w:val="nil"/>
            </w:tcBorders>
          </w:tcPr>
          <w:p w14:paraId="28786045"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-32.98</w:t>
            </w:r>
          </w:p>
        </w:tc>
      </w:tr>
      <w:tr w:rsidR="00174818" w:rsidRPr="00F91262" w14:paraId="13682D43" w14:textId="77777777" w:rsidTr="00174818">
        <w:tc>
          <w:tcPr>
            <w:tcW w:w="3888" w:type="dxa"/>
            <w:tcBorders>
              <w:top w:val="nil"/>
              <w:left w:val="nil"/>
              <w:bottom w:val="nil"/>
              <w:right w:val="nil"/>
            </w:tcBorders>
          </w:tcPr>
          <w:p w14:paraId="2459BCEB" w14:textId="77777777" w:rsidR="00174818" w:rsidRPr="00F91262" w:rsidRDefault="00174818" w:rsidP="00174818">
            <w:pPr>
              <w:widowControl w:val="0"/>
              <w:autoSpaceDE w:val="0"/>
              <w:autoSpaceDN w:val="0"/>
              <w:adjustRightInd w:val="0"/>
              <w:spacing w:after="0" w:line="240" w:lineRule="auto"/>
              <w:rPr>
                <w:rFonts w:cs="Times New Roman"/>
                <w:sz w:val="22"/>
              </w:rPr>
            </w:pPr>
          </w:p>
        </w:tc>
        <w:tc>
          <w:tcPr>
            <w:tcW w:w="1620" w:type="dxa"/>
            <w:tcBorders>
              <w:top w:val="nil"/>
              <w:left w:val="nil"/>
              <w:bottom w:val="nil"/>
              <w:right w:val="nil"/>
            </w:tcBorders>
          </w:tcPr>
          <w:p w14:paraId="21B14F80"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p>
        </w:tc>
        <w:tc>
          <w:tcPr>
            <w:tcW w:w="1710" w:type="dxa"/>
            <w:tcBorders>
              <w:top w:val="nil"/>
              <w:left w:val="nil"/>
              <w:bottom w:val="nil"/>
              <w:right w:val="nil"/>
            </w:tcBorders>
          </w:tcPr>
          <w:p w14:paraId="2A43A9F5"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p>
        </w:tc>
        <w:tc>
          <w:tcPr>
            <w:tcW w:w="1620" w:type="dxa"/>
            <w:tcBorders>
              <w:top w:val="nil"/>
              <w:left w:val="nil"/>
              <w:bottom w:val="nil"/>
              <w:right w:val="nil"/>
            </w:tcBorders>
          </w:tcPr>
          <w:p w14:paraId="00DBE849"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p>
        </w:tc>
        <w:tc>
          <w:tcPr>
            <w:tcW w:w="1842" w:type="dxa"/>
            <w:tcBorders>
              <w:top w:val="nil"/>
              <w:left w:val="nil"/>
              <w:bottom w:val="nil"/>
              <w:right w:val="nil"/>
            </w:tcBorders>
          </w:tcPr>
          <w:p w14:paraId="0F6AE88D"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(-0.34)</w:t>
            </w:r>
          </w:p>
        </w:tc>
      </w:tr>
      <w:tr w:rsidR="00174818" w:rsidRPr="00F91262" w14:paraId="5F894600" w14:textId="77777777" w:rsidTr="00174818">
        <w:tc>
          <w:tcPr>
            <w:tcW w:w="3888" w:type="dxa"/>
            <w:tcBorders>
              <w:top w:val="nil"/>
              <w:left w:val="nil"/>
              <w:bottom w:val="nil"/>
              <w:right w:val="nil"/>
            </w:tcBorders>
          </w:tcPr>
          <w:p w14:paraId="1E9D1F9F" w14:textId="77777777" w:rsidR="00174818" w:rsidRPr="00F91262" w:rsidRDefault="00174818" w:rsidP="00174818">
            <w:pPr>
              <w:widowControl w:val="0"/>
              <w:autoSpaceDE w:val="0"/>
              <w:autoSpaceDN w:val="0"/>
              <w:adjustRightInd w:val="0"/>
              <w:spacing w:after="0" w:line="240" w:lineRule="auto"/>
              <w:rPr>
                <w:rFonts w:cs="Times New Roman"/>
                <w:sz w:val="22"/>
              </w:rPr>
            </w:pPr>
          </w:p>
        </w:tc>
        <w:tc>
          <w:tcPr>
            <w:tcW w:w="1620" w:type="dxa"/>
            <w:tcBorders>
              <w:top w:val="nil"/>
              <w:left w:val="nil"/>
              <w:bottom w:val="nil"/>
              <w:right w:val="nil"/>
            </w:tcBorders>
          </w:tcPr>
          <w:p w14:paraId="0CD2E268"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p>
        </w:tc>
        <w:tc>
          <w:tcPr>
            <w:tcW w:w="1710" w:type="dxa"/>
            <w:tcBorders>
              <w:top w:val="nil"/>
              <w:left w:val="nil"/>
              <w:bottom w:val="nil"/>
              <w:right w:val="nil"/>
            </w:tcBorders>
          </w:tcPr>
          <w:p w14:paraId="11445E21"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p>
        </w:tc>
        <w:tc>
          <w:tcPr>
            <w:tcW w:w="1620" w:type="dxa"/>
            <w:tcBorders>
              <w:top w:val="nil"/>
              <w:left w:val="nil"/>
              <w:bottom w:val="nil"/>
              <w:right w:val="nil"/>
            </w:tcBorders>
          </w:tcPr>
          <w:p w14:paraId="06DBC583"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p>
        </w:tc>
        <w:tc>
          <w:tcPr>
            <w:tcW w:w="1842" w:type="dxa"/>
            <w:tcBorders>
              <w:top w:val="nil"/>
              <w:left w:val="nil"/>
              <w:bottom w:val="nil"/>
              <w:right w:val="nil"/>
            </w:tcBorders>
          </w:tcPr>
          <w:p w14:paraId="3834E02F"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p>
        </w:tc>
      </w:tr>
      <w:tr w:rsidR="00174818" w:rsidRPr="00F91262" w14:paraId="224783D5" w14:textId="77777777" w:rsidTr="00174818">
        <w:tc>
          <w:tcPr>
            <w:tcW w:w="3888" w:type="dxa"/>
            <w:tcBorders>
              <w:top w:val="nil"/>
              <w:left w:val="nil"/>
              <w:bottom w:val="nil"/>
              <w:right w:val="nil"/>
            </w:tcBorders>
          </w:tcPr>
          <w:p w14:paraId="304F44C5" w14:textId="77777777" w:rsidR="00174818" w:rsidRPr="00F91262" w:rsidRDefault="00174818" w:rsidP="00174818">
            <w:pPr>
              <w:widowControl w:val="0"/>
              <w:autoSpaceDE w:val="0"/>
              <w:autoSpaceDN w:val="0"/>
              <w:adjustRightInd w:val="0"/>
              <w:spacing w:after="0" w:line="240" w:lineRule="auto"/>
              <w:rPr>
                <w:rFonts w:cs="Times New Roman"/>
                <w:sz w:val="22"/>
              </w:rPr>
            </w:pPr>
            <w:r w:rsidRPr="00F91262">
              <w:rPr>
                <w:rFonts w:cs="Times New Roman"/>
                <w:sz w:val="22"/>
              </w:rPr>
              <w:t>Player's age</w:t>
            </w:r>
          </w:p>
        </w:tc>
        <w:tc>
          <w:tcPr>
            <w:tcW w:w="1620" w:type="dxa"/>
            <w:tcBorders>
              <w:top w:val="nil"/>
              <w:left w:val="nil"/>
              <w:bottom w:val="nil"/>
              <w:right w:val="nil"/>
            </w:tcBorders>
          </w:tcPr>
          <w:p w14:paraId="6C0DFA14"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p>
        </w:tc>
        <w:tc>
          <w:tcPr>
            <w:tcW w:w="1710" w:type="dxa"/>
            <w:tcBorders>
              <w:top w:val="nil"/>
              <w:left w:val="nil"/>
              <w:bottom w:val="nil"/>
              <w:right w:val="nil"/>
            </w:tcBorders>
          </w:tcPr>
          <w:p w14:paraId="6F3FBA2A"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-513.3</w:t>
            </w:r>
            <w:r w:rsidRPr="00F91262">
              <w:rPr>
                <w:rFonts w:cs="Times New Roman"/>
                <w:sz w:val="22"/>
                <w:vertAlign w:val="superscript"/>
              </w:rPr>
              <w:t>*</w:t>
            </w:r>
          </w:p>
        </w:tc>
        <w:tc>
          <w:tcPr>
            <w:tcW w:w="1620" w:type="dxa"/>
            <w:tcBorders>
              <w:top w:val="nil"/>
              <w:left w:val="nil"/>
              <w:bottom w:val="nil"/>
              <w:right w:val="nil"/>
            </w:tcBorders>
          </w:tcPr>
          <w:p w14:paraId="7AD5C27C"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p>
        </w:tc>
        <w:tc>
          <w:tcPr>
            <w:tcW w:w="1842" w:type="dxa"/>
            <w:tcBorders>
              <w:top w:val="nil"/>
              <w:left w:val="nil"/>
              <w:bottom w:val="nil"/>
              <w:right w:val="nil"/>
            </w:tcBorders>
          </w:tcPr>
          <w:p w14:paraId="7592F82B"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-348.5</w:t>
            </w:r>
            <w:r w:rsidRPr="00F91262">
              <w:rPr>
                <w:rFonts w:cs="Times New Roman"/>
                <w:sz w:val="22"/>
                <w:vertAlign w:val="superscript"/>
              </w:rPr>
              <w:t>*</w:t>
            </w:r>
          </w:p>
        </w:tc>
      </w:tr>
      <w:tr w:rsidR="00174818" w:rsidRPr="00F91262" w14:paraId="35542467" w14:textId="77777777" w:rsidTr="00174818">
        <w:tc>
          <w:tcPr>
            <w:tcW w:w="3888" w:type="dxa"/>
            <w:tcBorders>
              <w:top w:val="nil"/>
              <w:left w:val="nil"/>
              <w:bottom w:val="nil"/>
              <w:right w:val="nil"/>
            </w:tcBorders>
          </w:tcPr>
          <w:p w14:paraId="2C993FBF" w14:textId="77777777" w:rsidR="00174818" w:rsidRPr="00F91262" w:rsidRDefault="00174818" w:rsidP="00174818">
            <w:pPr>
              <w:widowControl w:val="0"/>
              <w:autoSpaceDE w:val="0"/>
              <w:autoSpaceDN w:val="0"/>
              <w:adjustRightInd w:val="0"/>
              <w:spacing w:after="0" w:line="240" w:lineRule="auto"/>
              <w:rPr>
                <w:rFonts w:cs="Times New Roman"/>
                <w:sz w:val="22"/>
              </w:rPr>
            </w:pPr>
          </w:p>
        </w:tc>
        <w:tc>
          <w:tcPr>
            <w:tcW w:w="1620" w:type="dxa"/>
            <w:tcBorders>
              <w:top w:val="nil"/>
              <w:left w:val="nil"/>
              <w:bottom w:val="nil"/>
              <w:right w:val="nil"/>
            </w:tcBorders>
          </w:tcPr>
          <w:p w14:paraId="0E2F532A"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p>
        </w:tc>
        <w:tc>
          <w:tcPr>
            <w:tcW w:w="1710" w:type="dxa"/>
            <w:tcBorders>
              <w:top w:val="nil"/>
              <w:left w:val="nil"/>
              <w:bottom w:val="nil"/>
              <w:right w:val="nil"/>
            </w:tcBorders>
          </w:tcPr>
          <w:p w14:paraId="48961E64"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(-1.98)</w:t>
            </w:r>
          </w:p>
        </w:tc>
        <w:tc>
          <w:tcPr>
            <w:tcW w:w="1620" w:type="dxa"/>
            <w:tcBorders>
              <w:top w:val="nil"/>
              <w:left w:val="nil"/>
              <w:bottom w:val="nil"/>
              <w:right w:val="nil"/>
            </w:tcBorders>
          </w:tcPr>
          <w:p w14:paraId="4218BBA5"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p>
        </w:tc>
        <w:tc>
          <w:tcPr>
            <w:tcW w:w="1842" w:type="dxa"/>
            <w:tcBorders>
              <w:top w:val="nil"/>
              <w:left w:val="nil"/>
              <w:bottom w:val="nil"/>
              <w:right w:val="nil"/>
            </w:tcBorders>
          </w:tcPr>
          <w:p w14:paraId="49E37033"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(-2.08)</w:t>
            </w:r>
          </w:p>
        </w:tc>
      </w:tr>
      <w:tr w:rsidR="00174818" w:rsidRPr="00F91262" w14:paraId="420C84C6" w14:textId="77777777" w:rsidTr="00174818">
        <w:tc>
          <w:tcPr>
            <w:tcW w:w="3888" w:type="dxa"/>
            <w:tcBorders>
              <w:top w:val="nil"/>
              <w:left w:val="nil"/>
              <w:bottom w:val="nil"/>
              <w:right w:val="nil"/>
            </w:tcBorders>
          </w:tcPr>
          <w:p w14:paraId="78054F04" w14:textId="77777777" w:rsidR="00174818" w:rsidRPr="00F91262" w:rsidRDefault="00174818" w:rsidP="00174818">
            <w:pPr>
              <w:widowControl w:val="0"/>
              <w:autoSpaceDE w:val="0"/>
              <w:autoSpaceDN w:val="0"/>
              <w:adjustRightInd w:val="0"/>
              <w:spacing w:after="0" w:line="240" w:lineRule="auto"/>
              <w:rPr>
                <w:rFonts w:cs="Times New Roman"/>
                <w:sz w:val="22"/>
              </w:rPr>
            </w:pPr>
          </w:p>
        </w:tc>
        <w:tc>
          <w:tcPr>
            <w:tcW w:w="1620" w:type="dxa"/>
            <w:tcBorders>
              <w:top w:val="nil"/>
              <w:left w:val="nil"/>
              <w:bottom w:val="nil"/>
              <w:right w:val="nil"/>
            </w:tcBorders>
          </w:tcPr>
          <w:p w14:paraId="7EB55738" w14:textId="77777777" w:rsidR="00174818" w:rsidRPr="00F91262" w:rsidRDefault="00174818" w:rsidP="00174818">
            <w:pPr>
              <w:widowControl w:val="0"/>
              <w:autoSpaceDE w:val="0"/>
              <w:autoSpaceDN w:val="0"/>
              <w:adjustRightInd w:val="0"/>
              <w:spacing w:after="0" w:line="240" w:lineRule="auto"/>
              <w:rPr>
                <w:rFonts w:cs="Times New Roman"/>
                <w:sz w:val="22"/>
              </w:rPr>
            </w:pPr>
          </w:p>
        </w:tc>
        <w:tc>
          <w:tcPr>
            <w:tcW w:w="1710" w:type="dxa"/>
            <w:tcBorders>
              <w:top w:val="nil"/>
              <w:left w:val="nil"/>
              <w:bottom w:val="nil"/>
              <w:right w:val="nil"/>
            </w:tcBorders>
          </w:tcPr>
          <w:p w14:paraId="0DDFE879" w14:textId="77777777" w:rsidR="00174818" w:rsidRPr="00F91262" w:rsidRDefault="00174818" w:rsidP="00174818">
            <w:pPr>
              <w:widowControl w:val="0"/>
              <w:autoSpaceDE w:val="0"/>
              <w:autoSpaceDN w:val="0"/>
              <w:adjustRightInd w:val="0"/>
              <w:spacing w:after="0" w:line="240" w:lineRule="auto"/>
              <w:rPr>
                <w:rFonts w:cs="Times New Roman"/>
                <w:sz w:val="22"/>
              </w:rPr>
            </w:pPr>
          </w:p>
        </w:tc>
        <w:tc>
          <w:tcPr>
            <w:tcW w:w="1620" w:type="dxa"/>
            <w:tcBorders>
              <w:top w:val="nil"/>
              <w:left w:val="nil"/>
              <w:bottom w:val="nil"/>
              <w:right w:val="nil"/>
            </w:tcBorders>
          </w:tcPr>
          <w:p w14:paraId="61E61770" w14:textId="77777777" w:rsidR="00174818" w:rsidRPr="00F91262" w:rsidRDefault="00174818" w:rsidP="00174818">
            <w:pPr>
              <w:widowControl w:val="0"/>
              <w:autoSpaceDE w:val="0"/>
              <w:autoSpaceDN w:val="0"/>
              <w:adjustRightInd w:val="0"/>
              <w:spacing w:after="0" w:line="240" w:lineRule="auto"/>
              <w:rPr>
                <w:rFonts w:cs="Times New Roman"/>
                <w:sz w:val="22"/>
              </w:rPr>
            </w:pPr>
          </w:p>
        </w:tc>
        <w:tc>
          <w:tcPr>
            <w:tcW w:w="1842" w:type="dxa"/>
            <w:tcBorders>
              <w:top w:val="nil"/>
              <w:left w:val="nil"/>
              <w:bottom w:val="nil"/>
              <w:right w:val="nil"/>
            </w:tcBorders>
          </w:tcPr>
          <w:p w14:paraId="531E0757" w14:textId="77777777" w:rsidR="00174818" w:rsidRPr="00F91262" w:rsidRDefault="00174818" w:rsidP="00174818">
            <w:pPr>
              <w:widowControl w:val="0"/>
              <w:autoSpaceDE w:val="0"/>
              <w:autoSpaceDN w:val="0"/>
              <w:adjustRightInd w:val="0"/>
              <w:spacing w:after="0" w:line="240" w:lineRule="auto"/>
              <w:rPr>
                <w:rFonts w:cs="Times New Roman"/>
                <w:sz w:val="22"/>
              </w:rPr>
            </w:pPr>
          </w:p>
        </w:tc>
      </w:tr>
      <w:tr w:rsidR="00174818" w:rsidRPr="00F91262" w14:paraId="3B746FAF" w14:textId="77777777" w:rsidTr="00174818">
        <w:tc>
          <w:tcPr>
            <w:tcW w:w="3888" w:type="dxa"/>
            <w:tcBorders>
              <w:top w:val="nil"/>
              <w:left w:val="nil"/>
              <w:bottom w:val="nil"/>
              <w:right w:val="nil"/>
            </w:tcBorders>
          </w:tcPr>
          <w:p w14:paraId="754E768B" w14:textId="77777777" w:rsidR="00174818" w:rsidRPr="00F91262" w:rsidRDefault="00174818" w:rsidP="00174818">
            <w:pPr>
              <w:widowControl w:val="0"/>
              <w:autoSpaceDE w:val="0"/>
              <w:autoSpaceDN w:val="0"/>
              <w:adjustRightInd w:val="0"/>
              <w:spacing w:after="0" w:line="240" w:lineRule="auto"/>
              <w:rPr>
                <w:rFonts w:cs="Times New Roman"/>
                <w:sz w:val="22"/>
              </w:rPr>
            </w:pPr>
            <w:r w:rsidRPr="00F91262">
              <w:rPr>
                <w:rFonts w:cs="Times New Roman"/>
                <w:sz w:val="22"/>
              </w:rPr>
              <w:t>Player's age squared</w:t>
            </w:r>
          </w:p>
        </w:tc>
        <w:tc>
          <w:tcPr>
            <w:tcW w:w="1620" w:type="dxa"/>
            <w:tcBorders>
              <w:top w:val="nil"/>
              <w:left w:val="nil"/>
              <w:bottom w:val="nil"/>
              <w:right w:val="nil"/>
            </w:tcBorders>
          </w:tcPr>
          <w:p w14:paraId="5E26B1CC"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p>
        </w:tc>
        <w:tc>
          <w:tcPr>
            <w:tcW w:w="1710" w:type="dxa"/>
            <w:tcBorders>
              <w:top w:val="nil"/>
              <w:left w:val="nil"/>
              <w:bottom w:val="nil"/>
              <w:right w:val="nil"/>
            </w:tcBorders>
          </w:tcPr>
          <w:p w14:paraId="0D7FD054"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7.379</w:t>
            </w:r>
          </w:p>
        </w:tc>
        <w:tc>
          <w:tcPr>
            <w:tcW w:w="1620" w:type="dxa"/>
            <w:tcBorders>
              <w:top w:val="nil"/>
              <w:left w:val="nil"/>
              <w:bottom w:val="nil"/>
              <w:right w:val="nil"/>
            </w:tcBorders>
          </w:tcPr>
          <w:p w14:paraId="7B67EB99"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p>
        </w:tc>
        <w:tc>
          <w:tcPr>
            <w:tcW w:w="1842" w:type="dxa"/>
            <w:tcBorders>
              <w:top w:val="nil"/>
              <w:left w:val="nil"/>
              <w:bottom w:val="nil"/>
              <w:right w:val="nil"/>
            </w:tcBorders>
          </w:tcPr>
          <w:p w14:paraId="5CC6388D"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4.635</w:t>
            </w:r>
          </w:p>
        </w:tc>
      </w:tr>
      <w:tr w:rsidR="00174818" w:rsidRPr="00F91262" w14:paraId="113F4705" w14:textId="77777777" w:rsidTr="00174818">
        <w:tc>
          <w:tcPr>
            <w:tcW w:w="3888" w:type="dxa"/>
            <w:tcBorders>
              <w:top w:val="nil"/>
              <w:left w:val="nil"/>
              <w:bottom w:val="nil"/>
              <w:right w:val="nil"/>
            </w:tcBorders>
          </w:tcPr>
          <w:p w14:paraId="7CED6D14" w14:textId="77777777" w:rsidR="00174818" w:rsidRPr="00F91262" w:rsidRDefault="00174818" w:rsidP="00174818">
            <w:pPr>
              <w:widowControl w:val="0"/>
              <w:autoSpaceDE w:val="0"/>
              <w:autoSpaceDN w:val="0"/>
              <w:adjustRightInd w:val="0"/>
              <w:spacing w:after="0" w:line="240" w:lineRule="auto"/>
              <w:rPr>
                <w:rFonts w:cs="Times New Roman"/>
                <w:sz w:val="22"/>
              </w:rPr>
            </w:pPr>
          </w:p>
        </w:tc>
        <w:tc>
          <w:tcPr>
            <w:tcW w:w="1620" w:type="dxa"/>
            <w:tcBorders>
              <w:top w:val="nil"/>
              <w:left w:val="nil"/>
              <w:bottom w:val="nil"/>
              <w:right w:val="nil"/>
            </w:tcBorders>
          </w:tcPr>
          <w:p w14:paraId="3B7E96AC"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p>
        </w:tc>
        <w:tc>
          <w:tcPr>
            <w:tcW w:w="1710" w:type="dxa"/>
            <w:tcBorders>
              <w:top w:val="nil"/>
              <w:left w:val="nil"/>
              <w:bottom w:val="nil"/>
              <w:right w:val="nil"/>
            </w:tcBorders>
          </w:tcPr>
          <w:p w14:paraId="02670873"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(1.42)</w:t>
            </w:r>
          </w:p>
        </w:tc>
        <w:tc>
          <w:tcPr>
            <w:tcW w:w="1620" w:type="dxa"/>
            <w:tcBorders>
              <w:top w:val="nil"/>
              <w:left w:val="nil"/>
              <w:bottom w:val="nil"/>
              <w:right w:val="nil"/>
            </w:tcBorders>
          </w:tcPr>
          <w:p w14:paraId="45BBCD96"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p>
        </w:tc>
        <w:tc>
          <w:tcPr>
            <w:tcW w:w="1842" w:type="dxa"/>
            <w:tcBorders>
              <w:top w:val="nil"/>
              <w:left w:val="nil"/>
              <w:bottom w:val="nil"/>
              <w:right w:val="nil"/>
            </w:tcBorders>
          </w:tcPr>
          <w:p w14:paraId="50CADAF8"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(1.36)</w:t>
            </w:r>
          </w:p>
        </w:tc>
      </w:tr>
      <w:tr w:rsidR="00174818" w:rsidRPr="00F91262" w14:paraId="4E779FCD" w14:textId="77777777" w:rsidTr="00174818">
        <w:tc>
          <w:tcPr>
            <w:tcW w:w="3888" w:type="dxa"/>
            <w:tcBorders>
              <w:top w:val="nil"/>
              <w:left w:val="nil"/>
              <w:bottom w:val="nil"/>
              <w:right w:val="nil"/>
            </w:tcBorders>
          </w:tcPr>
          <w:p w14:paraId="43944603" w14:textId="77777777" w:rsidR="00174818" w:rsidRPr="00F91262" w:rsidRDefault="00174818" w:rsidP="00174818">
            <w:pPr>
              <w:widowControl w:val="0"/>
              <w:autoSpaceDE w:val="0"/>
              <w:autoSpaceDN w:val="0"/>
              <w:adjustRightInd w:val="0"/>
              <w:spacing w:after="0" w:line="240" w:lineRule="auto"/>
              <w:rPr>
                <w:rFonts w:cs="Times New Roman"/>
                <w:sz w:val="22"/>
              </w:rPr>
            </w:pPr>
          </w:p>
        </w:tc>
        <w:tc>
          <w:tcPr>
            <w:tcW w:w="1620" w:type="dxa"/>
            <w:tcBorders>
              <w:top w:val="nil"/>
              <w:left w:val="nil"/>
              <w:bottom w:val="nil"/>
              <w:right w:val="nil"/>
            </w:tcBorders>
          </w:tcPr>
          <w:p w14:paraId="2A4EA799" w14:textId="77777777" w:rsidR="00174818" w:rsidRPr="00F91262" w:rsidRDefault="00174818" w:rsidP="00174818">
            <w:pPr>
              <w:widowControl w:val="0"/>
              <w:autoSpaceDE w:val="0"/>
              <w:autoSpaceDN w:val="0"/>
              <w:adjustRightInd w:val="0"/>
              <w:spacing w:after="0" w:line="240" w:lineRule="auto"/>
              <w:rPr>
                <w:rFonts w:cs="Times New Roman"/>
                <w:sz w:val="22"/>
              </w:rPr>
            </w:pPr>
          </w:p>
        </w:tc>
        <w:tc>
          <w:tcPr>
            <w:tcW w:w="1710" w:type="dxa"/>
            <w:tcBorders>
              <w:top w:val="nil"/>
              <w:left w:val="nil"/>
              <w:bottom w:val="nil"/>
              <w:right w:val="nil"/>
            </w:tcBorders>
          </w:tcPr>
          <w:p w14:paraId="26806F80" w14:textId="77777777" w:rsidR="00174818" w:rsidRPr="00F91262" w:rsidRDefault="00174818" w:rsidP="00174818">
            <w:pPr>
              <w:widowControl w:val="0"/>
              <w:autoSpaceDE w:val="0"/>
              <w:autoSpaceDN w:val="0"/>
              <w:adjustRightInd w:val="0"/>
              <w:spacing w:after="0" w:line="240" w:lineRule="auto"/>
              <w:rPr>
                <w:rFonts w:cs="Times New Roman"/>
                <w:sz w:val="22"/>
              </w:rPr>
            </w:pPr>
          </w:p>
        </w:tc>
        <w:tc>
          <w:tcPr>
            <w:tcW w:w="1620" w:type="dxa"/>
            <w:tcBorders>
              <w:top w:val="nil"/>
              <w:left w:val="nil"/>
              <w:bottom w:val="nil"/>
              <w:right w:val="nil"/>
            </w:tcBorders>
          </w:tcPr>
          <w:p w14:paraId="28424FF4" w14:textId="77777777" w:rsidR="00174818" w:rsidRPr="00F91262" w:rsidRDefault="00174818" w:rsidP="00174818">
            <w:pPr>
              <w:widowControl w:val="0"/>
              <w:autoSpaceDE w:val="0"/>
              <w:autoSpaceDN w:val="0"/>
              <w:adjustRightInd w:val="0"/>
              <w:spacing w:after="0" w:line="240" w:lineRule="auto"/>
              <w:rPr>
                <w:rFonts w:cs="Times New Roman"/>
                <w:sz w:val="22"/>
              </w:rPr>
            </w:pPr>
          </w:p>
        </w:tc>
        <w:tc>
          <w:tcPr>
            <w:tcW w:w="1842" w:type="dxa"/>
            <w:tcBorders>
              <w:top w:val="nil"/>
              <w:left w:val="nil"/>
              <w:bottom w:val="nil"/>
              <w:right w:val="nil"/>
            </w:tcBorders>
          </w:tcPr>
          <w:p w14:paraId="1301FDF0" w14:textId="77777777" w:rsidR="00174818" w:rsidRPr="00F91262" w:rsidRDefault="00174818" w:rsidP="00174818">
            <w:pPr>
              <w:widowControl w:val="0"/>
              <w:autoSpaceDE w:val="0"/>
              <w:autoSpaceDN w:val="0"/>
              <w:adjustRightInd w:val="0"/>
              <w:spacing w:after="0" w:line="240" w:lineRule="auto"/>
              <w:rPr>
                <w:rFonts w:cs="Times New Roman"/>
                <w:sz w:val="22"/>
              </w:rPr>
            </w:pPr>
          </w:p>
        </w:tc>
      </w:tr>
      <w:tr w:rsidR="00174818" w:rsidRPr="00F91262" w14:paraId="1215B808" w14:textId="77777777" w:rsidTr="00174818">
        <w:tc>
          <w:tcPr>
            <w:tcW w:w="3888" w:type="dxa"/>
            <w:tcBorders>
              <w:top w:val="nil"/>
              <w:left w:val="nil"/>
              <w:bottom w:val="nil"/>
              <w:right w:val="nil"/>
            </w:tcBorders>
          </w:tcPr>
          <w:p w14:paraId="5E3A5D7A" w14:textId="77777777" w:rsidR="00174818" w:rsidRPr="00F91262" w:rsidRDefault="00174818" w:rsidP="00174818">
            <w:pPr>
              <w:widowControl w:val="0"/>
              <w:autoSpaceDE w:val="0"/>
              <w:autoSpaceDN w:val="0"/>
              <w:adjustRightInd w:val="0"/>
              <w:spacing w:after="0" w:line="240" w:lineRule="auto"/>
              <w:rPr>
                <w:rFonts w:cs="Times New Roman"/>
                <w:sz w:val="22"/>
              </w:rPr>
            </w:pPr>
            <w:r w:rsidRPr="00F91262">
              <w:rPr>
                <w:rFonts w:cs="Times New Roman"/>
                <w:sz w:val="22"/>
              </w:rPr>
              <w:t>Midfielder</w:t>
            </w:r>
          </w:p>
        </w:tc>
        <w:tc>
          <w:tcPr>
            <w:tcW w:w="1620" w:type="dxa"/>
            <w:tcBorders>
              <w:top w:val="nil"/>
              <w:left w:val="nil"/>
              <w:bottom w:val="nil"/>
              <w:right w:val="nil"/>
            </w:tcBorders>
          </w:tcPr>
          <w:p w14:paraId="002101A4"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p>
        </w:tc>
        <w:tc>
          <w:tcPr>
            <w:tcW w:w="1710" w:type="dxa"/>
            <w:tcBorders>
              <w:top w:val="nil"/>
              <w:left w:val="nil"/>
              <w:bottom w:val="nil"/>
              <w:right w:val="nil"/>
            </w:tcBorders>
          </w:tcPr>
          <w:p w14:paraId="0D48AEC6"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-39.44</w:t>
            </w:r>
          </w:p>
        </w:tc>
        <w:tc>
          <w:tcPr>
            <w:tcW w:w="1620" w:type="dxa"/>
            <w:tcBorders>
              <w:top w:val="nil"/>
              <w:left w:val="nil"/>
              <w:bottom w:val="nil"/>
              <w:right w:val="nil"/>
            </w:tcBorders>
          </w:tcPr>
          <w:p w14:paraId="38658C44"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p>
        </w:tc>
        <w:tc>
          <w:tcPr>
            <w:tcW w:w="1842" w:type="dxa"/>
            <w:tcBorders>
              <w:top w:val="nil"/>
              <w:left w:val="nil"/>
              <w:bottom w:val="nil"/>
              <w:right w:val="nil"/>
            </w:tcBorders>
          </w:tcPr>
          <w:p w14:paraId="2AC2E69C"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-148.1</w:t>
            </w:r>
          </w:p>
        </w:tc>
      </w:tr>
      <w:tr w:rsidR="00174818" w:rsidRPr="00F91262" w14:paraId="708A635A" w14:textId="77777777" w:rsidTr="00174818">
        <w:tc>
          <w:tcPr>
            <w:tcW w:w="3888" w:type="dxa"/>
            <w:tcBorders>
              <w:top w:val="nil"/>
              <w:left w:val="nil"/>
              <w:bottom w:val="nil"/>
              <w:right w:val="nil"/>
            </w:tcBorders>
          </w:tcPr>
          <w:p w14:paraId="6641B7B6" w14:textId="77777777" w:rsidR="00174818" w:rsidRPr="00F91262" w:rsidRDefault="00174818" w:rsidP="00174818">
            <w:pPr>
              <w:widowControl w:val="0"/>
              <w:autoSpaceDE w:val="0"/>
              <w:autoSpaceDN w:val="0"/>
              <w:adjustRightInd w:val="0"/>
              <w:spacing w:after="0" w:line="240" w:lineRule="auto"/>
              <w:rPr>
                <w:rFonts w:cs="Times New Roman"/>
                <w:sz w:val="22"/>
              </w:rPr>
            </w:pPr>
          </w:p>
        </w:tc>
        <w:tc>
          <w:tcPr>
            <w:tcW w:w="1620" w:type="dxa"/>
            <w:tcBorders>
              <w:top w:val="nil"/>
              <w:left w:val="nil"/>
              <w:bottom w:val="nil"/>
              <w:right w:val="nil"/>
            </w:tcBorders>
          </w:tcPr>
          <w:p w14:paraId="0231B2CA"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p>
        </w:tc>
        <w:tc>
          <w:tcPr>
            <w:tcW w:w="1710" w:type="dxa"/>
            <w:tcBorders>
              <w:top w:val="nil"/>
              <w:left w:val="nil"/>
              <w:bottom w:val="nil"/>
              <w:right w:val="nil"/>
            </w:tcBorders>
          </w:tcPr>
          <w:p w14:paraId="47A4918D"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(-0.32)</w:t>
            </w:r>
          </w:p>
        </w:tc>
        <w:tc>
          <w:tcPr>
            <w:tcW w:w="1620" w:type="dxa"/>
            <w:tcBorders>
              <w:top w:val="nil"/>
              <w:left w:val="nil"/>
              <w:bottom w:val="nil"/>
              <w:right w:val="nil"/>
            </w:tcBorders>
          </w:tcPr>
          <w:p w14:paraId="0F70A179"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p>
        </w:tc>
        <w:tc>
          <w:tcPr>
            <w:tcW w:w="1842" w:type="dxa"/>
            <w:tcBorders>
              <w:top w:val="nil"/>
              <w:left w:val="nil"/>
              <w:bottom w:val="nil"/>
              <w:right w:val="nil"/>
            </w:tcBorders>
          </w:tcPr>
          <w:p w14:paraId="6EEF61DE"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(-1.51)</w:t>
            </w:r>
          </w:p>
        </w:tc>
      </w:tr>
      <w:tr w:rsidR="00174818" w:rsidRPr="00F91262" w14:paraId="39C02F0A" w14:textId="77777777" w:rsidTr="00174818">
        <w:tc>
          <w:tcPr>
            <w:tcW w:w="3888" w:type="dxa"/>
            <w:tcBorders>
              <w:top w:val="nil"/>
              <w:left w:val="nil"/>
              <w:bottom w:val="nil"/>
              <w:right w:val="nil"/>
            </w:tcBorders>
          </w:tcPr>
          <w:p w14:paraId="08126E82" w14:textId="77777777" w:rsidR="00174818" w:rsidRPr="00F91262" w:rsidRDefault="00174818" w:rsidP="00174818">
            <w:pPr>
              <w:widowControl w:val="0"/>
              <w:autoSpaceDE w:val="0"/>
              <w:autoSpaceDN w:val="0"/>
              <w:adjustRightInd w:val="0"/>
              <w:spacing w:after="0" w:line="240" w:lineRule="auto"/>
              <w:rPr>
                <w:rFonts w:cs="Times New Roman"/>
                <w:sz w:val="22"/>
              </w:rPr>
            </w:pPr>
          </w:p>
        </w:tc>
        <w:tc>
          <w:tcPr>
            <w:tcW w:w="1620" w:type="dxa"/>
            <w:tcBorders>
              <w:top w:val="nil"/>
              <w:left w:val="nil"/>
              <w:bottom w:val="nil"/>
              <w:right w:val="nil"/>
            </w:tcBorders>
          </w:tcPr>
          <w:p w14:paraId="4626199D" w14:textId="77777777" w:rsidR="00174818" w:rsidRPr="00F91262" w:rsidRDefault="00174818" w:rsidP="00174818">
            <w:pPr>
              <w:widowControl w:val="0"/>
              <w:autoSpaceDE w:val="0"/>
              <w:autoSpaceDN w:val="0"/>
              <w:adjustRightInd w:val="0"/>
              <w:spacing w:after="0" w:line="240" w:lineRule="auto"/>
              <w:rPr>
                <w:rFonts w:cs="Times New Roman"/>
                <w:sz w:val="22"/>
              </w:rPr>
            </w:pPr>
          </w:p>
        </w:tc>
        <w:tc>
          <w:tcPr>
            <w:tcW w:w="1710" w:type="dxa"/>
            <w:tcBorders>
              <w:top w:val="nil"/>
              <w:left w:val="nil"/>
              <w:bottom w:val="nil"/>
              <w:right w:val="nil"/>
            </w:tcBorders>
          </w:tcPr>
          <w:p w14:paraId="3EB17234" w14:textId="77777777" w:rsidR="00174818" w:rsidRPr="00F91262" w:rsidRDefault="00174818" w:rsidP="00174818">
            <w:pPr>
              <w:widowControl w:val="0"/>
              <w:autoSpaceDE w:val="0"/>
              <w:autoSpaceDN w:val="0"/>
              <w:adjustRightInd w:val="0"/>
              <w:spacing w:after="0" w:line="240" w:lineRule="auto"/>
              <w:rPr>
                <w:rFonts w:cs="Times New Roman"/>
                <w:sz w:val="22"/>
              </w:rPr>
            </w:pPr>
          </w:p>
        </w:tc>
        <w:tc>
          <w:tcPr>
            <w:tcW w:w="1620" w:type="dxa"/>
            <w:tcBorders>
              <w:top w:val="nil"/>
              <w:left w:val="nil"/>
              <w:bottom w:val="nil"/>
              <w:right w:val="nil"/>
            </w:tcBorders>
          </w:tcPr>
          <w:p w14:paraId="38770A62" w14:textId="77777777" w:rsidR="00174818" w:rsidRPr="00F91262" w:rsidRDefault="00174818" w:rsidP="00174818">
            <w:pPr>
              <w:widowControl w:val="0"/>
              <w:autoSpaceDE w:val="0"/>
              <w:autoSpaceDN w:val="0"/>
              <w:adjustRightInd w:val="0"/>
              <w:spacing w:after="0" w:line="240" w:lineRule="auto"/>
              <w:rPr>
                <w:rFonts w:cs="Times New Roman"/>
                <w:sz w:val="22"/>
              </w:rPr>
            </w:pPr>
          </w:p>
        </w:tc>
        <w:tc>
          <w:tcPr>
            <w:tcW w:w="1842" w:type="dxa"/>
            <w:tcBorders>
              <w:top w:val="nil"/>
              <w:left w:val="nil"/>
              <w:bottom w:val="nil"/>
              <w:right w:val="nil"/>
            </w:tcBorders>
          </w:tcPr>
          <w:p w14:paraId="49D6351B" w14:textId="77777777" w:rsidR="00174818" w:rsidRPr="00F91262" w:rsidRDefault="00174818" w:rsidP="00174818">
            <w:pPr>
              <w:widowControl w:val="0"/>
              <w:autoSpaceDE w:val="0"/>
              <w:autoSpaceDN w:val="0"/>
              <w:adjustRightInd w:val="0"/>
              <w:spacing w:after="0" w:line="240" w:lineRule="auto"/>
              <w:rPr>
                <w:rFonts w:cs="Times New Roman"/>
                <w:sz w:val="22"/>
              </w:rPr>
            </w:pPr>
          </w:p>
        </w:tc>
      </w:tr>
      <w:tr w:rsidR="00174818" w:rsidRPr="00F91262" w14:paraId="244FBFC2" w14:textId="77777777" w:rsidTr="00174818">
        <w:tc>
          <w:tcPr>
            <w:tcW w:w="3888" w:type="dxa"/>
            <w:tcBorders>
              <w:top w:val="nil"/>
              <w:left w:val="nil"/>
              <w:bottom w:val="nil"/>
              <w:right w:val="nil"/>
            </w:tcBorders>
          </w:tcPr>
          <w:p w14:paraId="1CD9717F" w14:textId="77777777" w:rsidR="00174818" w:rsidRPr="00F91262" w:rsidRDefault="00174818" w:rsidP="00174818">
            <w:pPr>
              <w:widowControl w:val="0"/>
              <w:autoSpaceDE w:val="0"/>
              <w:autoSpaceDN w:val="0"/>
              <w:adjustRightInd w:val="0"/>
              <w:spacing w:after="0" w:line="240" w:lineRule="auto"/>
              <w:rPr>
                <w:rFonts w:cs="Times New Roman"/>
                <w:sz w:val="22"/>
              </w:rPr>
            </w:pPr>
            <w:r w:rsidRPr="00F91262">
              <w:rPr>
                <w:rFonts w:cs="Times New Roman"/>
                <w:sz w:val="22"/>
              </w:rPr>
              <w:t>Defender</w:t>
            </w:r>
          </w:p>
        </w:tc>
        <w:tc>
          <w:tcPr>
            <w:tcW w:w="1620" w:type="dxa"/>
            <w:tcBorders>
              <w:top w:val="nil"/>
              <w:left w:val="nil"/>
              <w:bottom w:val="nil"/>
              <w:right w:val="nil"/>
            </w:tcBorders>
          </w:tcPr>
          <w:p w14:paraId="5CE3C6F6"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p>
        </w:tc>
        <w:tc>
          <w:tcPr>
            <w:tcW w:w="1710" w:type="dxa"/>
            <w:tcBorders>
              <w:top w:val="nil"/>
              <w:left w:val="nil"/>
              <w:bottom w:val="nil"/>
              <w:right w:val="nil"/>
            </w:tcBorders>
          </w:tcPr>
          <w:p w14:paraId="2954C38E"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192.4</w:t>
            </w:r>
          </w:p>
        </w:tc>
        <w:tc>
          <w:tcPr>
            <w:tcW w:w="1620" w:type="dxa"/>
            <w:tcBorders>
              <w:top w:val="nil"/>
              <w:left w:val="nil"/>
              <w:bottom w:val="nil"/>
              <w:right w:val="nil"/>
            </w:tcBorders>
          </w:tcPr>
          <w:p w14:paraId="33DEDF8D"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p>
        </w:tc>
        <w:tc>
          <w:tcPr>
            <w:tcW w:w="1842" w:type="dxa"/>
            <w:tcBorders>
              <w:top w:val="nil"/>
              <w:left w:val="nil"/>
              <w:bottom w:val="nil"/>
              <w:right w:val="nil"/>
            </w:tcBorders>
          </w:tcPr>
          <w:p w14:paraId="0832EA36"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-73.83</w:t>
            </w:r>
          </w:p>
        </w:tc>
      </w:tr>
      <w:tr w:rsidR="00174818" w:rsidRPr="00F91262" w14:paraId="274BF419" w14:textId="77777777" w:rsidTr="00174818">
        <w:tc>
          <w:tcPr>
            <w:tcW w:w="3888" w:type="dxa"/>
            <w:tcBorders>
              <w:top w:val="nil"/>
              <w:left w:val="nil"/>
              <w:bottom w:val="nil"/>
              <w:right w:val="nil"/>
            </w:tcBorders>
          </w:tcPr>
          <w:p w14:paraId="227C3A6A" w14:textId="77777777" w:rsidR="00174818" w:rsidRPr="00F91262" w:rsidRDefault="00174818" w:rsidP="00174818">
            <w:pPr>
              <w:widowControl w:val="0"/>
              <w:autoSpaceDE w:val="0"/>
              <w:autoSpaceDN w:val="0"/>
              <w:adjustRightInd w:val="0"/>
              <w:spacing w:after="0" w:line="240" w:lineRule="auto"/>
              <w:rPr>
                <w:rFonts w:cs="Times New Roman"/>
                <w:sz w:val="22"/>
              </w:rPr>
            </w:pPr>
          </w:p>
        </w:tc>
        <w:tc>
          <w:tcPr>
            <w:tcW w:w="1620" w:type="dxa"/>
            <w:tcBorders>
              <w:top w:val="nil"/>
              <w:left w:val="nil"/>
              <w:bottom w:val="nil"/>
              <w:right w:val="nil"/>
            </w:tcBorders>
          </w:tcPr>
          <w:p w14:paraId="12D9AC2F"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p>
        </w:tc>
        <w:tc>
          <w:tcPr>
            <w:tcW w:w="1710" w:type="dxa"/>
            <w:tcBorders>
              <w:top w:val="nil"/>
              <w:left w:val="nil"/>
              <w:bottom w:val="nil"/>
              <w:right w:val="nil"/>
            </w:tcBorders>
          </w:tcPr>
          <w:p w14:paraId="43AF38FA"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(1.33)</w:t>
            </w:r>
          </w:p>
        </w:tc>
        <w:tc>
          <w:tcPr>
            <w:tcW w:w="1620" w:type="dxa"/>
            <w:tcBorders>
              <w:top w:val="nil"/>
              <w:left w:val="nil"/>
              <w:bottom w:val="nil"/>
              <w:right w:val="nil"/>
            </w:tcBorders>
          </w:tcPr>
          <w:p w14:paraId="3429A79D"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p>
        </w:tc>
        <w:tc>
          <w:tcPr>
            <w:tcW w:w="1842" w:type="dxa"/>
            <w:tcBorders>
              <w:top w:val="nil"/>
              <w:left w:val="nil"/>
              <w:bottom w:val="nil"/>
              <w:right w:val="nil"/>
            </w:tcBorders>
          </w:tcPr>
          <w:p w14:paraId="3D0FEEE1"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(-0.71)</w:t>
            </w:r>
          </w:p>
        </w:tc>
      </w:tr>
      <w:tr w:rsidR="00174818" w:rsidRPr="00F91262" w14:paraId="2738DD8B" w14:textId="77777777" w:rsidTr="00174818">
        <w:tc>
          <w:tcPr>
            <w:tcW w:w="3888" w:type="dxa"/>
            <w:tcBorders>
              <w:top w:val="nil"/>
              <w:left w:val="nil"/>
              <w:bottom w:val="nil"/>
              <w:right w:val="nil"/>
            </w:tcBorders>
          </w:tcPr>
          <w:p w14:paraId="27E02C10" w14:textId="77777777" w:rsidR="00174818" w:rsidRPr="00F91262" w:rsidRDefault="00174818" w:rsidP="00174818">
            <w:pPr>
              <w:widowControl w:val="0"/>
              <w:autoSpaceDE w:val="0"/>
              <w:autoSpaceDN w:val="0"/>
              <w:adjustRightInd w:val="0"/>
              <w:spacing w:after="0" w:line="240" w:lineRule="auto"/>
              <w:rPr>
                <w:rFonts w:cs="Times New Roman"/>
                <w:sz w:val="22"/>
              </w:rPr>
            </w:pPr>
          </w:p>
        </w:tc>
        <w:tc>
          <w:tcPr>
            <w:tcW w:w="1620" w:type="dxa"/>
            <w:tcBorders>
              <w:top w:val="nil"/>
              <w:left w:val="nil"/>
              <w:bottom w:val="nil"/>
              <w:right w:val="nil"/>
            </w:tcBorders>
          </w:tcPr>
          <w:p w14:paraId="5E073881" w14:textId="77777777" w:rsidR="00174818" w:rsidRPr="00F91262" w:rsidRDefault="00174818" w:rsidP="00174818">
            <w:pPr>
              <w:widowControl w:val="0"/>
              <w:autoSpaceDE w:val="0"/>
              <w:autoSpaceDN w:val="0"/>
              <w:adjustRightInd w:val="0"/>
              <w:spacing w:after="0" w:line="240" w:lineRule="auto"/>
              <w:rPr>
                <w:rFonts w:cs="Times New Roman"/>
                <w:sz w:val="22"/>
              </w:rPr>
            </w:pPr>
          </w:p>
        </w:tc>
        <w:tc>
          <w:tcPr>
            <w:tcW w:w="1710" w:type="dxa"/>
            <w:tcBorders>
              <w:top w:val="nil"/>
              <w:left w:val="nil"/>
              <w:bottom w:val="nil"/>
              <w:right w:val="nil"/>
            </w:tcBorders>
          </w:tcPr>
          <w:p w14:paraId="560F8CC5" w14:textId="77777777" w:rsidR="00174818" w:rsidRPr="00F91262" w:rsidRDefault="00174818" w:rsidP="00174818">
            <w:pPr>
              <w:widowControl w:val="0"/>
              <w:autoSpaceDE w:val="0"/>
              <w:autoSpaceDN w:val="0"/>
              <w:adjustRightInd w:val="0"/>
              <w:spacing w:after="0" w:line="240" w:lineRule="auto"/>
              <w:rPr>
                <w:rFonts w:cs="Times New Roman"/>
                <w:sz w:val="22"/>
              </w:rPr>
            </w:pPr>
          </w:p>
        </w:tc>
        <w:tc>
          <w:tcPr>
            <w:tcW w:w="1620" w:type="dxa"/>
            <w:tcBorders>
              <w:top w:val="nil"/>
              <w:left w:val="nil"/>
              <w:bottom w:val="nil"/>
              <w:right w:val="nil"/>
            </w:tcBorders>
          </w:tcPr>
          <w:p w14:paraId="2D984E97" w14:textId="77777777" w:rsidR="00174818" w:rsidRPr="00F91262" w:rsidRDefault="00174818" w:rsidP="00174818">
            <w:pPr>
              <w:widowControl w:val="0"/>
              <w:autoSpaceDE w:val="0"/>
              <w:autoSpaceDN w:val="0"/>
              <w:adjustRightInd w:val="0"/>
              <w:spacing w:after="0" w:line="240" w:lineRule="auto"/>
              <w:rPr>
                <w:rFonts w:cs="Times New Roman"/>
                <w:sz w:val="22"/>
              </w:rPr>
            </w:pPr>
          </w:p>
        </w:tc>
        <w:tc>
          <w:tcPr>
            <w:tcW w:w="1842" w:type="dxa"/>
            <w:tcBorders>
              <w:top w:val="nil"/>
              <w:left w:val="nil"/>
              <w:bottom w:val="nil"/>
              <w:right w:val="nil"/>
            </w:tcBorders>
          </w:tcPr>
          <w:p w14:paraId="470BB558" w14:textId="77777777" w:rsidR="00174818" w:rsidRPr="00F91262" w:rsidRDefault="00174818" w:rsidP="00174818">
            <w:pPr>
              <w:widowControl w:val="0"/>
              <w:autoSpaceDE w:val="0"/>
              <w:autoSpaceDN w:val="0"/>
              <w:adjustRightInd w:val="0"/>
              <w:spacing w:after="0" w:line="240" w:lineRule="auto"/>
              <w:rPr>
                <w:rFonts w:cs="Times New Roman"/>
                <w:sz w:val="22"/>
              </w:rPr>
            </w:pPr>
          </w:p>
        </w:tc>
      </w:tr>
      <w:tr w:rsidR="00174818" w:rsidRPr="00F91262" w14:paraId="28F5AD14" w14:textId="77777777" w:rsidTr="00174818">
        <w:tc>
          <w:tcPr>
            <w:tcW w:w="3888" w:type="dxa"/>
            <w:tcBorders>
              <w:top w:val="nil"/>
              <w:left w:val="nil"/>
              <w:bottom w:val="nil"/>
              <w:right w:val="nil"/>
            </w:tcBorders>
          </w:tcPr>
          <w:p w14:paraId="4B97D88A" w14:textId="77777777" w:rsidR="00174818" w:rsidRPr="00F91262" w:rsidRDefault="00174818" w:rsidP="00174818">
            <w:pPr>
              <w:widowControl w:val="0"/>
              <w:autoSpaceDE w:val="0"/>
              <w:autoSpaceDN w:val="0"/>
              <w:adjustRightInd w:val="0"/>
              <w:spacing w:after="0" w:line="240" w:lineRule="auto"/>
              <w:rPr>
                <w:rFonts w:cs="Times New Roman"/>
                <w:sz w:val="22"/>
              </w:rPr>
            </w:pPr>
            <w:r w:rsidRPr="00F91262">
              <w:rPr>
                <w:rFonts w:cs="Times New Roman"/>
                <w:sz w:val="22"/>
              </w:rPr>
              <w:t>Constant</w:t>
            </w:r>
          </w:p>
        </w:tc>
        <w:tc>
          <w:tcPr>
            <w:tcW w:w="1620" w:type="dxa"/>
            <w:tcBorders>
              <w:top w:val="nil"/>
              <w:left w:val="nil"/>
              <w:bottom w:val="nil"/>
              <w:right w:val="nil"/>
            </w:tcBorders>
          </w:tcPr>
          <w:p w14:paraId="1B5B0512"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-242.2</w:t>
            </w:r>
          </w:p>
        </w:tc>
        <w:tc>
          <w:tcPr>
            <w:tcW w:w="1710" w:type="dxa"/>
            <w:tcBorders>
              <w:top w:val="nil"/>
              <w:left w:val="nil"/>
              <w:bottom w:val="nil"/>
              <w:right w:val="nil"/>
            </w:tcBorders>
          </w:tcPr>
          <w:p w14:paraId="0DDE3C57"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9693.4</w:t>
            </w:r>
            <w:r w:rsidRPr="00F91262">
              <w:rPr>
                <w:rFonts w:cs="Times New Roman"/>
                <w:sz w:val="22"/>
                <w:vertAlign w:val="superscript"/>
              </w:rPr>
              <w:t>**</w:t>
            </w:r>
          </w:p>
        </w:tc>
        <w:tc>
          <w:tcPr>
            <w:tcW w:w="1620" w:type="dxa"/>
            <w:tcBorders>
              <w:top w:val="nil"/>
              <w:left w:val="nil"/>
              <w:bottom w:val="nil"/>
              <w:right w:val="nil"/>
            </w:tcBorders>
          </w:tcPr>
          <w:p w14:paraId="21BD7CF2" w14:textId="1E294C6E"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w:t>
            </w:r>
            <w:r w:rsidR="00A02216" w:rsidRPr="00F91262">
              <w:rPr>
                <w:rFonts w:cs="Times New Roman"/>
                <w:sz w:val="22"/>
              </w:rPr>
              <w:t>93.96</w:t>
            </w:r>
          </w:p>
        </w:tc>
        <w:tc>
          <w:tcPr>
            <w:tcW w:w="1842" w:type="dxa"/>
            <w:tcBorders>
              <w:top w:val="nil"/>
              <w:left w:val="nil"/>
              <w:bottom w:val="nil"/>
              <w:right w:val="nil"/>
            </w:tcBorders>
          </w:tcPr>
          <w:p w14:paraId="7D6F1140"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6338.7</w:t>
            </w:r>
            <w:r w:rsidRPr="00F91262">
              <w:rPr>
                <w:rFonts w:cs="Times New Roman"/>
                <w:sz w:val="22"/>
                <w:vertAlign w:val="superscript"/>
              </w:rPr>
              <w:t>**</w:t>
            </w:r>
          </w:p>
        </w:tc>
      </w:tr>
      <w:tr w:rsidR="00174818" w:rsidRPr="00F91262" w14:paraId="296A2AB2" w14:textId="77777777" w:rsidTr="00174818">
        <w:tc>
          <w:tcPr>
            <w:tcW w:w="3888" w:type="dxa"/>
            <w:tcBorders>
              <w:top w:val="nil"/>
              <w:left w:val="nil"/>
              <w:bottom w:val="single" w:sz="4" w:space="0" w:color="auto"/>
              <w:right w:val="nil"/>
            </w:tcBorders>
          </w:tcPr>
          <w:p w14:paraId="73FD903C" w14:textId="77777777" w:rsidR="00174818" w:rsidRPr="00F91262" w:rsidRDefault="00174818" w:rsidP="00174818">
            <w:pPr>
              <w:widowControl w:val="0"/>
              <w:autoSpaceDE w:val="0"/>
              <w:autoSpaceDN w:val="0"/>
              <w:adjustRightInd w:val="0"/>
              <w:spacing w:after="0" w:line="240" w:lineRule="auto"/>
              <w:rPr>
                <w:rFonts w:cs="Times New Roman"/>
                <w:sz w:val="22"/>
              </w:rPr>
            </w:pPr>
          </w:p>
        </w:tc>
        <w:tc>
          <w:tcPr>
            <w:tcW w:w="1620" w:type="dxa"/>
            <w:tcBorders>
              <w:top w:val="nil"/>
              <w:left w:val="nil"/>
              <w:bottom w:val="single" w:sz="4" w:space="0" w:color="auto"/>
              <w:right w:val="nil"/>
            </w:tcBorders>
          </w:tcPr>
          <w:p w14:paraId="619341EF"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(-1.65)</w:t>
            </w:r>
          </w:p>
        </w:tc>
        <w:tc>
          <w:tcPr>
            <w:tcW w:w="1710" w:type="dxa"/>
            <w:tcBorders>
              <w:top w:val="nil"/>
              <w:left w:val="nil"/>
              <w:bottom w:val="single" w:sz="4" w:space="0" w:color="auto"/>
              <w:right w:val="nil"/>
            </w:tcBorders>
          </w:tcPr>
          <w:p w14:paraId="69555CA4"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(2.80)</w:t>
            </w:r>
          </w:p>
        </w:tc>
        <w:tc>
          <w:tcPr>
            <w:tcW w:w="1620" w:type="dxa"/>
            <w:tcBorders>
              <w:top w:val="nil"/>
              <w:left w:val="nil"/>
              <w:bottom w:val="single" w:sz="4" w:space="0" w:color="auto"/>
              <w:right w:val="nil"/>
            </w:tcBorders>
          </w:tcPr>
          <w:p w14:paraId="0ACFF239" w14:textId="06BC8ECD"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w:t>
            </w:r>
            <w:r w:rsidR="00A02216" w:rsidRPr="00F91262">
              <w:rPr>
                <w:rFonts w:cs="Times New Roman"/>
                <w:sz w:val="22"/>
              </w:rPr>
              <w:t>0.80</w:t>
            </w:r>
            <w:r w:rsidRPr="00F91262">
              <w:rPr>
                <w:rFonts w:cs="Times New Roman"/>
                <w:sz w:val="22"/>
              </w:rPr>
              <w:t>)</w:t>
            </w:r>
          </w:p>
        </w:tc>
        <w:tc>
          <w:tcPr>
            <w:tcW w:w="1842" w:type="dxa"/>
            <w:tcBorders>
              <w:top w:val="nil"/>
              <w:left w:val="nil"/>
              <w:bottom w:val="single" w:sz="4" w:space="0" w:color="auto"/>
              <w:right w:val="nil"/>
            </w:tcBorders>
          </w:tcPr>
          <w:p w14:paraId="668C24BC"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(2.79)</w:t>
            </w:r>
          </w:p>
        </w:tc>
      </w:tr>
      <w:tr w:rsidR="00174818" w:rsidRPr="00F91262" w14:paraId="2584E7E0" w14:textId="77777777" w:rsidTr="00174818">
        <w:tc>
          <w:tcPr>
            <w:tcW w:w="3888" w:type="dxa"/>
            <w:tcBorders>
              <w:top w:val="single" w:sz="4" w:space="0" w:color="auto"/>
              <w:left w:val="nil"/>
              <w:bottom w:val="nil"/>
              <w:right w:val="nil"/>
            </w:tcBorders>
          </w:tcPr>
          <w:p w14:paraId="68F4C5CE" w14:textId="77777777" w:rsidR="00174818" w:rsidRPr="00F91262" w:rsidRDefault="00174818" w:rsidP="00174818">
            <w:pPr>
              <w:widowControl w:val="0"/>
              <w:autoSpaceDE w:val="0"/>
              <w:autoSpaceDN w:val="0"/>
              <w:adjustRightInd w:val="0"/>
              <w:spacing w:after="0" w:line="240" w:lineRule="auto"/>
              <w:rPr>
                <w:rFonts w:cs="Times New Roman"/>
                <w:sz w:val="22"/>
              </w:rPr>
            </w:pPr>
            <w:r w:rsidRPr="00F91262">
              <w:rPr>
                <w:rFonts w:cs="Times New Roman"/>
                <w:sz w:val="22"/>
              </w:rPr>
              <w:t>Observations</w:t>
            </w:r>
          </w:p>
        </w:tc>
        <w:tc>
          <w:tcPr>
            <w:tcW w:w="1620" w:type="dxa"/>
            <w:tcBorders>
              <w:top w:val="single" w:sz="4" w:space="0" w:color="auto"/>
              <w:left w:val="nil"/>
              <w:bottom w:val="nil"/>
              <w:right w:val="nil"/>
            </w:tcBorders>
          </w:tcPr>
          <w:p w14:paraId="11555332"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1082</w:t>
            </w:r>
          </w:p>
        </w:tc>
        <w:tc>
          <w:tcPr>
            <w:tcW w:w="1710" w:type="dxa"/>
            <w:tcBorders>
              <w:top w:val="single" w:sz="4" w:space="0" w:color="auto"/>
              <w:left w:val="nil"/>
              <w:bottom w:val="nil"/>
              <w:right w:val="nil"/>
            </w:tcBorders>
          </w:tcPr>
          <w:p w14:paraId="11655319"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1082</w:t>
            </w:r>
          </w:p>
        </w:tc>
        <w:tc>
          <w:tcPr>
            <w:tcW w:w="1620" w:type="dxa"/>
            <w:tcBorders>
              <w:top w:val="single" w:sz="4" w:space="0" w:color="auto"/>
              <w:left w:val="nil"/>
              <w:bottom w:val="nil"/>
              <w:right w:val="nil"/>
            </w:tcBorders>
          </w:tcPr>
          <w:p w14:paraId="7731A6D1" w14:textId="118AB22E" w:rsidR="00174818" w:rsidRPr="00F91262" w:rsidRDefault="00A02216" w:rsidP="00174818">
            <w:pPr>
              <w:widowControl w:val="0"/>
              <w:autoSpaceDE w:val="0"/>
              <w:autoSpaceDN w:val="0"/>
              <w:adjustRightInd w:val="0"/>
              <w:spacing w:after="0" w:line="240" w:lineRule="auto"/>
              <w:jc w:val="center"/>
              <w:rPr>
                <w:rFonts w:cs="Times New Roman"/>
                <w:sz w:val="22"/>
              </w:rPr>
            </w:pPr>
            <w:r w:rsidRPr="00F91262">
              <w:rPr>
                <w:rFonts w:cs="Times New Roman"/>
                <w:sz w:val="22"/>
              </w:rPr>
              <w:t>1709</w:t>
            </w:r>
          </w:p>
        </w:tc>
        <w:tc>
          <w:tcPr>
            <w:tcW w:w="1842" w:type="dxa"/>
            <w:tcBorders>
              <w:top w:val="single" w:sz="4" w:space="0" w:color="auto"/>
              <w:left w:val="nil"/>
              <w:bottom w:val="nil"/>
              <w:right w:val="nil"/>
            </w:tcBorders>
          </w:tcPr>
          <w:p w14:paraId="46D99DBB"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1709</w:t>
            </w:r>
          </w:p>
        </w:tc>
      </w:tr>
      <w:tr w:rsidR="00174818" w:rsidRPr="00F91262" w14:paraId="481FF201" w14:textId="77777777" w:rsidTr="00174818">
        <w:tc>
          <w:tcPr>
            <w:tcW w:w="3888" w:type="dxa"/>
            <w:tcBorders>
              <w:top w:val="nil"/>
              <w:left w:val="nil"/>
              <w:bottom w:val="nil"/>
              <w:right w:val="nil"/>
            </w:tcBorders>
          </w:tcPr>
          <w:p w14:paraId="76C04727" w14:textId="77777777" w:rsidR="00174818" w:rsidRPr="00F91262" w:rsidRDefault="00174818" w:rsidP="00174818">
            <w:pPr>
              <w:widowControl w:val="0"/>
              <w:autoSpaceDE w:val="0"/>
              <w:autoSpaceDN w:val="0"/>
              <w:adjustRightInd w:val="0"/>
              <w:spacing w:after="0" w:line="240" w:lineRule="auto"/>
              <w:rPr>
                <w:rFonts w:cs="Times New Roman"/>
                <w:sz w:val="22"/>
              </w:rPr>
            </w:pPr>
            <w:r w:rsidRPr="00F91262">
              <w:rPr>
                <w:rFonts w:cs="Times New Roman"/>
                <w:sz w:val="22"/>
              </w:rPr>
              <w:t xml:space="preserve">Adjusted </w:t>
            </w:r>
            <w:r w:rsidRPr="00F91262">
              <w:rPr>
                <w:rFonts w:cs="Times New Roman"/>
                <w:i/>
                <w:iCs/>
                <w:sz w:val="22"/>
              </w:rPr>
              <w:t>R</w:t>
            </w:r>
            <w:r w:rsidRPr="00F91262">
              <w:rPr>
                <w:rFonts w:cs="Times New Roman"/>
                <w:sz w:val="22"/>
                <w:vertAlign w:val="superscript"/>
              </w:rPr>
              <w:t>2</w:t>
            </w:r>
          </w:p>
        </w:tc>
        <w:tc>
          <w:tcPr>
            <w:tcW w:w="1620" w:type="dxa"/>
            <w:tcBorders>
              <w:top w:val="nil"/>
              <w:left w:val="nil"/>
              <w:bottom w:val="nil"/>
              <w:right w:val="nil"/>
            </w:tcBorders>
          </w:tcPr>
          <w:p w14:paraId="497687A6"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0.720</w:t>
            </w:r>
          </w:p>
        </w:tc>
        <w:tc>
          <w:tcPr>
            <w:tcW w:w="1710" w:type="dxa"/>
            <w:tcBorders>
              <w:top w:val="nil"/>
              <w:left w:val="nil"/>
              <w:bottom w:val="nil"/>
              <w:right w:val="nil"/>
            </w:tcBorders>
          </w:tcPr>
          <w:p w14:paraId="633EB51B"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0.752</w:t>
            </w:r>
          </w:p>
        </w:tc>
        <w:tc>
          <w:tcPr>
            <w:tcW w:w="1620" w:type="dxa"/>
            <w:tcBorders>
              <w:top w:val="nil"/>
              <w:left w:val="nil"/>
              <w:bottom w:val="nil"/>
              <w:right w:val="nil"/>
            </w:tcBorders>
          </w:tcPr>
          <w:p w14:paraId="77B6C9C9" w14:textId="5CC6186E"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0.</w:t>
            </w:r>
            <w:r w:rsidR="00A02216" w:rsidRPr="00F91262">
              <w:rPr>
                <w:rFonts w:cs="Times New Roman"/>
                <w:sz w:val="22"/>
              </w:rPr>
              <w:t>681</w:t>
            </w:r>
          </w:p>
        </w:tc>
        <w:tc>
          <w:tcPr>
            <w:tcW w:w="1842" w:type="dxa"/>
            <w:tcBorders>
              <w:top w:val="nil"/>
              <w:left w:val="nil"/>
              <w:bottom w:val="nil"/>
              <w:right w:val="nil"/>
            </w:tcBorders>
          </w:tcPr>
          <w:p w14:paraId="3A682353"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0.718</w:t>
            </w:r>
          </w:p>
        </w:tc>
      </w:tr>
      <w:tr w:rsidR="00174818" w:rsidRPr="00F91262" w14:paraId="7B816228" w14:textId="77777777" w:rsidTr="00174818">
        <w:tc>
          <w:tcPr>
            <w:tcW w:w="3888" w:type="dxa"/>
            <w:tcBorders>
              <w:top w:val="nil"/>
              <w:left w:val="nil"/>
              <w:bottom w:val="nil"/>
              <w:right w:val="nil"/>
            </w:tcBorders>
          </w:tcPr>
          <w:p w14:paraId="0C93FBD0" w14:textId="77777777" w:rsidR="00174818" w:rsidRPr="00F91262" w:rsidRDefault="00174818" w:rsidP="00174818">
            <w:pPr>
              <w:widowControl w:val="0"/>
              <w:autoSpaceDE w:val="0"/>
              <w:autoSpaceDN w:val="0"/>
              <w:adjustRightInd w:val="0"/>
              <w:spacing w:after="0" w:line="240" w:lineRule="auto"/>
              <w:rPr>
                <w:rFonts w:cs="Times New Roman"/>
                <w:sz w:val="22"/>
              </w:rPr>
            </w:pPr>
            <w:r w:rsidRPr="00F91262">
              <w:rPr>
                <w:rFonts w:cs="Times New Roman"/>
                <w:i/>
                <w:iCs/>
                <w:sz w:val="22"/>
              </w:rPr>
              <w:t>AIC</w:t>
            </w:r>
          </w:p>
        </w:tc>
        <w:tc>
          <w:tcPr>
            <w:tcW w:w="1620" w:type="dxa"/>
            <w:tcBorders>
              <w:top w:val="nil"/>
              <w:left w:val="nil"/>
              <w:bottom w:val="nil"/>
              <w:right w:val="nil"/>
            </w:tcBorders>
          </w:tcPr>
          <w:p w14:paraId="2430202C"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19187.2</w:t>
            </w:r>
          </w:p>
        </w:tc>
        <w:tc>
          <w:tcPr>
            <w:tcW w:w="1710" w:type="dxa"/>
            <w:tcBorders>
              <w:top w:val="nil"/>
              <w:left w:val="nil"/>
              <w:bottom w:val="nil"/>
              <w:right w:val="nil"/>
            </w:tcBorders>
          </w:tcPr>
          <w:p w14:paraId="654F0801"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19127.5</w:t>
            </w:r>
          </w:p>
        </w:tc>
        <w:tc>
          <w:tcPr>
            <w:tcW w:w="1620" w:type="dxa"/>
            <w:tcBorders>
              <w:top w:val="nil"/>
              <w:left w:val="nil"/>
              <w:bottom w:val="nil"/>
              <w:right w:val="nil"/>
            </w:tcBorders>
          </w:tcPr>
          <w:p w14:paraId="23F30E45" w14:textId="0CAAC23C" w:rsidR="00174818" w:rsidRPr="00F91262" w:rsidRDefault="00A02216" w:rsidP="00174818">
            <w:pPr>
              <w:widowControl w:val="0"/>
              <w:autoSpaceDE w:val="0"/>
              <w:autoSpaceDN w:val="0"/>
              <w:adjustRightInd w:val="0"/>
              <w:spacing w:after="0" w:line="240" w:lineRule="auto"/>
              <w:jc w:val="center"/>
              <w:rPr>
                <w:rFonts w:cs="Times New Roman"/>
                <w:sz w:val="22"/>
              </w:rPr>
            </w:pPr>
            <w:r w:rsidRPr="00F91262">
              <w:rPr>
                <w:rFonts w:cs="Times New Roman"/>
                <w:sz w:val="22"/>
              </w:rPr>
              <w:t>29968.9</w:t>
            </w:r>
          </w:p>
        </w:tc>
        <w:tc>
          <w:tcPr>
            <w:tcW w:w="1842" w:type="dxa"/>
            <w:tcBorders>
              <w:top w:val="nil"/>
              <w:left w:val="nil"/>
              <w:bottom w:val="nil"/>
              <w:right w:val="nil"/>
            </w:tcBorders>
          </w:tcPr>
          <w:p w14:paraId="3E7722DE"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29842.0</w:t>
            </w:r>
          </w:p>
        </w:tc>
      </w:tr>
      <w:tr w:rsidR="00174818" w:rsidRPr="00F91262" w14:paraId="5C26AE6C" w14:textId="77777777" w:rsidTr="00174818">
        <w:tc>
          <w:tcPr>
            <w:tcW w:w="3888" w:type="dxa"/>
            <w:tcBorders>
              <w:top w:val="nil"/>
              <w:left w:val="nil"/>
              <w:bottom w:val="single" w:sz="4" w:space="0" w:color="auto"/>
              <w:right w:val="nil"/>
            </w:tcBorders>
          </w:tcPr>
          <w:p w14:paraId="2D9F8B9F" w14:textId="77777777" w:rsidR="00174818" w:rsidRPr="00F91262" w:rsidRDefault="00174818" w:rsidP="00174818">
            <w:pPr>
              <w:widowControl w:val="0"/>
              <w:autoSpaceDE w:val="0"/>
              <w:autoSpaceDN w:val="0"/>
              <w:adjustRightInd w:val="0"/>
              <w:spacing w:after="0" w:line="240" w:lineRule="auto"/>
              <w:rPr>
                <w:rFonts w:cs="Times New Roman"/>
                <w:sz w:val="22"/>
              </w:rPr>
            </w:pPr>
            <w:r w:rsidRPr="00F91262">
              <w:rPr>
                <w:rFonts w:cs="Times New Roman"/>
                <w:sz w:val="22"/>
              </w:rPr>
              <w:t>RMSE</w:t>
            </w:r>
          </w:p>
        </w:tc>
        <w:tc>
          <w:tcPr>
            <w:tcW w:w="1620" w:type="dxa"/>
            <w:tcBorders>
              <w:top w:val="nil"/>
              <w:left w:val="nil"/>
              <w:bottom w:val="single" w:sz="4" w:space="0" w:color="auto"/>
              <w:right w:val="nil"/>
            </w:tcBorders>
          </w:tcPr>
          <w:p w14:paraId="5CBC2C99"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1714.2</w:t>
            </w:r>
          </w:p>
        </w:tc>
        <w:tc>
          <w:tcPr>
            <w:tcW w:w="1710" w:type="dxa"/>
            <w:tcBorders>
              <w:top w:val="nil"/>
              <w:left w:val="nil"/>
              <w:bottom w:val="single" w:sz="4" w:space="0" w:color="auto"/>
              <w:right w:val="nil"/>
            </w:tcBorders>
          </w:tcPr>
          <w:p w14:paraId="3A07E19E"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1611.7</w:t>
            </w:r>
          </w:p>
        </w:tc>
        <w:tc>
          <w:tcPr>
            <w:tcW w:w="1620" w:type="dxa"/>
            <w:tcBorders>
              <w:top w:val="nil"/>
              <w:left w:val="nil"/>
              <w:bottom w:val="single" w:sz="4" w:space="0" w:color="auto"/>
              <w:right w:val="nil"/>
            </w:tcBorders>
          </w:tcPr>
          <w:p w14:paraId="5B6743C9"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1764.1</w:t>
            </w:r>
          </w:p>
        </w:tc>
        <w:tc>
          <w:tcPr>
            <w:tcW w:w="1842" w:type="dxa"/>
            <w:tcBorders>
              <w:top w:val="nil"/>
              <w:left w:val="nil"/>
              <w:bottom w:val="single" w:sz="4" w:space="0" w:color="auto"/>
              <w:right w:val="nil"/>
            </w:tcBorders>
          </w:tcPr>
          <w:p w14:paraId="23A06A9C" w14:textId="77777777" w:rsidR="00174818" w:rsidRPr="00F91262" w:rsidRDefault="00174818" w:rsidP="00174818">
            <w:pPr>
              <w:widowControl w:val="0"/>
              <w:autoSpaceDE w:val="0"/>
              <w:autoSpaceDN w:val="0"/>
              <w:adjustRightInd w:val="0"/>
              <w:spacing w:after="0" w:line="240" w:lineRule="auto"/>
              <w:jc w:val="center"/>
              <w:rPr>
                <w:rFonts w:cs="Times New Roman"/>
                <w:sz w:val="22"/>
              </w:rPr>
            </w:pPr>
            <w:r w:rsidRPr="00F91262">
              <w:rPr>
                <w:rFonts w:cs="Times New Roman"/>
                <w:sz w:val="22"/>
              </w:rPr>
              <w:t>1462.1</w:t>
            </w:r>
          </w:p>
        </w:tc>
      </w:tr>
    </w:tbl>
    <w:p w14:paraId="65ECF707" w14:textId="381EA06B" w:rsidR="00C86D94" w:rsidRPr="00F91262" w:rsidRDefault="00174818" w:rsidP="00FF7083">
      <w:pPr>
        <w:widowControl w:val="0"/>
        <w:autoSpaceDE w:val="0"/>
        <w:autoSpaceDN w:val="0"/>
        <w:adjustRightInd w:val="0"/>
        <w:spacing w:after="0" w:line="240" w:lineRule="auto"/>
        <w:rPr>
          <w:rFonts w:cs="Times New Roman"/>
          <w:sz w:val="20"/>
          <w:szCs w:val="20"/>
        </w:rPr>
      </w:pPr>
      <w:proofErr w:type="gramStart"/>
      <w:r w:rsidRPr="00F91262">
        <w:rPr>
          <w:rFonts w:cs="Times New Roman"/>
          <w:i/>
          <w:iCs/>
          <w:sz w:val="20"/>
          <w:szCs w:val="20"/>
        </w:rPr>
        <w:t>t</w:t>
      </w:r>
      <w:proofErr w:type="gramEnd"/>
      <w:r w:rsidRPr="00F91262">
        <w:rPr>
          <w:rFonts w:cs="Times New Roman"/>
          <w:sz w:val="20"/>
          <w:szCs w:val="20"/>
        </w:rPr>
        <w:t xml:space="preserve"> statistics in parentheses </w:t>
      </w:r>
      <w:r w:rsidRPr="00F91262">
        <w:rPr>
          <w:rFonts w:cs="Times New Roman"/>
          <w:sz w:val="20"/>
          <w:szCs w:val="20"/>
          <w:vertAlign w:val="superscript"/>
        </w:rPr>
        <w:t>*</w:t>
      </w:r>
      <w:r w:rsidRPr="00F91262">
        <w:rPr>
          <w:rFonts w:cs="Times New Roman"/>
          <w:sz w:val="20"/>
          <w:szCs w:val="20"/>
        </w:rPr>
        <w:t xml:space="preserve"> </w:t>
      </w:r>
      <w:r w:rsidRPr="00F91262">
        <w:rPr>
          <w:rFonts w:cs="Times New Roman"/>
          <w:i/>
          <w:iCs/>
          <w:sz w:val="20"/>
          <w:szCs w:val="20"/>
        </w:rPr>
        <w:t>p</w:t>
      </w:r>
      <w:r w:rsidRPr="00F91262">
        <w:rPr>
          <w:rFonts w:cs="Times New Roman"/>
          <w:sz w:val="20"/>
          <w:szCs w:val="20"/>
        </w:rPr>
        <w:t xml:space="preserve"> &lt; 0.05, </w:t>
      </w:r>
      <w:r w:rsidRPr="00F91262">
        <w:rPr>
          <w:rFonts w:cs="Times New Roman"/>
          <w:sz w:val="20"/>
          <w:szCs w:val="20"/>
          <w:vertAlign w:val="superscript"/>
        </w:rPr>
        <w:t>**</w:t>
      </w:r>
      <w:r w:rsidRPr="00F91262">
        <w:rPr>
          <w:rFonts w:cs="Times New Roman"/>
          <w:sz w:val="20"/>
          <w:szCs w:val="20"/>
        </w:rPr>
        <w:t xml:space="preserve"> </w:t>
      </w:r>
      <w:r w:rsidRPr="00F91262">
        <w:rPr>
          <w:rFonts w:cs="Times New Roman"/>
          <w:i/>
          <w:iCs/>
          <w:sz w:val="20"/>
          <w:szCs w:val="20"/>
        </w:rPr>
        <w:t>p</w:t>
      </w:r>
      <w:r w:rsidRPr="00F91262">
        <w:rPr>
          <w:rFonts w:cs="Times New Roman"/>
          <w:sz w:val="20"/>
          <w:szCs w:val="20"/>
        </w:rPr>
        <w:t xml:space="preserve"> &lt; 0.01, </w:t>
      </w:r>
      <w:r w:rsidRPr="00F91262">
        <w:rPr>
          <w:rFonts w:cs="Times New Roman"/>
          <w:sz w:val="20"/>
          <w:szCs w:val="20"/>
          <w:vertAlign w:val="superscript"/>
        </w:rPr>
        <w:t>***</w:t>
      </w:r>
      <w:r w:rsidRPr="00F91262">
        <w:rPr>
          <w:rFonts w:cs="Times New Roman"/>
          <w:sz w:val="20"/>
          <w:szCs w:val="20"/>
        </w:rPr>
        <w:t xml:space="preserve"> </w:t>
      </w:r>
      <w:r w:rsidRPr="00F91262">
        <w:rPr>
          <w:rFonts w:cs="Times New Roman"/>
          <w:i/>
          <w:iCs/>
          <w:sz w:val="20"/>
          <w:szCs w:val="20"/>
        </w:rPr>
        <w:t>p</w:t>
      </w:r>
      <w:r w:rsidRPr="00F91262">
        <w:rPr>
          <w:rFonts w:cs="Times New Roman"/>
          <w:sz w:val="20"/>
          <w:szCs w:val="20"/>
        </w:rPr>
        <w:t xml:space="preserve"> &lt; 0.001</w:t>
      </w:r>
      <w:r w:rsidR="00A02216" w:rsidRPr="00F91262">
        <w:rPr>
          <w:rFonts w:cs="Times New Roman"/>
          <w:sz w:val="20"/>
          <w:szCs w:val="20"/>
        </w:rPr>
        <w:t xml:space="preserve">. Columns 2 and 4 include year dummies and indicators of the country a player left and the country to which a player </w:t>
      </w:r>
      <w:proofErr w:type="gramStart"/>
      <w:r w:rsidR="00A02216" w:rsidRPr="00F91262">
        <w:rPr>
          <w:rFonts w:cs="Times New Roman"/>
          <w:sz w:val="20"/>
          <w:szCs w:val="20"/>
        </w:rPr>
        <w:t>was traded</w:t>
      </w:r>
      <w:proofErr w:type="gramEnd"/>
      <w:r w:rsidR="00A02216" w:rsidRPr="00F91262">
        <w:rPr>
          <w:rFonts w:cs="Times New Roman"/>
          <w:sz w:val="20"/>
          <w:szCs w:val="20"/>
        </w:rPr>
        <w:t>.</w:t>
      </w:r>
    </w:p>
    <w:p w14:paraId="69086E15" w14:textId="77777777" w:rsidR="001379DF" w:rsidRPr="00F91262" w:rsidRDefault="001379DF" w:rsidP="00E40ACC">
      <w:pPr>
        <w:spacing w:line="360" w:lineRule="auto"/>
        <w:ind w:firstLine="720"/>
        <w:jc w:val="both"/>
        <w:rPr>
          <w:rFonts w:cs="Times New Roman"/>
          <w:sz w:val="22"/>
        </w:rPr>
      </w:pPr>
    </w:p>
    <w:p w14:paraId="10FA41EF" w14:textId="77777777" w:rsidR="001379DF" w:rsidRPr="00F91262" w:rsidRDefault="001379DF" w:rsidP="00FF7083">
      <w:pPr>
        <w:widowControl w:val="0"/>
        <w:autoSpaceDE w:val="0"/>
        <w:autoSpaceDN w:val="0"/>
        <w:adjustRightInd w:val="0"/>
        <w:spacing w:after="0" w:line="240" w:lineRule="auto"/>
        <w:rPr>
          <w:rFonts w:cs="Times New Roman"/>
          <w:sz w:val="22"/>
        </w:rPr>
      </w:pPr>
    </w:p>
    <w:p w14:paraId="47AD1768" w14:textId="112E8191" w:rsidR="001379DF" w:rsidRPr="00F91262" w:rsidRDefault="00907CE4" w:rsidP="00E40ACC">
      <w:pPr>
        <w:spacing w:line="360" w:lineRule="auto"/>
        <w:ind w:firstLine="720"/>
        <w:jc w:val="both"/>
        <w:rPr>
          <w:rFonts w:cs="Times New Roman"/>
          <w:sz w:val="22"/>
        </w:rPr>
      </w:pPr>
      <w:r w:rsidRPr="00F91262">
        <w:rPr>
          <w:rFonts w:cs="Times New Roman"/>
          <w:b/>
          <w:bCs/>
          <w:sz w:val="22"/>
        </w:rPr>
        <w:t>Quantile Regression Analysis</w:t>
      </w:r>
    </w:p>
    <w:p w14:paraId="66B97710" w14:textId="77777777" w:rsidR="00942A4F" w:rsidRPr="00F91262" w:rsidRDefault="003B62A7" w:rsidP="00942A4F">
      <w:pPr>
        <w:spacing w:line="360" w:lineRule="auto"/>
        <w:ind w:firstLine="720"/>
        <w:jc w:val="both"/>
        <w:rPr>
          <w:rFonts w:cs="Times New Roman"/>
          <w:sz w:val="22"/>
        </w:rPr>
      </w:pPr>
      <w:r w:rsidRPr="00F91262">
        <w:rPr>
          <w:rFonts w:cs="Times New Roman"/>
          <w:sz w:val="22"/>
        </w:rPr>
        <w:t xml:space="preserve">The analysis to this point has indicated that </w:t>
      </w:r>
      <w:proofErr w:type="spellStart"/>
      <w:r w:rsidRPr="00F91262">
        <w:rPr>
          <w:rFonts w:cs="Times New Roman"/>
          <w:sz w:val="22"/>
        </w:rPr>
        <w:t>Transfermarkt</w:t>
      </w:r>
      <w:proofErr w:type="spellEnd"/>
      <w:r w:rsidRPr="00F91262">
        <w:rPr>
          <w:rFonts w:cs="Times New Roman"/>
          <w:sz w:val="22"/>
        </w:rPr>
        <w:t xml:space="preserve"> values </w:t>
      </w:r>
      <w:r w:rsidR="00907CE4" w:rsidRPr="00F91262">
        <w:rPr>
          <w:rFonts w:cs="Times New Roman"/>
          <w:sz w:val="22"/>
        </w:rPr>
        <w:t xml:space="preserve">are highly correlated with but ultimately biased forecasts of the </w:t>
      </w:r>
      <w:r w:rsidR="005E5752" w:rsidRPr="00F91262">
        <w:rPr>
          <w:rFonts w:cs="Times New Roman"/>
          <w:sz w:val="22"/>
        </w:rPr>
        <w:t xml:space="preserve">actual fees paid </w:t>
      </w:r>
      <w:r w:rsidR="00907CE4" w:rsidRPr="00F91262">
        <w:rPr>
          <w:rFonts w:cs="Times New Roman"/>
          <w:sz w:val="22"/>
        </w:rPr>
        <w:t xml:space="preserve">in a transfer of a player. The results </w:t>
      </w:r>
      <w:proofErr w:type="gramStart"/>
      <w:r w:rsidR="00907CE4" w:rsidRPr="00F91262">
        <w:rPr>
          <w:rFonts w:cs="Times New Roman"/>
          <w:sz w:val="22"/>
        </w:rPr>
        <w:t xml:space="preserve">for </w:t>
      </w:r>
      <w:r w:rsidR="005E5752" w:rsidRPr="00F91262">
        <w:rPr>
          <w:rFonts w:cs="Times New Roman"/>
          <w:sz w:val="22"/>
        </w:rPr>
        <w:t xml:space="preserve"> top</w:t>
      </w:r>
      <w:proofErr w:type="gramEnd"/>
      <w:r w:rsidR="005E5752" w:rsidRPr="00F91262">
        <w:rPr>
          <w:rFonts w:cs="Times New Roman"/>
          <w:sz w:val="22"/>
        </w:rPr>
        <w:t xml:space="preserve"> leagues and “lesser” leagues</w:t>
      </w:r>
      <w:r w:rsidR="00A16FAF" w:rsidRPr="00F91262">
        <w:rPr>
          <w:rFonts w:cs="Times New Roman"/>
          <w:sz w:val="22"/>
        </w:rPr>
        <w:t xml:space="preserve"> suggest that the </w:t>
      </w:r>
      <w:proofErr w:type="spellStart"/>
      <w:r w:rsidR="00A16FAF" w:rsidRPr="00F91262">
        <w:rPr>
          <w:rFonts w:cs="Times New Roman"/>
          <w:sz w:val="22"/>
        </w:rPr>
        <w:t>Transfermarkt</w:t>
      </w:r>
      <w:proofErr w:type="spellEnd"/>
      <w:r w:rsidR="00A16FAF" w:rsidRPr="00F91262">
        <w:rPr>
          <w:rFonts w:cs="Times New Roman"/>
          <w:sz w:val="22"/>
        </w:rPr>
        <w:t xml:space="preserve"> evaluation is different between them</w:t>
      </w:r>
      <w:r w:rsidR="005E5752" w:rsidRPr="00F91262">
        <w:rPr>
          <w:rFonts w:cs="Times New Roman"/>
          <w:sz w:val="22"/>
        </w:rPr>
        <w:t xml:space="preserve">. </w:t>
      </w:r>
      <w:proofErr w:type="gramStart"/>
      <w:r w:rsidR="005E5752" w:rsidRPr="00F91262">
        <w:rPr>
          <w:rFonts w:cs="Times New Roman"/>
          <w:sz w:val="22"/>
        </w:rPr>
        <w:t>Next</w:t>
      </w:r>
      <w:proofErr w:type="gramEnd"/>
      <w:r w:rsidR="005E5752" w:rsidRPr="00F91262">
        <w:rPr>
          <w:rFonts w:cs="Times New Roman"/>
          <w:sz w:val="22"/>
        </w:rPr>
        <w:t xml:space="preserve"> we use quantile regression to explore the entire distribution of the fees paid rather than just the mean of the distribution.</w:t>
      </w:r>
      <w:r w:rsidR="00160537" w:rsidRPr="00F91262">
        <w:rPr>
          <w:rStyle w:val="a5"/>
          <w:rFonts w:cs="Times New Roman"/>
          <w:sz w:val="22"/>
        </w:rPr>
        <w:footnoteReference w:id="9"/>
      </w:r>
      <w:r w:rsidR="0047784C" w:rsidRPr="00F91262">
        <w:rPr>
          <w:rFonts w:cs="Times New Roman"/>
          <w:sz w:val="22"/>
        </w:rPr>
        <w:t xml:space="preserve"> </w:t>
      </w:r>
      <w:r w:rsidR="00532900" w:rsidRPr="00F91262">
        <w:rPr>
          <w:rFonts w:cs="Times New Roman"/>
          <w:sz w:val="22"/>
        </w:rPr>
        <w:t>Rather than produce large tables of coefficients, we present the results in graphical form</w:t>
      </w:r>
      <w:r w:rsidR="00B12674" w:rsidRPr="00F91262">
        <w:rPr>
          <w:rFonts w:cs="Times New Roman"/>
          <w:sz w:val="22"/>
        </w:rPr>
        <w:t xml:space="preserve"> (Figure 1)</w:t>
      </w:r>
      <w:r w:rsidR="007A3D29" w:rsidRPr="00F91262">
        <w:rPr>
          <w:rFonts w:cs="Times New Roman"/>
          <w:sz w:val="22"/>
        </w:rPr>
        <w:t xml:space="preserve"> for the full sample and for the large and small leagues separately</w:t>
      </w:r>
      <w:r w:rsidR="00532900" w:rsidRPr="00F91262">
        <w:rPr>
          <w:rFonts w:cs="Times New Roman"/>
          <w:sz w:val="22"/>
        </w:rPr>
        <w:t>.</w:t>
      </w:r>
    </w:p>
    <w:p w14:paraId="77A683A3" w14:textId="4522E509" w:rsidR="00942A4F" w:rsidRPr="00F91262" w:rsidRDefault="00942A4F" w:rsidP="00942A4F">
      <w:pPr>
        <w:spacing w:line="360" w:lineRule="auto"/>
        <w:ind w:firstLine="720"/>
        <w:jc w:val="both"/>
        <w:rPr>
          <w:rFonts w:cs="Times New Roman"/>
          <w:bCs/>
          <w:sz w:val="22"/>
        </w:rPr>
      </w:pPr>
      <w:r w:rsidRPr="00F91262">
        <w:rPr>
          <w:rFonts w:cs="Times New Roman"/>
          <w:bCs/>
          <w:sz w:val="22"/>
        </w:rPr>
        <w:t xml:space="preserve">The figures make clear that the relationship between the </w:t>
      </w:r>
      <w:proofErr w:type="spellStart"/>
      <w:r w:rsidRPr="00F91262">
        <w:rPr>
          <w:rFonts w:cs="Times New Roman"/>
          <w:bCs/>
          <w:sz w:val="22"/>
        </w:rPr>
        <w:t>Transfermarkt</w:t>
      </w:r>
      <w:proofErr w:type="spellEnd"/>
      <w:r w:rsidRPr="00F91262">
        <w:rPr>
          <w:rFonts w:cs="Times New Roman"/>
          <w:bCs/>
          <w:sz w:val="22"/>
        </w:rPr>
        <w:t xml:space="preserve"> crowd-sourced values and the actual transfer fees paid differs between the top and the lesser leagues and between the lower and the higher deciles of the fee distribution. At the lower deciles, </w:t>
      </w:r>
      <w:proofErr w:type="spellStart"/>
      <w:r w:rsidRPr="00F91262">
        <w:rPr>
          <w:rFonts w:cs="Times New Roman"/>
          <w:bCs/>
          <w:sz w:val="22"/>
        </w:rPr>
        <w:t>Transfermarkt’s</w:t>
      </w:r>
      <w:proofErr w:type="spellEnd"/>
      <w:r w:rsidRPr="00F91262">
        <w:rPr>
          <w:rFonts w:cs="Times New Roman"/>
          <w:bCs/>
          <w:sz w:val="22"/>
        </w:rPr>
        <w:t xml:space="preserve"> values are too big indicating that the crowd-sourced values over-estimate the fee at which low fee players </w:t>
      </w:r>
      <w:proofErr w:type="gramStart"/>
      <w:r w:rsidRPr="00F91262">
        <w:rPr>
          <w:rFonts w:cs="Times New Roman"/>
          <w:bCs/>
          <w:sz w:val="22"/>
        </w:rPr>
        <w:t>will be sold</w:t>
      </w:r>
      <w:proofErr w:type="gramEnd"/>
      <w:r w:rsidRPr="00F91262">
        <w:rPr>
          <w:rFonts w:cs="Times New Roman"/>
          <w:bCs/>
          <w:sz w:val="22"/>
        </w:rPr>
        <w:t xml:space="preserve">.  At the upper end of the </w:t>
      </w:r>
      <w:proofErr w:type="gramStart"/>
      <w:r w:rsidRPr="00F91262">
        <w:rPr>
          <w:rFonts w:cs="Times New Roman"/>
          <w:bCs/>
          <w:sz w:val="22"/>
        </w:rPr>
        <w:t>distribution</w:t>
      </w:r>
      <w:proofErr w:type="gramEnd"/>
      <w:r w:rsidRPr="00F91262">
        <w:rPr>
          <w:rFonts w:cs="Times New Roman"/>
          <w:bCs/>
          <w:sz w:val="22"/>
        </w:rPr>
        <w:t xml:space="preserve"> the reverse is the case, with the crowd-sourced values underestimating the fee for the higher transfer fee players. Additionally, the distinction between the top and lesser leagues is informative. Players from lesser leagues for which the actual fee is small have larger overestimated values than do the players from top leagues whose actual fees are low.  Moreover, at the upper end, transfer fees of players from top leagues are underestimated but for players from lesser leagues they are not.</w:t>
      </w:r>
    </w:p>
    <w:p w14:paraId="125411FE" w14:textId="77777777" w:rsidR="001B199C" w:rsidRPr="00F91262" w:rsidRDefault="001B199C">
      <w:pPr>
        <w:rPr>
          <w:rFonts w:cs="Times New Roman"/>
          <w:sz w:val="22"/>
        </w:rPr>
      </w:pPr>
    </w:p>
    <w:p w14:paraId="31408865" w14:textId="52F74541" w:rsidR="00532900" w:rsidRPr="00F91262" w:rsidRDefault="006B1E2D" w:rsidP="00942A4F">
      <w:pPr>
        <w:spacing w:line="360" w:lineRule="auto"/>
        <w:jc w:val="center"/>
        <w:rPr>
          <w:rFonts w:cs="Times New Roman"/>
          <w:sz w:val="22"/>
        </w:rPr>
      </w:pPr>
      <w:r w:rsidRPr="00F91262">
        <w:rPr>
          <w:rFonts w:cs="Times New Roman"/>
          <w:noProof/>
          <w:sz w:val="22"/>
          <w:lang w:val="ru-RU" w:eastAsia="ru-RU"/>
        </w:rPr>
        <w:lastRenderedPageBreak/>
        <w:drawing>
          <wp:inline distT="0" distB="0" distL="0" distR="0" wp14:anchorId="77BE3E0E" wp14:editId="0B935551">
            <wp:extent cx="5378939" cy="4023043"/>
            <wp:effectExtent l="0" t="0" r="0" b="0"/>
            <wp:docPr id="1"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78939" cy="4023043"/>
                    </a:xfrm>
                    <a:prstGeom prst="rect">
                      <a:avLst/>
                    </a:prstGeom>
                  </pic:spPr>
                </pic:pic>
              </a:graphicData>
            </a:graphic>
          </wp:inline>
        </w:drawing>
      </w:r>
      <w:r w:rsidRPr="00F91262">
        <w:rPr>
          <w:rFonts w:cs="Times New Roman"/>
          <w:noProof/>
          <w:sz w:val="22"/>
          <w:lang w:val="ru-RU" w:eastAsia="ru-RU"/>
        </w:rPr>
        <w:drawing>
          <wp:inline distT="0" distB="0" distL="0" distR="0" wp14:anchorId="03DA0938" wp14:editId="2149B981">
            <wp:extent cx="2947988" cy="2155825"/>
            <wp:effectExtent l="0" t="0" r="5080" b="0"/>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47988" cy="2155825"/>
                    </a:xfrm>
                    <a:prstGeom prst="rect">
                      <a:avLst/>
                    </a:prstGeom>
                  </pic:spPr>
                </pic:pic>
              </a:graphicData>
            </a:graphic>
          </wp:inline>
        </w:drawing>
      </w:r>
      <w:r w:rsidRPr="00F91262">
        <w:rPr>
          <w:rFonts w:cs="Times New Roman"/>
          <w:noProof/>
          <w:sz w:val="22"/>
          <w:lang w:val="ru-RU" w:eastAsia="ru-RU"/>
        </w:rPr>
        <w:drawing>
          <wp:inline distT="0" distB="0" distL="0" distR="0" wp14:anchorId="7328AC1F" wp14:editId="38902C22">
            <wp:extent cx="2871257" cy="2167573"/>
            <wp:effectExtent l="0" t="0" r="5715" b="4445"/>
            <wp:docPr id="3" name="Picture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71257" cy="2167573"/>
                    </a:xfrm>
                    <a:prstGeom prst="rect">
                      <a:avLst/>
                    </a:prstGeom>
                  </pic:spPr>
                </pic:pic>
              </a:graphicData>
            </a:graphic>
          </wp:inline>
        </w:drawing>
      </w:r>
    </w:p>
    <w:p w14:paraId="5DFDDDA8" w14:textId="781384F5" w:rsidR="00586EA7" w:rsidRPr="00F91262" w:rsidRDefault="00C15B55" w:rsidP="00C15B55">
      <w:pPr>
        <w:jc w:val="center"/>
        <w:rPr>
          <w:rFonts w:cs="Times New Roman"/>
          <w:b/>
        </w:rPr>
      </w:pPr>
      <w:r w:rsidRPr="00F91262">
        <w:rPr>
          <w:rFonts w:cs="Times New Roman"/>
          <w:b/>
        </w:rPr>
        <w:t>Top Leagues                                                 Lesser Leagues</w:t>
      </w:r>
    </w:p>
    <w:p w14:paraId="1FE0ABF5" w14:textId="2A67D8E3" w:rsidR="00B12674" w:rsidRPr="00F91262" w:rsidRDefault="00B12674" w:rsidP="00FF7083">
      <w:pPr>
        <w:spacing w:line="360" w:lineRule="auto"/>
        <w:jc w:val="center"/>
        <w:rPr>
          <w:rFonts w:cs="Times New Roman"/>
          <w:sz w:val="22"/>
        </w:rPr>
      </w:pPr>
      <w:r w:rsidRPr="00F91262">
        <w:rPr>
          <w:rFonts w:cs="Times New Roman"/>
          <w:sz w:val="22"/>
        </w:rPr>
        <w:t>Figure 1. Quantile regression results</w:t>
      </w:r>
      <w:r w:rsidR="00F44302" w:rsidRPr="00F91262">
        <w:rPr>
          <w:rFonts w:cs="Times New Roman"/>
          <w:sz w:val="22"/>
        </w:rPr>
        <w:t xml:space="preserve">: </w:t>
      </w:r>
      <w:proofErr w:type="spellStart"/>
      <w:r w:rsidR="00F44302" w:rsidRPr="00F91262">
        <w:rPr>
          <w:rFonts w:cs="Times New Roman"/>
          <w:bCs/>
          <w:sz w:val="22"/>
        </w:rPr>
        <w:t>Transfermarkt</w:t>
      </w:r>
      <w:proofErr w:type="spellEnd"/>
      <w:r w:rsidR="00F44302" w:rsidRPr="00F91262">
        <w:rPr>
          <w:rFonts w:cs="Times New Roman"/>
          <w:bCs/>
          <w:sz w:val="22"/>
        </w:rPr>
        <w:t xml:space="preserve"> crowd-sourced values</w:t>
      </w:r>
    </w:p>
    <w:p w14:paraId="2D173983" w14:textId="77777777" w:rsidR="001B199C" w:rsidRPr="00F91262" w:rsidRDefault="001B199C">
      <w:pPr>
        <w:jc w:val="center"/>
        <w:rPr>
          <w:rFonts w:cs="Times New Roman"/>
          <w:bCs/>
          <w:sz w:val="22"/>
        </w:rPr>
      </w:pPr>
    </w:p>
    <w:p w14:paraId="46308C2B" w14:textId="463BBE3F" w:rsidR="00DB30BF" w:rsidRPr="00F91262" w:rsidRDefault="00DB30BF" w:rsidP="00942A4F">
      <w:pPr>
        <w:jc w:val="center"/>
        <w:rPr>
          <w:rFonts w:cs="Times New Roman"/>
          <w:bCs/>
        </w:rPr>
      </w:pPr>
      <w:r w:rsidRPr="00F91262">
        <w:rPr>
          <w:rFonts w:cs="Times New Roman"/>
          <w:bCs/>
          <w:noProof/>
          <w:lang w:val="ru-RU" w:eastAsia="ru-RU"/>
        </w:rPr>
        <w:lastRenderedPageBreak/>
        <w:drawing>
          <wp:inline distT="0" distB="0" distL="0" distR="0" wp14:anchorId="7CFE57B1" wp14:editId="006CE610">
            <wp:extent cx="5943600" cy="4322445"/>
            <wp:effectExtent l="0" t="0" r="0" b="1905"/>
            <wp:docPr id="5" name="Picture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943600" cy="4322445"/>
                    </a:xfrm>
                    <a:prstGeom prst="rect">
                      <a:avLst/>
                    </a:prstGeom>
                  </pic:spPr>
                </pic:pic>
              </a:graphicData>
            </a:graphic>
          </wp:inline>
        </w:drawing>
      </w:r>
    </w:p>
    <w:p w14:paraId="1086BB24" w14:textId="116430DE" w:rsidR="00DB30BF" w:rsidRPr="00F91262" w:rsidRDefault="00DB30BF" w:rsidP="00FF7083">
      <w:pPr>
        <w:jc w:val="center"/>
        <w:rPr>
          <w:rFonts w:cs="Times New Roman"/>
          <w:bCs/>
        </w:rPr>
      </w:pPr>
      <w:r w:rsidRPr="00F91262">
        <w:rPr>
          <w:rFonts w:cs="Times New Roman"/>
          <w:bCs/>
          <w:noProof/>
          <w:lang w:val="ru-RU" w:eastAsia="ru-RU"/>
        </w:rPr>
        <w:drawing>
          <wp:inline distT="0" distB="0" distL="0" distR="0" wp14:anchorId="2191F61A" wp14:editId="3FE0CABC">
            <wp:extent cx="3048000" cy="2461895"/>
            <wp:effectExtent l="0" t="0" r="0" b="0"/>
            <wp:docPr id="6" name="Picture 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line cha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59279" cy="2471005"/>
                    </a:xfrm>
                    <a:prstGeom prst="rect">
                      <a:avLst/>
                    </a:prstGeom>
                  </pic:spPr>
                </pic:pic>
              </a:graphicData>
            </a:graphic>
          </wp:inline>
        </w:drawing>
      </w:r>
      <w:r w:rsidRPr="00F91262">
        <w:rPr>
          <w:rFonts w:cs="Times New Roman"/>
          <w:bCs/>
          <w:noProof/>
          <w:lang w:val="ru-RU" w:eastAsia="ru-RU"/>
        </w:rPr>
        <w:drawing>
          <wp:inline distT="0" distB="0" distL="0" distR="0" wp14:anchorId="4BB37B15" wp14:editId="16388A23">
            <wp:extent cx="2862263" cy="2459714"/>
            <wp:effectExtent l="0" t="0" r="0" b="0"/>
            <wp:docPr id="7" name="Picture 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line cha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7182" cy="2481128"/>
                    </a:xfrm>
                    <a:prstGeom prst="rect">
                      <a:avLst/>
                    </a:prstGeom>
                  </pic:spPr>
                </pic:pic>
              </a:graphicData>
            </a:graphic>
          </wp:inline>
        </w:drawing>
      </w:r>
    </w:p>
    <w:p w14:paraId="44D63EEA" w14:textId="27A716EA" w:rsidR="00DB30BF" w:rsidRPr="00F91262" w:rsidRDefault="00DB30BF">
      <w:pPr>
        <w:jc w:val="center"/>
        <w:rPr>
          <w:rFonts w:cs="Times New Roman"/>
          <w:bCs/>
          <w:sz w:val="22"/>
        </w:rPr>
      </w:pPr>
      <w:r w:rsidRPr="00F91262">
        <w:rPr>
          <w:rFonts w:cs="Times New Roman"/>
          <w:bCs/>
          <w:sz w:val="22"/>
        </w:rPr>
        <w:t>Top Leagues                                                 Lesser Leagues</w:t>
      </w:r>
    </w:p>
    <w:p w14:paraId="48979553" w14:textId="052E7B68" w:rsidR="00F44302" w:rsidRPr="00F91262" w:rsidRDefault="00F44302">
      <w:pPr>
        <w:spacing w:line="360" w:lineRule="auto"/>
        <w:jc w:val="center"/>
        <w:rPr>
          <w:rFonts w:cs="Times New Roman"/>
          <w:sz w:val="22"/>
        </w:rPr>
      </w:pPr>
      <w:r w:rsidRPr="00F91262">
        <w:rPr>
          <w:rFonts w:cs="Times New Roman"/>
          <w:sz w:val="22"/>
        </w:rPr>
        <w:t xml:space="preserve">Figure 2. Quantile regression results: </w:t>
      </w:r>
      <w:r w:rsidRPr="00F91262">
        <w:rPr>
          <w:rFonts w:cs="Times New Roman"/>
          <w:bCs/>
          <w:sz w:val="22"/>
        </w:rPr>
        <w:t>Time remaining</w:t>
      </w:r>
    </w:p>
    <w:p w14:paraId="5026E51A" w14:textId="77777777" w:rsidR="00F44302" w:rsidRPr="00F91262" w:rsidRDefault="00F44302">
      <w:pPr>
        <w:jc w:val="center"/>
        <w:rPr>
          <w:rFonts w:cs="Times New Roman"/>
          <w:bCs/>
          <w:sz w:val="22"/>
        </w:rPr>
      </w:pPr>
    </w:p>
    <w:p w14:paraId="567EE7C7" w14:textId="0086831E" w:rsidR="001B199C" w:rsidRPr="00F91262" w:rsidRDefault="00DC6003" w:rsidP="00FF7083">
      <w:pPr>
        <w:ind w:firstLine="720"/>
        <w:jc w:val="both"/>
        <w:rPr>
          <w:rFonts w:cs="Times New Roman"/>
          <w:bCs/>
          <w:sz w:val="22"/>
        </w:rPr>
      </w:pPr>
      <w:r w:rsidRPr="00F91262">
        <w:rPr>
          <w:rFonts w:cs="Times New Roman"/>
          <w:bCs/>
          <w:sz w:val="22"/>
        </w:rPr>
        <w:lastRenderedPageBreak/>
        <w:t xml:space="preserve">Time remaining </w:t>
      </w:r>
      <w:r w:rsidR="00F44302" w:rsidRPr="00F91262">
        <w:rPr>
          <w:rFonts w:cs="Times New Roman"/>
          <w:bCs/>
          <w:sz w:val="22"/>
        </w:rPr>
        <w:t xml:space="preserve">(Figure 2) </w:t>
      </w:r>
      <w:r w:rsidRPr="00F91262">
        <w:rPr>
          <w:rFonts w:cs="Times New Roman"/>
          <w:bCs/>
          <w:sz w:val="22"/>
        </w:rPr>
        <w:t>has a positive and statistically significant impact on fee paid in the middle deciles of the fee distribution. At the extreme</w:t>
      </w:r>
      <w:r w:rsidR="00EA7811" w:rsidRPr="00F91262">
        <w:rPr>
          <w:rFonts w:cs="Times New Roman"/>
          <w:bCs/>
          <w:sz w:val="22"/>
        </w:rPr>
        <w:t xml:space="preserve"> deciles of the </w:t>
      </w:r>
      <w:proofErr w:type="gramStart"/>
      <w:r w:rsidR="00EA7811" w:rsidRPr="00F91262">
        <w:rPr>
          <w:rFonts w:cs="Times New Roman"/>
          <w:bCs/>
          <w:sz w:val="22"/>
        </w:rPr>
        <w:t>distribution</w:t>
      </w:r>
      <w:proofErr w:type="gramEnd"/>
      <w:r w:rsidRPr="00F91262">
        <w:rPr>
          <w:rFonts w:cs="Times New Roman"/>
          <w:bCs/>
          <w:sz w:val="22"/>
        </w:rPr>
        <w:t xml:space="preserve"> the coefficient estimates are positive, but they are not statistically different from zero.</w:t>
      </w:r>
      <w:r w:rsidR="00EA7811" w:rsidRPr="00F91262">
        <w:rPr>
          <w:rFonts w:cs="Times New Roman"/>
          <w:bCs/>
          <w:sz w:val="22"/>
        </w:rPr>
        <w:t xml:space="preserve"> However, the point estimate of the coefficient for the top league players is always larger than the relevant coefficient for the lesser league players; the former is at its largest (statistically different from zero) value, 1.034, at the 70</w:t>
      </w:r>
      <w:r w:rsidR="00EA7811" w:rsidRPr="00F91262">
        <w:rPr>
          <w:rFonts w:cs="Times New Roman"/>
          <w:bCs/>
          <w:sz w:val="22"/>
          <w:vertAlign w:val="superscript"/>
        </w:rPr>
        <w:t>th</w:t>
      </w:r>
      <w:r w:rsidR="00EA7811" w:rsidRPr="00F91262">
        <w:rPr>
          <w:rFonts w:cs="Times New Roman"/>
          <w:bCs/>
          <w:sz w:val="22"/>
        </w:rPr>
        <w:t xml:space="preserve"> percentile, while the latter is 0.565. The largest value for the lesser leagues occurs at the 60</w:t>
      </w:r>
      <w:r w:rsidR="00EA7811" w:rsidRPr="00F91262">
        <w:rPr>
          <w:rFonts w:cs="Times New Roman"/>
          <w:bCs/>
          <w:sz w:val="22"/>
          <w:vertAlign w:val="superscript"/>
        </w:rPr>
        <w:t>th</w:t>
      </w:r>
      <w:r w:rsidR="00EA7811" w:rsidRPr="00F91262">
        <w:rPr>
          <w:rFonts w:cs="Times New Roman"/>
          <w:bCs/>
          <w:sz w:val="22"/>
        </w:rPr>
        <w:t xml:space="preserve"> percentile, 0.679, while the coefficient for the top league players is 0.767.</w:t>
      </w:r>
    </w:p>
    <w:p w14:paraId="450E3F97" w14:textId="77777777" w:rsidR="00416345" w:rsidRPr="00F91262" w:rsidRDefault="00416345" w:rsidP="00FF7083">
      <w:pPr>
        <w:spacing w:line="360" w:lineRule="auto"/>
        <w:jc w:val="both"/>
        <w:rPr>
          <w:rFonts w:cs="Times New Roman"/>
          <w:sz w:val="22"/>
        </w:rPr>
      </w:pPr>
    </w:p>
    <w:p w14:paraId="5624204F" w14:textId="77777777" w:rsidR="00D41AB7" w:rsidRPr="00F91262" w:rsidRDefault="00D41AB7" w:rsidP="00E40ACC">
      <w:pPr>
        <w:spacing w:line="360" w:lineRule="auto"/>
        <w:ind w:firstLine="720"/>
        <w:rPr>
          <w:rFonts w:cs="Times New Roman"/>
          <w:b/>
          <w:sz w:val="22"/>
        </w:rPr>
      </w:pPr>
      <w:r w:rsidRPr="00F91262">
        <w:rPr>
          <w:rFonts w:cs="Times New Roman"/>
          <w:b/>
          <w:sz w:val="22"/>
        </w:rPr>
        <w:t>Conclusion</w:t>
      </w:r>
    </w:p>
    <w:p w14:paraId="75BDF061" w14:textId="49A5B36B" w:rsidR="00355361" w:rsidRPr="00F91262" w:rsidRDefault="00355361" w:rsidP="00355361">
      <w:pPr>
        <w:spacing w:line="360" w:lineRule="auto"/>
        <w:ind w:firstLine="720"/>
        <w:jc w:val="both"/>
        <w:rPr>
          <w:rFonts w:cs="Times New Roman"/>
          <w:sz w:val="22"/>
        </w:rPr>
      </w:pPr>
      <w:r w:rsidRPr="00F91262">
        <w:rPr>
          <w:rFonts w:cs="Times New Roman"/>
          <w:sz w:val="22"/>
        </w:rPr>
        <w:t xml:space="preserve">This paper sought to examine crowd-sourced estimates of players’ values and abilities. According to our results, crowd-sourced </w:t>
      </w:r>
      <w:proofErr w:type="spellStart"/>
      <w:r w:rsidRPr="00F91262">
        <w:rPr>
          <w:rFonts w:cs="Times New Roman"/>
          <w:sz w:val="22"/>
        </w:rPr>
        <w:t>Transfermarkt</w:t>
      </w:r>
      <w:proofErr w:type="spellEnd"/>
      <w:r w:rsidRPr="00F91262">
        <w:rPr>
          <w:rFonts w:cs="Times New Roman"/>
          <w:sz w:val="22"/>
        </w:rPr>
        <w:t xml:space="preserve"> values </w:t>
      </w:r>
      <w:proofErr w:type="gramStart"/>
      <w:r w:rsidRPr="00F91262">
        <w:rPr>
          <w:rFonts w:cs="Times New Roman"/>
          <w:sz w:val="22"/>
        </w:rPr>
        <w:t>are correlated</w:t>
      </w:r>
      <w:proofErr w:type="gramEnd"/>
      <w:r w:rsidRPr="00F91262">
        <w:rPr>
          <w:rFonts w:cs="Times New Roman"/>
          <w:sz w:val="22"/>
        </w:rPr>
        <w:t xml:space="preserve"> with but biased estimates of the actual fees paid in a transfer of a player. Crowd-sourced metric tends to underestimate the value of the player</w:t>
      </w:r>
      <w:r w:rsidR="007A3D29" w:rsidRPr="00F91262">
        <w:rPr>
          <w:rFonts w:cs="Times New Roman"/>
          <w:sz w:val="22"/>
        </w:rPr>
        <w:t xml:space="preserve"> as indicated by the coefficient on the </w:t>
      </w:r>
      <w:proofErr w:type="spellStart"/>
      <w:r w:rsidR="007A3D29" w:rsidRPr="00F91262">
        <w:rPr>
          <w:rFonts w:cs="Times New Roman"/>
          <w:sz w:val="22"/>
        </w:rPr>
        <w:t>Transfermarkt</w:t>
      </w:r>
      <w:proofErr w:type="spellEnd"/>
      <w:r w:rsidR="007A3D29" w:rsidRPr="00F91262">
        <w:rPr>
          <w:rFonts w:cs="Times New Roman"/>
          <w:sz w:val="22"/>
        </w:rPr>
        <w:t xml:space="preserve"> value generally being larger than one</w:t>
      </w:r>
      <w:r w:rsidRPr="00F91262">
        <w:rPr>
          <w:rFonts w:cs="Times New Roman"/>
          <w:sz w:val="22"/>
        </w:rPr>
        <w:t xml:space="preserve">. The size of the bias differs between the top and the lesser leagues and between the lower and the higher deciles of the fee distribution of the actual price paid. </w:t>
      </w:r>
      <w:r w:rsidR="007A3D29" w:rsidRPr="00F91262">
        <w:rPr>
          <w:rFonts w:cs="Times New Roman"/>
          <w:sz w:val="22"/>
        </w:rPr>
        <w:t>Actual fees for players with time remaining on their contract rise by between £550,000 and £800,000 per year of time left.</w:t>
      </w:r>
    </w:p>
    <w:p w14:paraId="12BBAC2E" w14:textId="7416956A" w:rsidR="00355361" w:rsidRPr="00F91262" w:rsidRDefault="00355361" w:rsidP="00355361">
      <w:pPr>
        <w:spacing w:line="360" w:lineRule="auto"/>
        <w:ind w:firstLine="720"/>
        <w:jc w:val="both"/>
        <w:rPr>
          <w:rFonts w:cs="Times New Roman"/>
          <w:sz w:val="22"/>
        </w:rPr>
      </w:pPr>
      <w:r w:rsidRPr="00F91262">
        <w:rPr>
          <w:rFonts w:cs="Times New Roman"/>
          <w:sz w:val="22"/>
        </w:rPr>
        <w:t>These results have two set of implications. The first</w:t>
      </w:r>
      <w:r w:rsidR="007A3D29" w:rsidRPr="00F91262">
        <w:rPr>
          <w:rFonts w:cs="Times New Roman"/>
          <w:sz w:val="22"/>
        </w:rPr>
        <w:t xml:space="preserve"> is</w:t>
      </w:r>
      <w:r w:rsidRPr="00F91262">
        <w:rPr>
          <w:rFonts w:cs="Times New Roman"/>
          <w:sz w:val="22"/>
        </w:rPr>
        <w:t xml:space="preserve"> that since crowd-sourced “market values” reported by </w:t>
      </w:r>
      <w:proofErr w:type="spellStart"/>
      <w:r w:rsidRPr="00F91262">
        <w:rPr>
          <w:rFonts w:cs="Times New Roman"/>
          <w:sz w:val="22"/>
        </w:rPr>
        <w:t>Transfermarkt</w:t>
      </w:r>
      <w:proofErr w:type="spellEnd"/>
      <w:r w:rsidRPr="00F91262">
        <w:rPr>
          <w:rFonts w:cs="Times New Roman"/>
          <w:sz w:val="22"/>
        </w:rPr>
        <w:t xml:space="preserve"> are a biased </w:t>
      </w:r>
      <w:r w:rsidR="00223E02" w:rsidRPr="00F91262">
        <w:rPr>
          <w:rFonts w:cs="Times New Roman"/>
          <w:sz w:val="22"/>
        </w:rPr>
        <w:t>predictor</w:t>
      </w:r>
      <w:r w:rsidRPr="00F91262">
        <w:rPr>
          <w:rFonts w:cs="Times New Roman"/>
          <w:sz w:val="22"/>
        </w:rPr>
        <w:t xml:space="preserve"> of</w:t>
      </w:r>
      <w:r w:rsidR="00223E02" w:rsidRPr="00F91262">
        <w:rPr>
          <w:rFonts w:cs="Times New Roman"/>
          <w:sz w:val="22"/>
        </w:rPr>
        <w:t xml:space="preserve"> the </w:t>
      </w:r>
      <w:r w:rsidRPr="00F91262">
        <w:rPr>
          <w:rFonts w:cs="Times New Roman"/>
          <w:sz w:val="22"/>
        </w:rPr>
        <w:t>true</w:t>
      </w:r>
      <w:r w:rsidR="00223E02" w:rsidRPr="00F91262">
        <w:rPr>
          <w:rFonts w:cs="Times New Roman"/>
          <w:sz w:val="22"/>
        </w:rPr>
        <w:t xml:space="preserve"> fee</w:t>
      </w:r>
      <w:r w:rsidRPr="00F91262">
        <w:rPr>
          <w:rFonts w:cs="Times New Roman"/>
          <w:sz w:val="22"/>
        </w:rPr>
        <w:t xml:space="preserve"> value, one should consider this while doing sports economics research. For those who uses transfer fees as a proxy for actual fees or player salaries, our findings are a warning. Our results do not say that </w:t>
      </w:r>
      <w:proofErr w:type="spellStart"/>
      <w:r w:rsidRPr="00F91262">
        <w:rPr>
          <w:rFonts w:cs="Times New Roman"/>
          <w:sz w:val="22"/>
        </w:rPr>
        <w:t>Transfermarkt</w:t>
      </w:r>
      <w:proofErr w:type="spellEnd"/>
      <w:r w:rsidRPr="00F91262">
        <w:rPr>
          <w:rFonts w:cs="Times New Roman"/>
          <w:sz w:val="22"/>
        </w:rPr>
        <w:t xml:space="preserve"> </w:t>
      </w:r>
      <w:proofErr w:type="gramStart"/>
      <w:r w:rsidRPr="00F91262">
        <w:rPr>
          <w:rFonts w:cs="Times New Roman"/>
          <w:sz w:val="22"/>
        </w:rPr>
        <w:t>should not be used</w:t>
      </w:r>
      <w:proofErr w:type="gramEnd"/>
      <w:r w:rsidRPr="00F91262">
        <w:rPr>
          <w:rFonts w:cs="Times New Roman"/>
          <w:sz w:val="22"/>
        </w:rPr>
        <w:t xml:space="preserve"> in regression analysis of football labor markets, but they do indicate that caution should be exercised when doing so. In addition, this finding is important for the contract negotiations between players and clubs or between clubs as </w:t>
      </w:r>
      <w:proofErr w:type="spellStart"/>
      <w:proofErr w:type="gramStart"/>
      <w:r w:rsidRPr="00F91262">
        <w:rPr>
          <w:rFonts w:cs="Times New Roman"/>
          <w:sz w:val="22"/>
        </w:rPr>
        <w:t>Transfermarkt</w:t>
      </w:r>
      <w:proofErr w:type="spellEnd"/>
      <w:proofErr w:type="gramEnd"/>
      <w:r w:rsidRPr="00F91262">
        <w:rPr>
          <w:rFonts w:cs="Times New Roman"/>
          <w:sz w:val="22"/>
        </w:rPr>
        <w:t xml:space="preserve"> estimates present a misleading picture of the true value of a player. </w:t>
      </w:r>
    </w:p>
    <w:p w14:paraId="44C92CC3" w14:textId="6B423AF3" w:rsidR="00355361" w:rsidRPr="00F91262" w:rsidRDefault="00355361" w:rsidP="00355361">
      <w:pPr>
        <w:spacing w:line="360" w:lineRule="auto"/>
        <w:ind w:firstLine="720"/>
        <w:jc w:val="both"/>
        <w:rPr>
          <w:rFonts w:cs="Times New Roman"/>
          <w:sz w:val="22"/>
        </w:rPr>
      </w:pPr>
      <w:r w:rsidRPr="00F91262">
        <w:rPr>
          <w:rFonts w:cs="Times New Roman"/>
          <w:sz w:val="22"/>
        </w:rPr>
        <w:t xml:space="preserve">The second set of implications is broader. We have shown that </w:t>
      </w:r>
      <w:r w:rsidR="00223E02" w:rsidRPr="00F91262">
        <w:rPr>
          <w:rFonts w:cs="Times New Roman"/>
          <w:sz w:val="22"/>
        </w:rPr>
        <w:t xml:space="preserve">this popular </w:t>
      </w:r>
      <w:r w:rsidRPr="00F91262">
        <w:rPr>
          <w:rFonts w:cs="Times New Roman"/>
          <w:sz w:val="22"/>
        </w:rPr>
        <w:t xml:space="preserve">crowd-sourced forecast </w:t>
      </w:r>
      <w:proofErr w:type="gramStart"/>
      <w:r w:rsidRPr="00F91262">
        <w:rPr>
          <w:rFonts w:cs="Times New Roman"/>
          <w:sz w:val="22"/>
        </w:rPr>
        <w:t>can be improved</w:t>
      </w:r>
      <w:proofErr w:type="gramEnd"/>
      <w:r w:rsidRPr="00F91262">
        <w:rPr>
          <w:rFonts w:cs="Times New Roman"/>
          <w:sz w:val="22"/>
        </w:rPr>
        <w:t xml:space="preserve"> by using readily available public information. The forecasting literature </w:t>
      </w:r>
      <w:r w:rsidR="00223E02" w:rsidRPr="00F91262">
        <w:rPr>
          <w:rFonts w:cs="Times New Roman"/>
          <w:sz w:val="22"/>
        </w:rPr>
        <w:t>h</w:t>
      </w:r>
      <w:r w:rsidRPr="00F91262">
        <w:rPr>
          <w:rFonts w:cs="Times New Roman"/>
          <w:sz w:val="22"/>
        </w:rPr>
        <w:t xml:space="preserve">as paid little attention to the potential bias in crowd-sourced forecasts. For example, </w:t>
      </w:r>
      <w:proofErr w:type="spellStart"/>
      <w:r w:rsidRPr="00F91262">
        <w:rPr>
          <w:rFonts w:cs="Times New Roman"/>
          <w:sz w:val="22"/>
        </w:rPr>
        <w:t>Peeters</w:t>
      </w:r>
      <w:proofErr w:type="spellEnd"/>
      <w:r w:rsidRPr="00F91262">
        <w:rPr>
          <w:rFonts w:cs="Times New Roman"/>
          <w:sz w:val="22"/>
        </w:rPr>
        <w:t xml:space="preserve"> (2018) uses </w:t>
      </w:r>
      <w:proofErr w:type="spellStart"/>
      <w:r w:rsidRPr="00F91262">
        <w:rPr>
          <w:rFonts w:cs="Times New Roman"/>
          <w:sz w:val="22"/>
        </w:rPr>
        <w:t>Transfermarkt</w:t>
      </w:r>
      <w:proofErr w:type="spellEnd"/>
      <w:r w:rsidRPr="00F91262">
        <w:rPr>
          <w:rFonts w:cs="Times New Roman"/>
          <w:sz w:val="22"/>
        </w:rPr>
        <w:t xml:space="preserve"> values to predict the outcome of football matches and compares those results to the predictions based on FIFA rankings and ELO ratings. The crowd-sourced values perform better than do the FIFA and ELO scores. According to our findings, the forecast </w:t>
      </w:r>
      <w:proofErr w:type="gramStart"/>
      <w:r w:rsidRPr="00F91262">
        <w:rPr>
          <w:rFonts w:cs="Times New Roman"/>
          <w:sz w:val="22"/>
        </w:rPr>
        <w:t>may be improved</w:t>
      </w:r>
      <w:proofErr w:type="gramEnd"/>
      <w:r w:rsidRPr="00F91262">
        <w:rPr>
          <w:rFonts w:cs="Times New Roman"/>
          <w:sz w:val="22"/>
        </w:rPr>
        <w:t xml:space="preserve"> by using publicly available team statistics. </w:t>
      </w:r>
    </w:p>
    <w:p w14:paraId="4404C99E" w14:textId="77777777" w:rsidR="00355361" w:rsidRPr="00F91262" w:rsidRDefault="00355361" w:rsidP="0034464B">
      <w:pPr>
        <w:spacing w:line="360" w:lineRule="auto"/>
        <w:ind w:firstLine="720"/>
        <w:jc w:val="both"/>
        <w:rPr>
          <w:rFonts w:cs="Times New Roman"/>
          <w:sz w:val="22"/>
        </w:rPr>
      </w:pPr>
    </w:p>
    <w:p w14:paraId="7DF1793C" w14:textId="20A6E46A" w:rsidR="00D43AE0" w:rsidRPr="00F91262" w:rsidRDefault="00D43AE0" w:rsidP="00A4532D">
      <w:pPr>
        <w:spacing w:line="360" w:lineRule="auto"/>
        <w:rPr>
          <w:rFonts w:cs="Times New Roman"/>
          <w:b/>
        </w:rPr>
      </w:pPr>
      <w:r w:rsidRPr="00F91262">
        <w:rPr>
          <w:rFonts w:cs="Times New Roman"/>
          <w:b/>
        </w:rPr>
        <w:lastRenderedPageBreak/>
        <w:t>References</w:t>
      </w:r>
    </w:p>
    <w:p w14:paraId="7C69AE23" w14:textId="77777777" w:rsidR="00E34639" w:rsidRPr="00F91262" w:rsidRDefault="00D43AE0" w:rsidP="00A4532D">
      <w:pPr>
        <w:pStyle w:val="aa"/>
        <w:spacing w:line="360" w:lineRule="auto"/>
        <w:rPr>
          <w:rFonts w:cs="Times New Roman"/>
        </w:rPr>
      </w:pPr>
      <w:r w:rsidRPr="00F91262">
        <w:rPr>
          <w:rFonts w:cs="Times New Roman"/>
        </w:rPr>
        <w:fldChar w:fldCharType="begin"/>
      </w:r>
      <w:r w:rsidR="00353D25" w:rsidRPr="00F91262">
        <w:rPr>
          <w:rFonts w:cs="Times New Roman"/>
        </w:rPr>
        <w:instrText xml:space="preserve"> ADDIN ZOTERO_BIBL {"uncited":[],"omitted":[],"custom":[]} CSL_BIBLIOGRAPHY </w:instrText>
      </w:r>
      <w:r w:rsidRPr="00F91262">
        <w:rPr>
          <w:rFonts w:cs="Times New Roman"/>
        </w:rPr>
        <w:fldChar w:fldCharType="separate"/>
      </w:r>
      <w:r w:rsidR="00E34639" w:rsidRPr="00F91262">
        <w:rPr>
          <w:rFonts w:cs="Times New Roman"/>
        </w:rPr>
        <w:t xml:space="preserve">Bryson, A., Frick, B., &amp; Simmons, R. (2013). The Returns to Scarce Talent: Footedness and Player Remuneration in European Soccer. </w:t>
      </w:r>
      <w:r w:rsidR="00E34639" w:rsidRPr="00F91262">
        <w:rPr>
          <w:rFonts w:cs="Times New Roman"/>
          <w:i/>
          <w:iCs/>
        </w:rPr>
        <w:t>Journal of Sports Economics</w:t>
      </w:r>
      <w:r w:rsidR="00E34639" w:rsidRPr="00F91262">
        <w:rPr>
          <w:rFonts w:cs="Times New Roman"/>
        </w:rPr>
        <w:t xml:space="preserve">, </w:t>
      </w:r>
      <w:r w:rsidR="00E34639" w:rsidRPr="00F91262">
        <w:rPr>
          <w:rFonts w:cs="Times New Roman"/>
          <w:i/>
          <w:iCs/>
        </w:rPr>
        <w:t>14</w:t>
      </w:r>
      <w:r w:rsidR="00E34639" w:rsidRPr="00F91262">
        <w:rPr>
          <w:rFonts w:cs="Times New Roman"/>
        </w:rPr>
        <w:t>(6), 606–628. https://doi.org/10.1177/1527002511435118</w:t>
      </w:r>
    </w:p>
    <w:p w14:paraId="7D4A809A" w14:textId="77777777" w:rsidR="00E34639" w:rsidRPr="00F91262" w:rsidRDefault="00E34639" w:rsidP="00A4532D">
      <w:pPr>
        <w:pStyle w:val="aa"/>
        <w:spacing w:line="360" w:lineRule="auto"/>
        <w:rPr>
          <w:rFonts w:cs="Times New Roman"/>
        </w:rPr>
      </w:pPr>
      <w:r w:rsidRPr="00F91262">
        <w:rPr>
          <w:rFonts w:cs="Times New Roman"/>
        </w:rPr>
        <w:t xml:space="preserve">Carmichael, F., &amp; Thomas, D. (1993). Bargaining in the transfer market: Theory and evidence. </w:t>
      </w:r>
      <w:r w:rsidRPr="00F91262">
        <w:rPr>
          <w:rFonts w:cs="Times New Roman"/>
          <w:i/>
          <w:iCs/>
        </w:rPr>
        <w:t>Applied Economics</w:t>
      </w:r>
      <w:r w:rsidRPr="00F91262">
        <w:rPr>
          <w:rFonts w:cs="Times New Roman"/>
        </w:rPr>
        <w:t xml:space="preserve">, </w:t>
      </w:r>
      <w:r w:rsidRPr="00F91262">
        <w:rPr>
          <w:rFonts w:cs="Times New Roman"/>
          <w:i/>
          <w:iCs/>
        </w:rPr>
        <w:t>25</w:t>
      </w:r>
      <w:r w:rsidRPr="00F91262">
        <w:rPr>
          <w:rFonts w:cs="Times New Roman"/>
        </w:rPr>
        <w:t>(12), 1467–1476. https://doi.org/10.1080/00036849300000150</w:t>
      </w:r>
    </w:p>
    <w:p w14:paraId="2E3498F2" w14:textId="77777777" w:rsidR="00E34639" w:rsidRPr="00F91262" w:rsidRDefault="00E34639" w:rsidP="00A4532D">
      <w:pPr>
        <w:pStyle w:val="aa"/>
        <w:spacing w:line="360" w:lineRule="auto"/>
        <w:rPr>
          <w:rFonts w:cs="Times New Roman"/>
        </w:rPr>
      </w:pPr>
      <w:r w:rsidRPr="00F91262">
        <w:rPr>
          <w:rFonts w:cs="Times New Roman"/>
        </w:rPr>
        <w:t xml:space="preserve">Carmichael, Fiona, Forrest, D., &amp; Simmons, R. (1999). The Labour Market in Association Football: Who Gets Transferred and for How Much? </w:t>
      </w:r>
      <w:r w:rsidRPr="00F91262">
        <w:rPr>
          <w:rFonts w:cs="Times New Roman"/>
          <w:i/>
          <w:iCs/>
        </w:rPr>
        <w:t>Bulletin of Economic Research</w:t>
      </w:r>
      <w:r w:rsidRPr="00F91262">
        <w:rPr>
          <w:rFonts w:cs="Times New Roman"/>
        </w:rPr>
        <w:t xml:space="preserve">, </w:t>
      </w:r>
      <w:r w:rsidRPr="00F91262">
        <w:rPr>
          <w:rFonts w:cs="Times New Roman"/>
          <w:i/>
          <w:iCs/>
        </w:rPr>
        <w:t>51</w:t>
      </w:r>
      <w:r w:rsidRPr="00F91262">
        <w:rPr>
          <w:rFonts w:cs="Times New Roman"/>
        </w:rPr>
        <w:t>(2), 125–150. https://doi.org/10.1111/1467-8586.00075</w:t>
      </w:r>
    </w:p>
    <w:p w14:paraId="32DC3F47" w14:textId="77777777" w:rsidR="00E34639" w:rsidRPr="00F91262" w:rsidRDefault="00E34639" w:rsidP="00A4532D">
      <w:pPr>
        <w:pStyle w:val="aa"/>
        <w:spacing w:line="360" w:lineRule="auto"/>
        <w:rPr>
          <w:rFonts w:cs="Times New Roman"/>
        </w:rPr>
      </w:pPr>
      <w:r w:rsidRPr="00F91262">
        <w:rPr>
          <w:rFonts w:cs="Times New Roman"/>
        </w:rPr>
        <w:t xml:space="preserve">Davis-Stober, C. P., Budescu, D. V., Broomell, S. B., &amp; Dana, J. (2015). The Composition of Optimally Wise Crowds. </w:t>
      </w:r>
      <w:r w:rsidRPr="00F91262">
        <w:rPr>
          <w:rFonts w:cs="Times New Roman"/>
          <w:i/>
          <w:iCs/>
        </w:rPr>
        <w:t>Decision Analysis</w:t>
      </w:r>
      <w:r w:rsidRPr="00F91262">
        <w:rPr>
          <w:rFonts w:cs="Times New Roman"/>
        </w:rPr>
        <w:t xml:space="preserve">, </w:t>
      </w:r>
      <w:r w:rsidRPr="00F91262">
        <w:rPr>
          <w:rFonts w:cs="Times New Roman"/>
          <w:i/>
          <w:iCs/>
        </w:rPr>
        <w:t>12</w:t>
      </w:r>
      <w:r w:rsidRPr="00F91262">
        <w:rPr>
          <w:rFonts w:cs="Times New Roman"/>
        </w:rPr>
        <w:t>(3), 130–143. ecn.</w:t>
      </w:r>
    </w:p>
    <w:p w14:paraId="46744595" w14:textId="77777777" w:rsidR="00E34639" w:rsidRPr="00F91262" w:rsidRDefault="00E34639" w:rsidP="00A4532D">
      <w:pPr>
        <w:pStyle w:val="aa"/>
        <w:spacing w:line="360" w:lineRule="auto"/>
        <w:rPr>
          <w:rFonts w:cs="Times New Roman"/>
        </w:rPr>
      </w:pPr>
      <w:r w:rsidRPr="00F91262">
        <w:rPr>
          <w:rFonts w:cs="Times New Roman"/>
        </w:rPr>
        <w:t xml:space="preserve">Dobson, S., Gerrard, B., &amp; Howe, S. (2000). The determination of transfer fees in English nonleague football. </w:t>
      </w:r>
      <w:r w:rsidRPr="00F91262">
        <w:rPr>
          <w:rFonts w:cs="Times New Roman"/>
          <w:i/>
          <w:iCs/>
        </w:rPr>
        <w:t>Applied Economics</w:t>
      </w:r>
      <w:r w:rsidRPr="00F91262">
        <w:rPr>
          <w:rFonts w:cs="Times New Roman"/>
        </w:rPr>
        <w:t xml:space="preserve">, </w:t>
      </w:r>
      <w:r w:rsidRPr="00F91262">
        <w:rPr>
          <w:rFonts w:cs="Times New Roman"/>
          <w:i/>
          <w:iCs/>
        </w:rPr>
        <w:t>32</w:t>
      </w:r>
      <w:r w:rsidRPr="00F91262">
        <w:rPr>
          <w:rFonts w:cs="Times New Roman"/>
        </w:rPr>
        <w:t>(9), 1145–1152. buh.</w:t>
      </w:r>
    </w:p>
    <w:p w14:paraId="759E4735" w14:textId="77777777" w:rsidR="00E34639" w:rsidRPr="00F91262" w:rsidRDefault="00E34639" w:rsidP="00A4532D">
      <w:pPr>
        <w:pStyle w:val="aa"/>
        <w:spacing w:line="360" w:lineRule="auto"/>
        <w:rPr>
          <w:rFonts w:cs="Times New Roman"/>
        </w:rPr>
      </w:pPr>
      <w:r w:rsidRPr="00F91262">
        <w:rPr>
          <w:rFonts w:cs="Times New Roman"/>
        </w:rPr>
        <w:t xml:space="preserve">Franck, E., &amp; Nuesch, S. (2012). Talent and/or Popularity: What Does It Take to Be a Superstar? </w:t>
      </w:r>
      <w:r w:rsidRPr="00F91262">
        <w:rPr>
          <w:rFonts w:cs="Times New Roman"/>
          <w:i/>
          <w:iCs/>
        </w:rPr>
        <w:t>Economic Inquiry</w:t>
      </w:r>
      <w:r w:rsidRPr="00F91262">
        <w:rPr>
          <w:rFonts w:cs="Times New Roman"/>
        </w:rPr>
        <w:t xml:space="preserve">, </w:t>
      </w:r>
      <w:r w:rsidRPr="00F91262">
        <w:rPr>
          <w:rFonts w:cs="Times New Roman"/>
          <w:i/>
          <w:iCs/>
        </w:rPr>
        <w:t>50</w:t>
      </w:r>
      <w:r w:rsidRPr="00F91262">
        <w:rPr>
          <w:rFonts w:cs="Times New Roman"/>
        </w:rPr>
        <w:t>(1), 202–216. ecn.</w:t>
      </w:r>
    </w:p>
    <w:p w14:paraId="541EB38A" w14:textId="77777777" w:rsidR="00E34639" w:rsidRPr="00F91262" w:rsidRDefault="00E34639" w:rsidP="00A4532D">
      <w:pPr>
        <w:pStyle w:val="aa"/>
        <w:spacing w:line="360" w:lineRule="auto"/>
        <w:rPr>
          <w:rFonts w:cs="Times New Roman"/>
        </w:rPr>
      </w:pPr>
      <w:r w:rsidRPr="00F91262">
        <w:rPr>
          <w:rFonts w:cs="Times New Roman"/>
        </w:rPr>
        <w:t xml:space="preserve">Frick, B. (2007). The football players’ labor market: Empirical evidence from the major European leagues. </w:t>
      </w:r>
      <w:r w:rsidRPr="00F91262">
        <w:rPr>
          <w:rFonts w:cs="Times New Roman"/>
          <w:i/>
          <w:iCs/>
        </w:rPr>
        <w:t>Scottish Journal of Political Economy</w:t>
      </w:r>
      <w:r w:rsidRPr="00F91262">
        <w:rPr>
          <w:rFonts w:cs="Times New Roman"/>
        </w:rPr>
        <w:t xml:space="preserve">, </w:t>
      </w:r>
      <w:r w:rsidRPr="00F91262">
        <w:rPr>
          <w:rFonts w:cs="Times New Roman"/>
          <w:i/>
          <w:iCs/>
        </w:rPr>
        <w:t>54</w:t>
      </w:r>
      <w:r w:rsidRPr="00F91262">
        <w:rPr>
          <w:rFonts w:cs="Times New Roman"/>
        </w:rPr>
        <w:t>(3), 422–446. Scopus. https://doi.org/10.1111/j.1467-9485.2007.00423.x</w:t>
      </w:r>
    </w:p>
    <w:p w14:paraId="38DA9591" w14:textId="77777777" w:rsidR="00E34639" w:rsidRPr="00F91262" w:rsidRDefault="00E34639" w:rsidP="00A4532D">
      <w:pPr>
        <w:pStyle w:val="aa"/>
        <w:spacing w:line="360" w:lineRule="auto"/>
        <w:rPr>
          <w:rFonts w:cs="Times New Roman"/>
        </w:rPr>
      </w:pPr>
      <w:r w:rsidRPr="00F91262">
        <w:rPr>
          <w:rFonts w:cs="Times New Roman"/>
        </w:rPr>
        <w:t xml:space="preserve">Frick, Bernd, &amp; Wicker, P. (2016). Football experts versus sports economists: Whose forecasts are better? </w:t>
      </w:r>
      <w:r w:rsidRPr="00F91262">
        <w:rPr>
          <w:rFonts w:cs="Times New Roman"/>
          <w:i/>
          <w:iCs/>
        </w:rPr>
        <w:t>European Journal of Sport Science</w:t>
      </w:r>
      <w:r w:rsidRPr="00F91262">
        <w:rPr>
          <w:rFonts w:cs="Times New Roman"/>
        </w:rPr>
        <w:t xml:space="preserve">, </w:t>
      </w:r>
      <w:r w:rsidRPr="00F91262">
        <w:rPr>
          <w:rFonts w:cs="Times New Roman"/>
          <w:i/>
          <w:iCs/>
        </w:rPr>
        <w:t>16</w:t>
      </w:r>
      <w:r w:rsidRPr="00F91262">
        <w:rPr>
          <w:rFonts w:cs="Times New Roman"/>
        </w:rPr>
        <w:t>(5), 603–608. https://doi.org/10.1080/17461391.2015.1119196</w:t>
      </w:r>
    </w:p>
    <w:p w14:paraId="34A8ACC0" w14:textId="77777777" w:rsidR="00E34639" w:rsidRPr="00F91262" w:rsidRDefault="00E34639" w:rsidP="00A4532D">
      <w:pPr>
        <w:pStyle w:val="aa"/>
        <w:spacing w:line="360" w:lineRule="auto"/>
        <w:rPr>
          <w:rFonts w:cs="Times New Roman"/>
        </w:rPr>
      </w:pPr>
      <w:r w:rsidRPr="00F91262">
        <w:rPr>
          <w:rFonts w:cs="Times New Roman"/>
        </w:rPr>
        <w:t xml:space="preserve">Haas, D. J., Kocher, M. G., &amp; Sutter, M. (2004). Measuring Efficiency of German Football Teams by Data Envelopment Analysis. </w:t>
      </w:r>
      <w:r w:rsidRPr="00F91262">
        <w:rPr>
          <w:rFonts w:cs="Times New Roman"/>
          <w:i/>
          <w:iCs/>
        </w:rPr>
        <w:t>Central European Journal of Operations Research</w:t>
      </w:r>
      <w:r w:rsidRPr="00F91262">
        <w:rPr>
          <w:rFonts w:cs="Times New Roman"/>
        </w:rPr>
        <w:t xml:space="preserve">, </w:t>
      </w:r>
      <w:r w:rsidRPr="00F91262">
        <w:rPr>
          <w:rFonts w:cs="Times New Roman"/>
          <w:i/>
          <w:iCs/>
        </w:rPr>
        <w:t>12</w:t>
      </w:r>
      <w:r w:rsidRPr="00F91262">
        <w:rPr>
          <w:rFonts w:cs="Times New Roman"/>
        </w:rPr>
        <w:t>(3), 251–268.</w:t>
      </w:r>
    </w:p>
    <w:p w14:paraId="45F809C2" w14:textId="77777777" w:rsidR="00E34639" w:rsidRPr="00F91262" w:rsidRDefault="00E34639" w:rsidP="00A4532D">
      <w:pPr>
        <w:pStyle w:val="aa"/>
        <w:spacing w:line="360" w:lineRule="auto"/>
        <w:rPr>
          <w:rFonts w:cs="Times New Roman"/>
        </w:rPr>
      </w:pPr>
      <w:r w:rsidRPr="00F91262">
        <w:rPr>
          <w:rFonts w:cs="Times New Roman"/>
        </w:rPr>
        <w:t xml:space="preserve">Herm, S., Callsen-Bracker, H.-M., &amp; Kreis, H. (2014). When the crowd evaluates soccer players’ market values: Accuracy and evaluation attributes of an online community. </w:t>
      </w:r>
      <w:r w:rsidRPr="00F91262">
        <w:rPr>
          <w:rFonts w:cs="Times New Roman"/>
          <w:i/>
          <w:iCs/>
        </w:rPr>
        <w:t>Sport Management Review (Elsevier Science)</w:t>
      </w:r>
      <w:r w:rsidRPr="00F91262">
        <w:rPr>
          <w:rFonts w:cs="Times New Roman"/>
        </w:rPr>
        <w:t xml:space="preserve">, </w:t>
      </w:r>
      <w:r w:rsidRPr="00F91262">
        <w:rPr>
          <w:rFonts w:cs="Times New Roman"/>
          <w:i/>
          <w:iCs/>
        </w:rPr>
        <w:t>17</w:t>
      </w:r>
      <w:r w:rsidRPr="00F91262">
        <w:rPr>
          <w:rFonts w:cs="Times New Roman"/>
        </w:rPr>
        <w:t>(4), 484–492. sph.</w:t>
      </w:r>
    </w:p>
    <w:p w14:paraId="579B204E" w14:textId="77777777" w:rsidR="00E34639" w:rsidRPr="00F91262" w:rsidRDefault="00E34639" w:rsidP="00A4532D">
      <w:pPr>
        <w:pStyle w:val="aa"/>
        <w:spacing w:line="360" w:lineRule="auto"/>
        <w:rPr>
          <w:rFonts w:cs="Times New Roman"/>
        </w:rPr>
      </w:pPr>
      <w:r w:rsidRPr="00F91262">
        <w:rPr>
          <w:rFonts w:cs="Times New Roman"/>
        </w:rPr>
        <w:t xml:space="preserve">Kirschstein, T., &amp; Liebscher, S. (2019). Assessing the market values of soccer players – a robust analysis of data from German 1. And 2. Bundesliga. </w:t>
      </w:r>
      <w:r w:rsidRPr="00F91262">
        <w:rPr>
          <w:rFonts w:cs="Times New Roman"/>
          <w:i/>
          <w:iCs/>
        </w:rPr>
        <w:t>Journal of Applied Statistics</w:t>
      </w:r>
      <w:r w:rsidRPr="00F91262">
        <w:rPr>
          <w:rFonts w:cs="Times New Roman"/>
        </w:rPr>
        <w:t xml:space="preserve">, </w:t>
      </w:r>
      <w:r w:rsidRPr="00F91262">
        <w:rPr>
          <w:rFonts w:cs="Times New Roman"/>
          <w:i/>
          <w:iCs/>
        </w:rPr>
        <w:t>46</w:t>
      </w:r>
      <w:r w:rsidRPr="00F91262">
        <w:rPr>
          <w:rFonts w:cs="Times New Roman"/>
        </w:rPr>
        <w:t>(7), 1336–1349. https://doi.org/10.1080/02664763.2018.1540689</w:t>
      </w:r>
    </w:p>
    <w:p w14:paraId="75333F74" w14:textId="77777777" w:rsidR="00E34639" w:rsidRPr="00F91262" w:rsidRDefault="00E34639" w:rsidP="00A4532D">
      <w:pPr>
        <w:pStyle w:val="aa"/>
        <w:spacing w:line="360" w:lineRule="auto"/>
        <w:rPr>
          <w:rFonts w:cs="Times New Roman"/>
        </w:rPr>
      </w:pPr>
      <w:r w:rsidRPr="00F91262">
        <w:rPr>
          <w:rFonts w:cs="Times New Roman"/>
        </w:rPr>
        <w:lastRenderedPageBreak/>
        <w:t xml:space="preserve">Larrick, R. P., &amp; Soll, J. B. (2006). Intuitions About Combining Opinions: Misappreciation of the Averaging Principle. </w:t>
      </w:r>
      <w:r w:rsidRPr="00F91262">
        <w:rPr>
          <w:rFonts w:cs="Times New Roman"/>
          <w:i/>
          <w:iCs/>
        </w:rPr>
        <w:t>Management Science</w:t>
      </w:r>
      <w:r w:rsidRPr="00F91262">
        <w:rPr>
          <w:rFonts w:cs="Times New Roman"/>
        </w:rPr>
        <w:t xml:space="preserve">, </w:t>
      </w:r>
      <w:r w:rsidRPr="00F91262">
        <w:rPr>
          <w:rFonts w:cs="Times New Roman"/>
          <w:i/>
          <w:iCs/>
        </w:rPr>
        <w:t>52</w:t>
      </w:r>
      <w:r w:rsidRPr="00F91262">
        <w:rPr>
          <w:rFonts w:cs="Times New Roman"/>
        </w:rPr>
        <w:t>(1), 111–127. buh.</w:t>
      </w:r>
    </w:p>
    <w:p w14:paraId="4A162D4A" w14:textId="77777777" w:rsidR="00E34639" w:rsidRPr="00F91262" w:rsidRDefault="00E34639" w:rsidP="00A4532D">
      <w:pPr>
        <w:pStyle w:val="aa"/>
        <w:spacing w:line="360" w:lineRule="auto"/>
        <w:rPr>
          <w:rFonts w:cs="Times New Roman"/>
        </w:rPr>
      </w:pPr>
      <w:r w:rsidRPr="00F91262">
        <w:rPr>
          <w:rFonts w:cs="Times New Roman"/>
        </w:rPr>
        <w:t xml:space="preserve">Mannes, A. E., Soll, J. B., &amp; Larrick, R. P. (2014). The wisdom of select crowds. </w:t>
      </w:r>
      <w:r w:rsidRPr="00F91262">
        <w:rPr>
          <w:rFonts w:cs="Times New Roman"/>
          <w:i/>
          <w:iCs/>
        </w:rPr>
        <w:t>Journal of Personality and Social Psychology</w:t>
      </w:r>
      <w:r w:rsidRPr="00F91262">
        <w:rPr>
          <w:rFonts w:cs="Times New Roman"/>
        </w:rPr>
        <w:t xml:space="preserve">, </w:t>
      </w:r>
      <w:r w:rsidRPr="00F91262">
        <w:rPr>
          <w:rFonts w:cs="Times New Roman"/>
          <w:i/>
          <w:iCs/>
        </w:rPr>
        <w:t>107</w:t>
      </w:r>
      <w:r w:rsidRPr="00F91262">
        <w:rPr>
          <w:rFonts w:cs="Times New Roman"/>
        </w:rPr>
        <w:t>(2), 276–299. pdh. https://doi.org/10.1037/a0036677</w:t>
      </w:r>
    </w:p>
    <w:p w14:paraId="4FD45C4E" w14:textId="77777777" w:rsidR="00E34639" w:rsidRPr="00F91262" w:rsidRDefault="00E34639" w:rsidP="00A4532D">
      <w:pPr>
        <w:pStyle w:val="aa"/>
        <w:spacing w:line="360" w:lineRule="auto"/>
        <w:rPr>
          <w:rFonts w:cs="Times New Roman"/>
        </w:rPr>
      </w:pPr>
      <w:r w:rsidRPr="00F91262">
        <w:rPr>
          <w:rFonts w:cs="Times New Roman"/>
          <w:i/>
          <w:iCs/>
        </w:rPr>
        <w:t>Market values: Rules and FAQ - Market-Value (MLS)—Forum | Page 1 | Transfermarkt</w:t>
      </w:r>
      <w:r w:rsidRPr="00F91262">
        <w:rPr>
          <w:rFonts w:cs="Times New Roman"/>
        </w:rPr>
        <w:t>. (n.d.). Retrieved February 1, 2021, from https://www.transfermarkt.us/market-values-rules-and-faq/thread/forum/609/thread_id/1</w:t>
      </w:r>
    </w:p>
    <w:p w14:paraId="20E5EFCF" w14:textId="77777777" w:rsidR="00E34639" w:rsidRPr="00F91262" w:rsidRDefault="00E34639" w:rsidP="00A4532D">
      <w:pPr>
        <w:pStyle w:val="aa"/>
        <w:spacing w:line="360" w:lineRule="auto"/>
        <w:rPr>
          <w:rFonts w:cs="Times New Roman"/>
        </w:rPr>
      </w:pPr>
      <w:r w:rsidRPr="00F91262">
        <w:rPr>
          <w:rFonts w:cs="Times New Roman"/>
        </w:rPr>
        <w:t xml:space="preserve">Müller, O., Simons, A., &amp; Weinmann, M. (2017a). Beyond crowd judgments: Data-driven estimation of market value in association football. </w:t>
      </w:r>
      <w:r w:rsidRPr="00F91262">
        <w:rPr>
          <w:rFonts w:cs="Times New Roman"/>
          <w:i/>
          <w:iCs/>
        </w:rPr>
        <w:t>European Journal of Operational Research</w:t>
      </w:r>
      <w:r w:rsidRPr="00F91262">
        <w:rPr>
          <w:rFonts w:cs="Times New Roman"/>
        </w:rPr>
        <w:t xml:space="preserve">, </w:t>
      </w:r>
      <w:r w:rsidRPr="00F91262">
        <w:rPr>
          <w:rFonts w:cs="Times New Roman"/>
          <w:i/>
          <w:iCs/>
        </w:rPr>
        <w:t>263</w:t>
      </w:r>
      <w:r w:rsidRPr="00F91262">
        <w:rPr>
          <w:rFonts w:cs="Times New Roman"/>
        </w:rPr>
        <w:t>(2), 611–624. https://doi.org/10.1016/j.ejor.2017.05.005</w:t>
      </w:r>
    </w:p>
    <w:p w14:paraId="302D9903" w14:textId="77777777" w:rsidR="00E34639" w:rsidRPr="00F91262" w:rsidRDefault="00E34639" w:rsidP="00A4532D">
      <w:pPr>
        <w:pStyle w:val="aa"/>
        <w:spacing w:line="360" w:lineRule="auto"/>
        <w:rPr>
          <w:rFonts w:cs="Times New Roman"/>
        </w:rPr>
      </w:pPr>
      <w:r w:rsidRPr="00F91262">
        <w:rPr>
          <w:rFonts w:cs="Times New Roman"/>
        </w:rPr>
        <w:t xml:space="preserve">Müller, O., Simons, A., &amp; Weinmann, M. (2017b). Beyond crowd judgments: Data-driven estimation of market value in association football. </w:t>
      </w:r>
      <w:r w:rsidRPr="00F91262">
        <w:rPr>
          <w:rFonts w:cs="Times New Roman"/>
          <w:i/>
          <w:iCs/>
        </w:rPr>
        <w:t>European Journal of Operational Research</w:t>
      </w:r>
      <w:r w:rsidRPr="00F91262">
        <w:rPr>
          <w:rFonts w:cs="Times New Roman"/>
        </w:rPr>
        <w:t xml:space="preserve">, </w:t>
      </w:r>
      <w:r w:rsidRPr="00F91262">
        <w:rPr>
          <w:rFonts w:cs="Times New Roman"/>
          <w:i/>
          <w:iCs/>
        </w:rPr>
        <w:t>263</w:t>
      </w:r>
      <w:r w:rsidRPr="00F91262">
        <w:rPr>
          <w:rFonts w:cs="Times New Roman"/>
        </w:rPr>
        <w:t>(2), 611–624. https://doi.org/10.1016/j.ejor.2017.05.005</w:t>
      </w:r>
    </w:p>
    <w:p w14:paraId="6053E67F" w14:textId="77777777" w:rsidR="00E34639" w:rsidRPr="00F91262" w:rsidRDefault="00E34639" w:rsidP="00A4532D">
      <w:pPr>
        <w:pStyle w:val="aa"/>
        <w:spacing w:line="360" w:lineRule="auto"/>
        <w:rPr>
          <w:rFonts w:cs="Times New Roman"/>
        </w:rPr>
      </w:pPr>
      <w:r w:rsidRPr="00F91262">
        <w:rPr>
          <w:rFonts w:cs="Times New Roman"/>
        </w:rPr>
        <w:t xml:space="preserve">P. J. Lamberson &amp; Scott E. Page. (2012). Optimal Forecasting Groups. </w:t>
      </w:r>
      <w:r w:rsidRPr="00F91262">
        <w:rPr>
          <w:rFonts w:cs="Times New Roman"/>
          <w:i/>
          <w:iCs/>
        </w:rPr>
        <w:t>Management Science</w:t>
      </w:r>
      <w:r w:rsidRPr="00F91262">
        <w:rPr>
          <w:rFonts w:cs="Times New Roman"/>
        </w:rPr>
        <w:t xml:space="preserve">, </w:t>
      </w:r>
      <w:r w:rsidRPr="00F91262">
        <w:rPr>
          <w:rFonts w:cs="Times New Roman"/>
          <w:i/>
          <w:iCs/>
        </w:rPr>
        <w:t>58</w:t>
      </w:r>
      <w:r w:rsidRPr="00F91262">
        <w:rPr>
          <w:rFonts w:cs="Times New Roman"/>
        </w:rPr>
        <w:t>(4), 805. edsjsr. https://doi.org/10.1287/mnsc.1110.1441</w:t>
      </w:r>
    </w:p>
    <w:p w14:paraId="0DBE913F" w14:textId="77777777" w:rsidR="00E34639" w:rsidRPr="00F91262" w:rsidRDefault="00E34639" w:rsidP="00A4532D">
      <w:pPr>
        <w:pStyle w:val="aa"/>
        <w:spacing w:line="360" w:lineRule="auto"/>
        <w:rPr>
          <w:rFonts w:cs="Times New Roman"/>
        </w:rPr>
      </w:pPr>
      <w:r w:rsidRPr="00F91262">
        <w:rPr>
          <w:rFonts w:cs="Times New Roman"/>
        </w:rPr>
        <w:t xml:space="preserve">Peeters, T. (2018). Testing the Wisdom of Crowds in the field: Transfermarkt valuations and international soccer results. </w:t>
      </w:r>
      <w:r w:rsidRPr="00F91262">
        <w:rPr>
          <w:rFonts w:cs="Times New Roman"/>
          <w:i/>
          <w:iCs/>
        </w:rPr>
        <w:t>International Journal of Forecasting</w:t>
      </w:r>
      <w:r w:rsidRPr="00F91262">
        <w:rPr>
          <w:rFonts w:cs="Times New Roman"/>
        </w:rPr>
        <w:t xml:space="preserve">, </w:t>
      </w:r>
      <w:r w:rsidRPr="00F91262">
        <w:rPr>
          <w:rFonts w:cs="Times New Roman"/>
          <w:i/>
          <w:iCs/>
        </w:rPr>
        <w:t>34</w:t>
      </w:r>
      <w:r w:rsidRPr="00F91262">
        <w:rPr>
          <w:rFonts w:cs="Times New Roman"/>
        </w:rPr>
        <w:t>(1), 17–29. buh.</w:t>
      </w:r>
    </w:p>
    <w:p w14:paraId="62D6E212" w14:textId="77777777" w:rsidR="00E34639" w:rsidRPr="00F91262" w:rsidRDefault="00E34639" w:rsidP="00A4532D">
      <w:pPr>
        <w:pStyle w:val="aa"/>
        <w:spacing w:line="360" w:lineRule="auto"/>
        <w:rPr>
          <w:rFonts w:cs="Times New Roman"/>
        </w:rPr>
      </w:pPr>
      <w:r w:rsidRPr="00F91262">
        <w:rPr>
          <w:rFonts w:cs="Times New Roman"/>
        </w:rPr>
        <w:t xml:space="preserve">Prockl, F., &amp; Frick, B. (2018). Information Precision in Online Communities: Player Valuations on www.Transfermarkt.De. </w:t>
      </w:r>
      <w:r w:rsidRPr="00F91262">
        <w:rPr>
          <w:rFonts w:cs="Times New Roman"/>
          <w:i/>
          <w:iCs/>
        </w:rPr>
        <w:t>International Journal of Sport Finance</w:t>
      </w:r>
      <w:r w:rsidRPr="00F91262">
        <w:rPr>
          <w:rFonts w:cs="Times New Roman"/>
        </w:rPr>
        <w:t xml:space="preserve">, </w:t>
      </w:r>
      <w:r w:rsidRPr="00F91262">
        <w:rPr>
          <w:rFonts w:cs="Times New Roman"/>
          <w:i/>
          <w:iCs/>
        </w:rPr>
        <w:t>13</w:t>
      </w:r>
      <w:r w:rsidRPr="00F91262">
        <w:rPr>
          <w:rFonts w:cs="Times New Roman"/>
        </w:rPr>
        <w:t>(4), 319–335. sph.</w:t>
      </w:r>
    </w:p>
    <w:p w14:paraId="68ABB19D" w14:textId="77777777" w:rsidR="00E34639" w:rsidRPr="00F91262" w:rsidRDefault="00E34639" w:rsidP="00A4532D">
      <w:pPr>
        <w:pStyle w:val="aa"/>
        <w:spacing w:line="360" w:lineRule="auto"/>
        <w:rPr>
          <w:rFonts w:cs="Times New Roman"/>
        </w:rPr>
      </w:pPr>
      <w:r w:rsidRPr="00F91262">
        <w:rPr>
          <w:rFonts w:cs="Times New Roman"/>
        </w:rPr>
        <w:t xml:space="preserve">Reilly, B., &amp; Witt, R. (1995). English league transfer prices: Is there a racial dimension? </w:t>
      </w:r>
      <w:r w:rsidRPr="00F91262">
        <w:rPr>
          <w:rFonts w:cs="Times New Roman"/>
          <w:i/>
          <w:iCs/>
        </w:rPr>
        <w:t>Applied Economics Letters</w:t>
      </w:r>
      <w:r w:rsidRPr="00F91262">
        <w:rPr>
          <w:rFonts w:cs="Times New Roman"/>
        </w:rPr>
        <w:t xml:space="preserve">, </w:t>
      </w:r>
      <w:r w:rsidRPr="00F91262">
        <w:rPr>
          <w:rFonts w:cs="Times New Roman"/>
          <w:i/>
          <w:iCs/>
        </w:rPr>
        <w:t>2</w:t>
      </w:r>
      <w:r w:rsidRPr="00F91262">
        <w:rPr>
          <w:rFonts w:cs="Times New Roman"/>
        </w:rPr>
        <w:t>(7), 220–222. https://doi.org/10.1080/135048595357302</w:t>
      </w:r>
    </w:p>
    <w:p w14:paraId="1DC9D583" w14:textId="77777777" w:rsidR="00E34639" w:rsidRPr="00F91262" w:rsidRDefault="00E34639" w:rsidP="00A4532D">
      <w:pPr>
        <w:pStyle w:val="aa"/>
        <w:spacing w:line="360" w:lineRule="auto"/>
        <w:rPr>
          <w:rFonts w:cs="Times New Roman"/>
        </w:rPr>
      </w:pPr>
      <w:r w:rsidRPr="00F91262">
        <w:rPr>
          <w:rFonts w:cs="Times New Roman"/>
        </w:rPr>
        <w:t xml:space="preserve">Shmueli, G. (2010). To Explain or to Predict? </w:t>
      </w:r>
      <w:r w:rsidRPr="00F91262">
        <w:rPr>
          <w:rFonts w:cs="Times New Roman"/>
          <w:i/>
          <w:iCs/>
        </w:rPr>
        <w:t>Statistical Science</w:t>
      </w:r>
      <w:r w:rsidRPr="00F91262">
        <w:rPr>
          <w:rFonts w:cs="Times New Roman"/>
        </w:rPr>
        <w:t xml:space="preserve">, </w:t>
      </w:r>
      <w:r w:rsidRPr="00F91262">
        <w:rPr>
          <w:rFonts w:cs="Times New Roman"/>
          <w:i/>
          <w:iCs/>
        </w:rPr>
        <w:t>25</w:t>
      </w:r>
      <w:r w:rsidRPr="00F91262">
        <w:rPr>
          <w:rFonts w:cs="Times New Roman"/>
        </w:rPr>
        <w:t>(3), 289–310. https://doi.org/10.1214/10-STS330</w:t>
      </w:r>
    </w:p>
    <w:p w14:paraId="6310D7A2" w14:textId="77777777" w:rsidR="00E34639" w:rsidRPr="00F91262" w:rsidRDefault="00E34639" w:rsidP="00A4532D">
      <w:pPr>
        <w:pStyle w:val="aa"/>
        <w:spacing w:line="360" w:lineRule="auto"/>
        <w:rPr>
          <w:rFonts w:cs="Times New Roman"/>
        </w:rPr>
      </w:pPr>
      <w:r w:rsidRPr="00F91262">
        <w:rPr>
          <w:rFonts w:cs="Times New Roman"/>
        </w:rPr>
        <w:t xml:space="preserve">Singh, P., &amp; Lamba, P. S. (2019). Influence of crowdsourcing, popularity and previous year statistics in market value estimation of football players. </w:t>
      </w:r>
      <w:r w:rsidRPr="00F91262">
        <w:rPr>
          <w:rFonts w:cs="Times New Roman"/>
          <w:i/>
          <w:iCs/>
        </w:rPr>
        <w:t>Journal of Discrete Mathematical Sciences and Cryptography</w:t>
      </w:r>
      <w:r w:rsidRPr="00F91262">
        <w:rPr>
          <w:rFonts w:cs="Times New Roman"/>
        </w:rPr>
        <w:t xml:space="preserve">, </w:t>
      </w:r>
      <w:r w:rsidRPr="00F91262">
        <w:rPr>
          <w:rFonts w:cs="Times New Roman"/>
          <w:i/>
          <w:iCs/>
        </w:rPr>
        <w:t>22</w:t>
      </w:r>
      <w:r w:rsidRPr="00F91262">
        <w:rPr>
          <w:rFonts w:cs="Times New Roman"/>
        </w:rPr>
        <w:t>(2), 113–126. https://doi.org/10.1080/09720529.2019.1576333</w:t>
      </w:r>
    </w:p>
    <w:p w14:paraId="182D41EA" w14:textId="77777777" w:rsidR="00E34639" w:rsidRPr="00F91262" w:rsidRDefault="00E34639" w:rsidP="00A4532D">
      <w:pPr>
        <w:pStyle w:val="aa"/>
        <w:spacing w:line="360" w:lineRule="auto"/>
        <w:rPr>
          <w:rFonts w:cs="Times New Roman"/>
        </w:rPr>
      </w:pPr>
      <w:r w:rsidRPr="00F91262">
        <w:rPr>
          <w:rFonts w:cs="Times New Roman"/>
        </w:rPr>
        <w:t xml:space="preserve">Speight, A., &amp; Thomas, D. (1997). Arbitrator Decision-Making in the Transfer Market: An Empirical Analysis. </w:t>
      </w:r>
      <w:r w:rsidRPr="00F91262">
        <w:rPr>
          <w:rFonts w:cs="Times New Roman"/>
          <w:i/>
          <w:iCs/>
        </w:rPr>
        <w:t>Scottish Journal of Political Economy</w:t>
      </w:r>
      <w:r w:rsidRPr="00F91262">
        <w:rPr>
          <w:rFonts w:cs="Times New Roman"/>
        </w:rPr>
        <w:t xml:space="preserve">, </w:t>
      </w:r>
      <w:r w:rsidRPr="00F91262">
        <w:rPr>
          <w:rFonts w:cs="Times New Roman"/>
          <w:i/>
          <w:iCs/>
        </w:rPr>
        <w:t>44</w:t>
      </w:r>
      <w:r w:rsidRPr="00F91262">
        <w:rPr>
          <w:rFonts w:cs="Times New Roman"/>
        </w:rPr>
        <w:t>(2), 198–215. ecn.</w:t>
      </w:r>
    </w:p>
    <w:p w14:paraId="1B465C3E" w14:textId="77777777" w:rsidR="00E34639" w:rsidRPr="00F91262" w:rsidRDefault="00E34639" w:rsidP="00A4532D">
      <w:pPr>
        <w:pStyle w:val="aa"/>
        <w:spacing w:line="360" w:lineRule="auto"/>
        <w:rPr>
          <w:rFonts w:cs="Times New Roman"/>
        </w:rPr>
      </w:pPr>
      <w:r w:rsidRPr="00F91262">
        <w:rPr>
          <w:rFonts w:cs="Times New Roman"/>
        </w:rPr>
        <w:lastRenderedPageBreak/>
        <w:t xml:space="preserve">Surowiecki, J. (2004). </w:t>
      </w:r>
      <w:r w:rsidRPr="00F91262">
        <w:rPr>
          <w:rFonts w:cs="Times New Roman"/>
          <w:i/>
          <w:iCs/>
        </w:rPr>
        <w:t>The wisdom of crowds: Why the many are smarter than the few and how collective wisdom shapes business, economies, societies, and nations</w:t>
      </w:r>
      <w:r w:rsidRPr="00F91262">
        <w:rPr>
          <w:rFonts w:cs="Times New Roman"/>
        </w:rPr>
        <w:t xml:space="preserve"> (1st ed). Doubleday.</w:t>
      </w:r>
    </w:p>
    <w:p w14:paraId="754D6CC5" w14:textId="77777777" w:rsidR="00E34639" w:rsidRPr="00F91262" w:rsidRDefault="00E34639" w:rsidP="00A4532D">
      <w:pPr>
        <w:pStyle w:val="aa"/>
        <w:spacing w:line="360" w:lineRule="auto"/>
        <w:rPr>
          <w:rFonts w:cs="Times New Roman"/>
        </w:rPr>
      </w:pPr>
      <w:r w:rsidRPr="00F91262">
        <w:rPr>
          <w:rFonts w:cs="Times New Roman"/>
          <w:i/>
          <w:iCs/>
        </w:rPr>
        <w:t>Top football clubs relying on transfer valuations made by volunteers</w:t>
      </w:r>
      <w:r w:rsidRPr="00F91262">
        <w:rPr>
          <w:rFonts w:cs="Times New Roman"/>
        </w:rPr>
        <w:t>. (2020, December 19). The Guardian. http://www.theguardian.com/football/2020/dec/19/top-football-clubs-relying-on-transfer-valuations-made-by-volunteers</w:t>
      </w:r>
    </w:p>
    <w:p w14:paraId="3652AEE3" w14:textId="77777777" w:rsidR="00E34639" w:rsidRPr="00F91262" w:rsidRDefault="00E34639" w:rsidP="00A4532D">
      <w:pPr>
        <w:pStyle w:val="aa"/>
        <w:spacing w:line="360" w:lineRule="auto"/>
        <w:rPr>
          <w:rFonts w:cs="Times New Roman"/>
        </w:rPr>
      </w:pPr>
      <w:r w:rsidRPr="00F91262">
        <w:rPr>
          <w:rFonts w:cs="Times New Roman"/>
        </w:rPr>
        <w:t xml:space="preserve">Torgler, B., &amp; Schmidt, S. L. (2007). What shapes player performance in soccer? Empirical findings from a panel analysis. </w:t>
      </w:r>
      <w:r w:rsidRPr="00F91262">
        <w:rPr>
          <w:rFonts w:cs="Times New Roman"/>
          <w:i/>
          <w:iCs/>
        </w:rPr>
        <w:t>Applied Economics</w:t>
      </w:r>
      <w:r w:rsidRPr="00F91262">
        <w:rPr>
          <w:rFonts w:cs="Times New Roman"/>
        </w:rPr>
        <w:t xml:space="preserve">, </w:t>
      </w:r>
      <w:r w:rsidRPr="00F91262">
        <w:rPr>
          <w:rFonts w:cs="Times New Roman"/>
          <w:i/>
          <w:iCs/>
        </w:rPr>
        <w:t>39</w:t>
      </w:r>
      <w:r w:rsidRPr="00F91262">
        <w:rPr>
          <w:rFonts w:cs="Times New Roman"/>
        </w:rPr>
        <w:t>(18), 2355–2369. https://doi.org/10.1080/00036840600660739</w:t>
      </w:r>
    </w:p>
    <w:p w14:paraId="28C346BF" w14:textId="2DB3633E" w:rsidR="00AB52F7" w:rsidRPr="00F91262" w:rsidRDefault="00D43AE0" w:rsidP="00A4532D">
      <w:pPr>
        <w:spacing w:line="360" w:lineRule="auto"/>
        <w:ind w:firstLine="720"/>
        <w:rPr>
          <w:rFonts w:cs="Times New Roman"/>
        </w:rPr>
      </w:pPr>
      <w:r w:rsidRPr="00F91262">
        <w:rPr>
          <w:rFonts w:cs="Times New Roman"/>
        </w:rPr>
        <w:fldChar w:fldCharType="end"/>
      </w:r>
    </w:p>
    <w:p w14:paraId="799C3A00" w14:textId="013533D0" w:rsidR="001C0433" w:rsidRPr="00F91262" w:rsidRDefault="001C0433" w:rsidP="00A4532D">
      <w:pPr>
        <w:spacing w:line="360" w:lineRule="auto"/>
        <w:rPr>
          <w:rFonts w:cs="Times New Roman"/>
          <w:b/>
          <w:bCs/>
        </w:rPr>
      </w:pPr>
    </w:p>
    <w:sectPr w:rsidR="001C0433" w:rsidRPr="00F91262" w:rsidSect="00CB0CB0">
      <w:footerReference w:type="default" r:id="rId16"/>
      <w:pgSz w:w="12240" w:h="15840"/>
      <w:pgMar w:top="1296" w:right="1440" w:bottom="129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78F117" w14:textId="77777777" w:rsidR="00510D8E" w:rsidRDefault="00510D8E" w:rsidP="00F93CFF">
      <w:pPr>
        <w:spacing w:after="0" w:line="240" w:lineRule="auto"/>
      </w:pPr>
      <w:r>
        <w:separator/>
      </w:r>
    </w:p>
  </w:endnote>
  <w:endnote w:type="continuationSeparator" w:id="0">
    <w:p w14:paraId="27077AE1" w14:textId="77777777" w:rsidR="00510D8E" w:rsidRDefault="00510D8E" w:rsidP="00F93C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5403958"/>
      <w:docPartObj>
        <w:docPartGallery w:val="Page Numbers (Bottom of Page)"/>
        <w:docPartUnique/>
      </w:docPartObj>
    </w:sdtPr>
    <w:sdtEndPr>
      <w:rPr>
        <w:noProof/>
      </w:rPr>
    </w:sdtEndPr>
    <w:sdtContent>
      <w:p w14:paraId="062BCB71" w14:textId="56D779E1" w:rsidR="00414A02" w:rsidRDefault="00414A02">
        <w:pPr>
          <w:pStyle w:val="a8"/>
          <w:jc w:val="center"/>
        </w:pPr>
        <w:r>
          <w:fldChar w:fldCharType="begin"/>
        </w:r>
        <w:r>
          <w:instrText xml:space="preserve"> PAGE   \* MERGEFORMAT </w:instrText>
        </w:r>
        <w:r>
          <w:fldChar w:fldCharType="separate"/>
        </w:r>
        <w:r w:rsidR="00F91262">
          <w:rPr>
            <w:noProof/>
          </w:rPr>
          <w:t>24</w:t>
        </w:r>
        <w:r>
          <w:rPr>
            <w:noProof/>
          </w:rPr>
          <w:fldChar w:fldCharType="end"/>
        </w:r>
      </w:p>
    </w:sdtContent>
  </w:sdt>
  <w:p w14:paraId="36F656BC" w14:textId="77777777" w:rsidR="00414A02" w:rsidRDefault="00414A02">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274ACE" w14:textId="77777777" w:rsidR="00510D8E" w:rsidRDefault="00510D8E" w:rsidP="00F93CFF">
      <w:pPr>
        <w:spacing w:after="0" w:line="240" w:lineRule="auto"/>
      </w:pPr>
      <w:r>
        <w:separator/>
      </w:r>
    </w:p>
  </w:footnote>
  <w:footnote w:type="continuationSeparator" w:id="0">
    <w:p w14:paraId="7CBA5436" w14:textId="77777777" w:rsidR="00510D8E" w:rsidRDefault="00510D8E" w:rsidP="00F93CFF">
      <w:pPr>
        <w:spacing w:after="0" w:line="240" w:lineRule="auto"/>
      </w:pPr>
      <w:r>
        <w:continuationSeparator/>
      </w:r>
    </w:p>
  </w:footnote>
  <w:footnote w:id="1">
    <w:p w14:paraId="58BE95AC" w14:textId="77777777" w:rsidR="00414A02" w:rsidRPr="0073358B" w:rsidRDefault="00414A02" w:rsidP="006D1405">
      <w:pPr>
        <w:pStyle w:val="a3"/>
        <w:rPr>
          <w:lang w:val="en-US"/>
        </w:rPr>
      </w:pPr>
      <w:r w:rsidRPr="00D41AB7">
        <w:rPr>
          <w:rStyle w:val="a5"/>
        </w:rPr>
        <w:footnoteRef/>
      </w:r>
      <w:r w:rsidRPr="0073358B">
        <w:rPr>
          <w:lang w:val="en-US"/>
        </w:rPr>
        <w:t xml:space="preserve">Citations from the quote </w:t>
      </w:r>
      <w:proofErr w:type="gramStart"/>
      <w:r w:rsidRPr="0073358B">
        <w:rPr>
          <w:lang w:val="en-US"/>
        </w:rPr>
        <w:t>have been dropped</w:t>
      </w:r>
      <w:proofErr w:type="gramEnd"/>
      <w:r w:rsidRPr="0073358B">
        <w:rPr>
          <w:lang w:val="en-US"/>
        </w:rPr>
        <w:t xml:space="preserve"> </w:t>
      </w:r>
      <w:r>
        <w:rPr>
          <w:lang w:val="en-US"/>
        </w:rPr>
        <w:t>to enhance readability.</w:t>
      </w:r>
    </w:p>
  </w:footnote>
  <w:footnote w:id="2">
    <w:p w14:paraId="3FCA17F1" w14:textId="6E15AAE4" w:rsidR="00414A02" w:rsidRPr="00E817AA" w:rsidRDefault="00414A02" w:rsidP="00CF7258">
      <w:pPr>
        <w:pStyle w:val="a3"/>
        <w:rPr>
          <w:lang w:val="en-US"/>
        </w:rPr>
      </w:pPr>
      <w:r w:rsidRPr="00D41AB7">
        <w:rPr>
          <w:rStyle w:val="a5"/>
        </w:rPr>
        <w:footnoteRef/>
      </w:r>
      <w:r w:rsidRPr="00E817AA">
        <w:rPr>
          <w:lang w:val="en-US"/>
        </w:rPr>
        <w:t xml:space="preserve"> </w:t>
      </w:r>
      <w:r>
        <w:rPr>
          <w:lang w:val="en-US"/>
        </w:rPr>
        <w:fldChar w:fldCharType="begin"/>
      </w:r>
      <w:r>
        <w:rPr>
          <w:lang w:val="en-US"/>
        </w:rPr>
        <w:instrText xml:space="preserve"> ADDIN ZOTERO_ITEM CSL_CITATION {"citationID":"0Vz3Dj5i","properties":{"formattedCitation":"(Bernd Frick &amp; Wicker, 2016)","plainCitation":"(Bernd Frick &amp; Wicker, 2016)","dontUpdate":true,"noteIndex":2},"citationItems":[{"id":417,"uris":["http://zotero.org/users/1958636/items/C5N6V2LG"],"uri":["http://zotero.org/users/1958636/items/C5N6V2LG"],"itemData":{"id":417,"type":"article-journal","container-title":"European Journal of Sport Science","DOI":"10.1080/17461391.2015.1119196","ISSN":"1746-1391","issue":"5","journalAbbreviation":"European Journal of Sport Science","page":"603-608","title":"Football experts versus sports economists: Whose forecasts are better?","volume":"16","author":[{"family":"Frick","given":"Bernd"},{"family":"Wicker","given":"Pamela"}],"issued":{"date-parts":[["2016",7,3]]}}}],"schema":"https://github.com/citation-style-language/schema/raw/master/csl-citation.json"} </w:instrText>
      </w:r>
      <w:r>
        <w:rPr>
          <w:lang w:val="en-US"/>
        </w:rPr>
        <w:fldChar w:fldCharType="separate"/>
      </w:r>
      <w:r w:rsidRPr="00E817AA">
        <w:rPr>
          <w:rFonts w:ascii="Calibri" w:hAnsi="Calibri" w:cs="Calibri"/>
          <w:lang w:val="en-US"/>
        </w:rPr>
        <w:t xml:space="preserve">Frick &amp; Wicker </w:t>
      </w:r>
      <w:r>
        <w:rPr>
          <w:rFonts w:ascii="Calibri" w:hAnsi="Calibri" w:cs="Calibri"/>
          <w:lang w:val="en-US"/>
        </w:rPr>
        <w:t>(</w:t>
      </w:r>
      <w:r w:rsidRPr="00E817AA">
        <w:rPr>
          <w:rFonts w:ascii="Calibri" w:hAnsi="Calibri" w:cs="Calibri"/>
          <w:lang w:val="en-US"/>
        </w:rPr>
        <w:t>2016)</w:t>
      </w:r>
      <w:r>
        <w:rPr>
          <w:lang w:val="en-US"/>
        </w:rPr>
        <w:fldChar w:fldCharType="end"/>
      </w:r>
      <w:r>
        <w:rPr>
          <w:lang w:val="en-US"/>
        </w:rPr>
        <w:t xml:space="preserve"> conduct a similar exercise comparing the accuracy of predictions made by football experts, former players and coaches, with those of sports economists about season outcomes. Economists’ predictions use team wage bills, the football experts use their knowledge and intuition. Actual outcomes </w:t>
      </w:r>
      <w:proofErr w:type="gramStart"/>
      <w:r>
        <w:rPr>
          <w:lang w:val="en-US"/>
        </w:rPr>
        <w:t>are better predicted</w:t>
      </w:r>
      <w:proofErr w:type="gramEnd"/>
      <w:r>
        <w:rPr>
          <w:lang w:val="en-US"/>
        </w:rPr>
        <w:t xml:space="preserve"> if both the experts’ ratings and the team wage bills are used than if only one is used.</w:t>
      </w:r>
    </w:p>
  </w:footnote>
  <w:footnote w:id="3">
    <w:p w14:paraId="0376AAFC" w14:textId="1C2CD5DA" w:rsidR="00414A02" w:rsidRPr="00FF7083" w:rsidRDefault="00414A02">
      <w:pPr>
        <w:pStyle w:val="a3"/>
        <w:rPr>
          <w:lang w:val="en-US"/>
        </w:rPr>
      </w:pPr>
      <w:r>
        <w:rPr>
          <w:rStyle w:val="a5"/>
        </w:rPr>
        <w:footnoteRef/>
      </w:r>
      <w:r w:rsidRPr="00FF7083">
        <w:rPr>
          <w:lang w:val="en-US"/>
        </w:rPr>
        <w:t xml:space="preserve"> </w:t>
      </w:r>
    </w:p>
  </w:footnote>
  <w:footnote w:id="4">
    <w:p w14:paraId="5BCE016B" w14:textId="2A57717D" w:rsidR="00414A02" w:rsidRPr="008A3F5A" w:rsidRDefault="00414A02">
      <w:pPr>
        <w:pStyle w:val="a3"/>
        <w:rPr>
          <w:lang w:val="en-US"/>
        </w:rPr>
      </w:pPr>
      <w:r>
        <w:rPr>
          <w:rStyle w:val="a5"/>
        </w:rPr>
        <w:footnoteRef/>
      </w:r>
      <w:r w:rsidRPr="008A3F5A">
        <w:rPr>
          <w:lang w:val="en-US"/>
        </w:rPr>
        <w:t xml:space="preserve"> </w:t>
      </w:r>
      <w:r>
        <w:rPr>
          <w:lang w:val="en-US"/>
        </w:rPr>
        <w:t xml:space="preserve">The bias may also be less concerning </w:t>
      </w:r>
      <w:r w:rsidRPr="008A3F5A">
        <w:rPr>
          <w:lang w:val="en-US"/>
        </w:rPr>
        <w:t xml:space="preserve">if the estimates are consistent, meaning the bias disappears and the variance approaches </w:t>
      </w:r>
      <w:proofErr w:type="gramStart"/>
      <w:r w:rsidRPr="008A3F5A">
        <w:rPr>
          <w:lang w:val="en-US"/>
        </w:rPr>
        <w:t>zero</w:t>
      </w:r>
      <w:proofErr w:type="gramEnd"/>
      <w:r w:rsidRPr="008A3F5A">
        <w:rPr>
          <w:lang w:val="en-US"/>
        </w:rPr>
        <w:t xml:space="preserve"> as the sample grows larger</w:t>
      </w:r>
      <w:r>
        <w:rPr>
          <w:lang w:val="en-US"/>
        </w:rPr>
        <w:t>.</w:t>
      </w:r>
    </w:p>
  </w:footnote>
  <w:footnote w:id="5">
    <w:p w14:paraId="766AD995" w14:textId="344A4194" w:rsidR="00276C59" w:rsidRPr="00FF7083" w:rsidRDefault="00276C59">
      <w:pPr>
        <w:pStyle w:val="a3"/>
        <w:rPr>
          <w:lang w:val="en-US"/>
        </w:rPr>
      </w:pPr>
      <w:r>
        <w:rPr>
          <w:rStyle w:val="a5"/>
        </w:rPr>
        <w:footnoteRef/>
      </w:r>
      <w:r w:rsidRPr="00FF7083">
        <w:rPr>
          <w:lang w:val="en-US"/>
        </w:rPr>
        <w:t xml:space="preserve"> </w:t>
      </w:r>
      <w:r>
        <w:rPr>
          <w:lang w:val="en-US"/>
        </w:rPr>
        <w:t>We thank an anonymous referee</w:t>
      </w:r>
      <w:r w:rsidR="009E66D7">
        <w:rPr>
          <w:lang w:val="en-US"/>
        </w:rPr>
        <w:t xml:space="preserve"> for recommending </w:t>
      </w:r>
      <w:proofErr w:type="spellStart"/>
      <w:r w:rsidR="009E66D7" w:rsidRPr="00FF7083">
        <w:rPr>
          <w:rFonts w:cstheme="minorHAnsi"/>
          <w:lang w:val="en-US"/>
        </w:rPr>
        <w:t>Shmueli</w:t>
      </w:r>
      <w:proofErr w:type="spellEnd"/>
      <w:r w:rsidR="009E66D7" w:rsidRPr="00FF7083">
        <w:rPr>
          <w:rFonts w:cstheme="minorHAnsi"/>
          <w:lang w:val="en-US"/>
        </w:rPr>
        <w:t xml:space="preserve"> (2010) to us</w:t>
      </w:r>
      <w:r w:rsidR="009E66D7">
        <w:rPr>
          <w:rFonts w:ascii="Times New Roman" w:hAnsi="Times New Roman" w:cs="Times New Roman"/>
          <w:sz w:val="22"/>
          <w:lang w:val="en-US"/>
        </w:rPr>
        <w:t>.</w:t>
      </w:r>
    </w:p>
  </w:footnote>
  <w:footnote w:id="6">
    <w:p w14:paraId="5FA9C28E" w14:textId="3C84B2EF" w:rsidR="00414A02" w:rsidRPr="00FF7083" w:rsidRDefault="00414A02">
      <w:pPr>
        <w:pStyle w:val="a3"/>
        <w:rPr>
          <w:lang w:val="en-US"/>
        </w:rPr>
      </w:pPr>
      <w:r>
        <w:rPr>
          <w:rStyle w:val="a5"/>
        </w:rPr>
        <w:footnoteRef/>
      </w:r>
      <w:r w:rsidRPr="00FF7083">
        <w:rPr>
          <w:lang w:val="en-US"/>
        </w:rPr>
        <w:t xml:space="preserve"> </w:t>
      </w:r>
      <w:r>
        <w:rPr>
          <w:lang w:val="en-US"/>
        </w:rPr>
        <w:t xml:space="preserve">Our explanatory variables overlap somewhat with both </w:t>
      </w:r>
      <w:r w:rsidRPr="00FF7083">
        <w:rPr>
          <w:lang w:val="en-US"/>
        </w:rPr>
        <w:t xml:space="preserve">Herm, et al (2014) and Muller, et al (2017), though their </w:t>
      </w:r>
      <w:r>
        <w:rPr>
          <w:lang w:val="en-US"/>
        </w:rPr>
        <w:t>focus is on what determines</w:t>
      </w:r>
      <w:r w:rsidRPr="00FF7083">
        <w:rPr>
          <w:lang w:val="en-US"/>
        </w:rPr>
        <w:t xml:space="preserve"> the crowd-sourced </w:t>
      </w:r>
      <w:proofErr w:type="spellStart"/>
      <w:r w:rsidRPr="00FF7083">
        <w:rPr>
          <w:lang w:val="en-US"/>
        </w:rPr>
        <w:t>Transfermarkt</w:t>
      </w:r>
      <w:proofErr w:type="spellEnd"/>
      <w:r w:rsidRPr="00FF7083">
        <w:rPr>
          <w:lang w:val="en-US"/>
        </w:rPr>
        <w:t xml:space="preserve"> value</w:t>
      </w:r>
      <w:r>
        <w:rPr>
          <w:lang w:val="en-US"/>
        </w:rPr>
        <w:t xml:space="preserve"> while ours is to determine whether the crowd-sourced value accurately reflects</w:t>
      </w:r>
      <w:r w:rsidRPr="00FF7083">
        <w:rPr>
          <w:lang w:val="en-US"/>
        </w:rPr>
        <w:t xml:space="preserve"> the actual fee paid.</w:t>
      </w:r>
      <w:r>
        <w:rPr>
          <w:lang w:val="en-US"/>
        </w:rPr>
        <w:t xml:space="preserve"> Neither of them use time remaining on the player’s contract in their analysis.</w:t>
      </w:r>
    </w:p>
  </w:footnote>
  <w:footnote w:id="7">
    <w:p w14:paraId="523550B7" w14:textId="6623B70B" w:rsidR="00414A02" w:rsidRPr="003B0455" w:rsidRDefault="00414A02" w:rsidP="003B0455">
      <w:pPr>
        <w:pStyle w:val="ac"/>
      </w:pPr>
      <w:r>
        <w:rPr>
          <w:rStyle w:val="a5"/>
        </w:rPr>
        <w:footnoteRef/>
      </w:r>
      <w:r w:rsidRPr="003B0455">
        <w:t xml:space="preserve"> </w:t>
      </w:r>
      <w:r w:rsidRPr="00FF7083">
        <w:rPr>
          <w:rFonts w:ascii="Arial" w:hAnsi="Arial" w:cs="Arial"/>
          <w:iCs/>
          <w:color w:val="222222"/>
        </w:rPr>
        <w:t>We have tested fixed versus random effect</w:t>
      </w:r>
      <w:r>
        <w:rPr>
          <w:rFonts w:ascii="Arial" w:hAnsi="Arial" w:cs="Arial"/>
          <w:iCs/>
          <w:color w:val="222222"/>
        </w:rPr>
        <w:t>s</w:t>
      </w:r>
      <w:r w:rsidRPr="00FF7083">
        <w:rPr>
          <w:rFonts w:ascii="Arial" w:hAnsi="Arial" w:cs="Arial"/>
          <w:iCs/>
          <w:color w:val="222222"/>
        </w:rPr>
        <w:t xml:space="preserve"> with </w:t>
      </w:r>
      <w:proofErr w:type="spellStart"/>
      <w:r w:rsidRPr="00FF7083">
        <w:rPr>
          <w:rFonts w:ascii="Arial" w:hAnsi="Arial" w:cs="Arial"/>
          <w:iCs/>
          <w:color w:val="222222"/>
        </w:rPr>
        <w:t>Hausman</w:t>
      </w:r>
      <w:proofErr w:type="spellEnd"/>
      <w:r w:rsidRPr="00FF7083">
        <w:rPr>
          <w:rFonts w:ascii="Arial" w:hAnsi="Arial" w:cs="Arial"/>
          <w:iCs/>
          <w:color w:val="222222"/>
        </w:rPr>
        <w:t xml:space="preserve"> test</w:t>
      </w:r>
      <w:r>
        <w:rPr>
          <w:rFonts w:ascii="Arial" w:hAnsi="Arial" w:cs="Arial"/>
          <w:iCs/>
          <w:color w:val="222222"/>
        </w:rPr>
        <w:t>s</w:t>
      </w:r>
      <w:r w:rsidRPr="00FF7083">
        <w:rPr>
          <w:rFonts w:ascii="Arial" w:hAnsi="Arial" w:cs="Arial"/>
          <w:iCs/>
          <w:color w:val="222222"/>
        </w:rPr>
        <w:t>, according to which fixed effects are preferable.</w:t>
      </w:r>
    </w:p>
  </w:footnote>
  <w:footnote w:id="8">
    <w:p w14:paraId="34F4C3A5" w14:textId="3C6FC9A9" w:rsidR="00414A02" w:rsidRPr="002D68E8" w:rsidRDefault="00414A02">
      <w:pPr>
        <w:pStyle w:val="a3"/>
        <w:rPr>
          <w:lang w:val="en-US"/>
        </w:rPr>
      </w:pPr>
      <w:r w:rsidRPr="00D41AB7">
        <w:rPr>
          <w:rStyle w:val="a5"/>
        </w:rPr>
        <w:footnoteRef/>
      </w:r>
      <w:r w:rsidRPr="00945743">
        <w:rPr>
          <w:lang w:val="en-US"/>
        </w:rPr>
        <w:t xml:space="preserve"> </w:t>
      </w:r>
      <w:r>
        <w:rPr>
          <w:lang w:val="en-US"/>
        </w:rPr>
        <w:t>Goals per 90minutes = (90/1000)*2.969=0.267</w:t>
      </w:r>
      <w:proofErr w:type="gramStart"/>
      <w:r>
        <w:rPr>
          <w:lang w:val="en-US"/>
        </w:rPr>
        <w:t>;</w:t>
      </w:r>
      <w:proofErr w:type="gramEnd"/>
      <w:r>
        <w:rPr>
          <w:lang w:val="en-US"/>
        </w:rPr>
        <w:t xml:space="preserve"> assists per 90 minutes = (90/1000)*1.893=0.170.</w:t>
      </w:r>
    </w:p>
  </w:footnote>
  <w:footnote w:id="9">
    <w:p w14:paraId="19B80CA0" w14:textId="49963383" w:rsidR="00414A02" w:rsidRPr="00160537" w:rsidRDefault="00414A02">
      <w:pPr>
        <w:pStyle w:val="a3"/>
        <w:rPr>
          <w:lang w:val="en-US"/>
        </w:rPr>
      </w:pPr>
      <w:r>
        <w:rPr>
          <w:rStyle w:val="a5"/>
        </w:rPr>
        <w:footnoteRef/>
      </w:r>
      <w:r w:rsidRPr="00160537">
        <w:rPr>
          <w:lang w:val="en-US"/>
        </w:rPr>
        <w:t xml:space="preserve"> </w:t>
      </w:r>
      <w:r>
        <w:rPr>
          <w:lang w:val="en-US"/>
        </w:rPr>
        <w:t xml:space="preserve">Quantile regressions do not include </w:t>
      </w:r>
      <w:proofErr w:type="gramStart"/>
      <w:r>
        <w:rPr>
          <w:lang w:val="en-US"/>
        </w:rPr>
        <w:t>the to</w:t>
      </w:r>
      <w:proofErr w:type="gramEnd"/>
      <w:r>
        <w:rPr>
          <w:lang w:val="en-US"/>
        </w:rPr>
        <w:t xml:space="preserve"> and from country dummy variables as the model does not converge when they are included.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2B0A5F"/>
    <w:multiLevelType w:val="hybridMultilevel"/>
    <w:tmpl w:val="130E6AFA"/>
    <w:lvl w:ilvl="0" w:tplc="FC2226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7F36059C"/>
    <w:multiLevelType w:val="hybridMultilevel"/>
    <w:tmpl w:val="6FBE56B0"/>
    <w:lvl w:ilvl="0" w:tplc="166C87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W1MDYxNDQ3M7UwMzBT0lEKTi0uzszPAymwqAUA5+Z6biwAAAA="/>
  </w:docVars>
  <w:rsids>
    <w:rsidRoot w:val="009F47C1"/>
    <w:rsid w:val="0000090F"/>
    <w:rsid w:val="000052E9"/>
    <w:rsid w:val="00007089"/>
    <w:rsid w:val="00017ED8"/>
    <w:rsid w:val="00026833"/>
    <w:rsid w:val="00027D42"/>
    <w:rsid w:val="00033D73"/>
    <w:rsid w:val="000479BF"/>
    <w:rsid w:val="00053CA2"/>
    <w:rsid w:val="00055611"/>
    <w:rsid w:val="00065BC6"/>
    <w:rsid w:val="00067B14"/>
    <w:rsid w:val="00067BD8"/>
    <w:rsid w:val="00075816"/>
    <w:rsid w:val="00077451"/>
    <w:rsid w:val="00080601"/>
    <w:rsid w:val="00092B6D"/>
    <w:rsid w:val="00093D2D"/>
    <w:rsid w:val="000A12F7"/>
    <w:rsid w:val="000A5B64"/>
    <w:rsid w:val="000B36A3"/>
    <w:rsid w:val="000B4025"/>
    <w:rsid w:val="000B64FB"/>
    <w:rsid w:val="000C0F2B"/>
    <w:rsid w:val="000C564E"/>
    <w:rsid w:val="000C6343"/>
    <w:rsid w:val="000D28CC"/>
    <w:rsid w:val="000E0C2A"/>
    <w:rsid w:val="000E1478"/>
    <w:rsid w:val="000E21BF"/>
    <w:rsid w:val="00101B21"/>
    <w:rsid w:val="00103ED8"/>
    <w:rsid w:val="00114869"/>
    <w:rsid w:val="0012682F"/>
    <w:rsid w:val="00126EA3"/>
    <w:rsid w:val="001379DF"/>
    <w:rsid w:val="001413CC"/>
    <w:rsid w:val="001414FA"/>
    <w:rsid w:val="00143891"/>
    <w:rsid w:val="00160537"/>
    <w:rsid w:val="0016729B"/>
    <w:rsid w:val="00174818"/>
    <w:rsid w:val="0017592C"/>
    <w:rsid w:val="0018446D"/>
    <w:rsid w:val="00184823"/>
    <w:rsid w:val="001869CB"/>
    <w:rsid w:val="00190BC5"/>
    <w:rsid w:val="00190C13"/>
    <w:rsid w:val="001914FA"/>
    <w:rsid w:val="001B199C"/>
    <w:rsid w:val="001C0433"/>
    <w:rsid w:val="001C098C"/>
    <w:rsid w:val="001C7C5D"/>
    <w:rsid w:val="001D3AE1"/>
    <w:rsid w:val="001E041D"/>
    <w:rsid w:val="001E0D3D"/>
    <w:rsid w:val="001E4300"/>
    <w:rsid w:val="001E4321"/>
    <w:rsid w:val="001F0A0E"/>
    <w:rsid w:val="001F2BBB"/>
    <w:rsid w:val="001F4B38"/>
    <w:rsid w:val="001F4D34"/>
    <w:rsid w:val="002042D3"/>
    <w:rsid w:val="0020524A"/>
    <w:rsid w:val="00213F9E"/>
    <w:rsid w:val="00215FA3"/>
    <w:rsid w:val="00223E02"/>
    <w:rsid w:val="002404CF"/>
    <w:rsid w:val="002435B0"/>
    <w:rsid w:val="0025574D"/>
    <w:rsid w:val="00276C59"/>
    <w:rsid w:val="002809C4"/>
    <w:rsid w:val="002820FA"/>
    <w:rsid w:val="00287A17"/>
    <w:rsid w:val="002B1DE9"/>
    <w:rsid w:val="002B56C2"/>
    <w:rsid w:val="002B6288"/>
    <w:rsid w:val="002C0A6B"/>
    <w:rsid w:val="002C0BEA"/>
    <w:rsid w:val="002C3316"/>
    <w:rsid w:val="002C7A46"/>
    <w:rsid w:val="002D0E42"/>
    <w:rsid w:val="002D68E8"/>
    <w:rsid w:val="002E0C7F"/>
    <w:rsid w:val="002E0E77"/>
    <w:rsid w:val="002E4B7F"/>
    <w:rsid w:val="002E76B5"/>
    <w:rsid w:val="002F339D"/>
    <w:rsid w:val="002F4AAA"/>
    <w:rsid w:val="002F7033"/>
    <w:rsid w:val="00300848"/>
    <w:rsid w:val="00301582"/>
    <w:rsid w:val="00302548"/>
    <w:rsid w:val="00311703"/>
    <w:rsid w:val="0031184E"/>
    <w:rsid w:val="00312C9B"/>
    <w:rsid w:val="0031502E"/>
    <w:rsid w:val="00315896"/>
    <w:rsid w:val="0032663F"/>
    <w:rsid w:val="00331F9F"/>
    <w:rsid w:val="00336D89"/>
    <w:rsid w:val="0034464B"/>
    <w:rsid w:val="00353D25"/>
    <w:rsid w:val="00355361"/>
    <w:rsid w:val="00364265"/>
    <w:rsid w:val="00364693"/>
    <w:rsid w:val="00380398"/>
    <w:rsid w:val="003820E4"/>
    <w:rsid w:val="00390B60"/>
    <w:rsid w:val="003B0455"/>
    <w:rsid w:val="003B0830"/>
    <w:rsid w:val="003B238B"/>
    <w:rsid w:val="003B62A7"/>
    <w:rsid w:val="003B753D"/>
    <w:rsid w:val="003C0301"/>
    <w:rsid w:val="003D07DD"/>
    <w:rsid w:val="003D37C5"/>
    <w:rsid w:val="003E33AF"/>
    <w:rsid w:val="003E3503"/>
    <w:rsid w:val="003F36E7"/>
    <w:rsid w:val="003F52F9"/>
    <w:rsid w:val="00404C16"/>
    <w:rsid w:val="00413CA2"/>
    <w:rsid w:val="004145E2"/>
    <w:rsid w:val="00414A02"/>
    <w:rsid w:val="00416345"/>
    <w:rsid w:val="00416A14"/>
    <w:rsid w:val="00417AD0"/>
    <w:rsid w:val="0042634F"/>
    <w:rsid w:val="004358A9"/>
    <w:rsid w:val="00436042"/>
    <w:rsid w:val="00440DEA"/>
    <w:rsid w:val="00441615"/>
    <w:rsid w:val="00441782"/>
    <w:rsid w:val="004423E3"/>
    <w:rsid w:val="0044772D"/>
    <w:rsid w:val="004642E9"/>
    <w:rsid w:val="00477747"/>
    <w:rsid w:val="0047784C"/>
    <w:rsid w:val="004802A5"/>
    <w:rsid w:val="004810FA"/>
    <w:rsid w:val="00484C43"/>
    <w:rsid w:val="0049220A"/>
    <w:rsid w:val="004A3AEE"/>
    <w:rsid w:val="004B2146"/>
    <w:rsid w:val="004C11E1"/>
    <w:rsid w:val="004C749F"/>
    <w:rsid w:val="004D19D9"/>
    <w:rsid w:val="004D36D4"/>
    <w:rsid w:val="004D6028"/>
    <w:rsid w:val="004D72C7"/>
    <w:rsid w:val="004E05E6"/>
    <w:rsid w:val="004E6B32"/>
    <w:rsid w:val="004F5BA5"/>
    <w:rsid w:val="00505D74"/>
    <w:rsid w:val="00510D8E"/>
    <w:rsid w:val="00511F22"/>
    <w:rsid w:val="00517CE4"/>
    <w:rsid w:val="005212C7"/>
    <w:rsid w:val="00524EA2"/>
    <w:rsid w:val="0052744F"/>
    <w:rsid w:val="00532028"/>
    <w:rsid w:val="00532900"/>
    <w:rsid w:val="00532AE6"/>
    <w:rsid w:val="0054121D"/>
    <w:rsid w:val="005555D5"/>
    <w:rsid w:val="005568D2"/>
    <w:rsid w:val="005701D6"/>
    <w:rsid w:val="005778DB"/>
    <w:rsid w:val="0058077E"/>
    <w:rsid w:val="00584FD9"/>
    <w:rsid w:val="00586EA7"/>
    <w:rsid w:val="00596AE3"/>
    <w:rsid w:val="005A4749"/>
    <w:rsid w:val="005B23BF"/>
    <w:rsid w:val="005B3AE7"/>
    <w:rsid w:val="005C2F9E"/>
    <w:rsid w:val="005C53E8"/>
    <w:rsid w:val="005C6880"/>
    <w:rsid w:val="005D142F"/>
    <w:rsid w:val="005D2FD4"/>
    <w:rsid w:val="005D5332"/>
    <w:rsid w:val="005D53D4"/>
    <w:rsid w:val="005E2CDB"/>
    <w:rsid w:val="005E5752"/>
    <w:rsid w:val="005E6983"/>
    <w:rsid w:val="005F0BB9"/>
    <w:rsid w:val="005F3908"/>
    <w:rsid w:val="005F70F2"/>
    <w:rsid w:val="00600298"/>
    <w:rsid w:val="0060609C"/>
    <w:rsid w:val="00624C47"/>
    <w:rsid w:val="00634B26"/>
    <w:rsid w:val="00636806"/>
    <w:rsid w:val="00642183"/>
    <w:rsid w:val="00652499"/>
    <w:rsid w:val="00660EBB"/>
    <w:rsid w:val="00661AE7"/>
    <w:rsid w:val="006648BF"/>
    <w:rsid w:val="00665857"/>
    <w:rsid w:val="006674BD"/>
    <w:rsid w:val="00671AA6"/>
    <w:rsid w:val="00673CD3"/>
    <w:rsid w:val="0068009E"/>
    <w:rsid w:val="0068215A"/>
    <w:rsid w:val="00685CD0"/>
    <w:rsid w:val="006A60FD"/>
    <w:rsid w:val="006B1E2D"/>
    <w:rsid w:val="006B28D1"/>
    <w:rsid w:val="006B2DD1"/>
    <w:rsid w:val="006B3C2B"/>
    <w:rsid w:val="006B734E"/>
    <w:rsid w:val="006C2BFE"/>
    <w:rsid w:val="006C334E"/>
    <w:rsid w:val="006C7E3D"/>
    <w:rsid w:val="006D1405"/>
    <w:rsid w:val="006E139D"/>
    <w:rsid w:val="006E4B8E"/>
    <w:rsid w:val="006E5410"/>
    <w:rsid w:val="006E6522"/>
    <w:rsid w:val="006F722A"/>
    <w:rsid w:val="006F7E4D"/>
    <w:rsid w:val="00700290"/>
    <w:rsid w:val="0070384B"/>
    <w:rsid w:val="00710215"/>
    <w:rsid w:val="00711729"/>
    <w:rsid w:val="0071378E"/>
    <w:rsid w:val="00720F76"/>
    <w:rsid w:val="00724C97"/>
    <w:rsid w:val="0073108D"/>
    <w:rsid w:val="007321F1"/>
    <w:rsid w:val="0073358B"/>
    <w:rsid w:val="00734C30"/>
    <w:rsid w:val="0074379E"/>
    <w:rsid w:val="00743F3D"/>
    <w:rsid w:val="00750A87"/>
    <w:rsid w:val="00763101"/>
    <w:rsid w:val="00763206"/>
    <w:rsid w:val="00765466"/>
    <w:rsid w:val="0077402B"/>
    <w:rsid w:val="00774CF6"/>
    <w:rsid w:val="007A2146"/>
    <w:rsid w:val="007A3D29"/>
    <w:rsid w:val="007B36A1"/>
    <w:rsid w:val="007B62A7"/>
    <w:rsid w:val="007C1237"/>
    <w:rsid w:val="007C3545"/>
    <w:rsid w:val="007C4006"/>
    <w:rsid w:val="007D15E2"/>
    <w:rsid w:val="007D3DA7"/>
    <w:rsid w:val="007D5BF4"/>
    <w:rsid w:val="007D74B9"/>
    <w:rsid w:val="007D77C0"/>
    <w:rsid w:val="007E0D57"/>
    <w:rsid w:val="007E1445"/>
    <w:rsid w:val="007E41B9"/>
    <w:rsid w:val="007F25A5"/>
    <w:rsid w:val="007F752A"/>
    <w:rsid w:val="007F7733"/>
    <w:rsid w:val="00821AAF"/>
    <w:rsid w:val="00821C53"/>
    <w:rsid w:val="00822E69"/>
    <w:rsid w:val="00824B25"/>
    <w:rsid w:val="00824F96"/>
    <w:rsid w:val="00832A2B"/>
    <w:rsid w:val="00833648"/>
    <w:rsid w:val="008364E1"/>
    <w:rsid w:val="0084690C"/>
    <w:rsid w:val="00851069"/>
    <w:rsid w:val="0086575D"/>
    <w:rsid w:val="00867988"/>
    <w:rsid w:val="00874E50"/>
    <w:rsid w:val="00887930"/>
    <w:rsid w:val="00890CBB"/>
    <w:rsid w:val="00893A31"/>
    <w:rsid w:val="00896D34"/>
    <w:rsid w:val="008A08FE"/>
    <w:rsid w:val="008A38BF"/>
    <w:rsid w:val="008A3F5A"/>
    <w:rsid w:val="008A6139"/>
    <w:rsid w:val="008B00E3"/>
    <w:rsid w:val="008C03FD"/>
    <w:rsid w:val="0090251A"/>
    <w:rsid w:val="00907CE4"/>
    <w:rsid w:val="00912957"/>
    <w:rsid w:val="00914BA9"/>
    <w:rsid w:val="00915192"/>
    <w:rsid w:val="009171B0"/>
    <w:rsid w:val="00927F7A"/>
    <w:rsid w:val="00931F7E"/>
    <w:rsid w:val="0093679A"/>
    <w:rsid w:val="00942A4F"/>
    <w:rsid w:val="00944806"/>
    <w:rsid w:val="00945743"/>
    <w:rsid w:val="00946FFE"/>
    <w:rsid w:val="00950F0C"/>
    <w:rsid w:val="00954532"/>
    <w:rsid w:val="00955CA2"/>
    <w:rsid w:val="00960E79"/>
    <w:rsid w:val="00967986"/>
    <w:rsid w:val="00974840"/>
    <w:rsid w:val="00975433"/>
    <w:rsid w:val="009764F7"/>
    <w:rsid w:val="00983832"/>
    <w:rsid w:val="00987713"/>
    <w:rsid w:val="0099099C"/>
    <w:rsid w:val="00990DD6"/>
    <w:rsid w:val="00992F02"/>
    <w:rsid w:val="009A6E3D"/>
    <w:rsid w:val="009B0EBE"/>
    <w:rsid w:val="009B3AB0"/>
    <w:rsid w:val="009B3B07"/>
    <w:rsid w:val="009B42B0"/>
    <w:rsid w:val="009B451B"/>
    <w:rsid w:val="009B4629"/>
    <w:rsid w:val="009B47E7"/>
    <w:rsid w:val="009B7E05"/>
    <w:rsid w:val="009E27F4"/>
    <w:rsid w:val="009E66D7"/>
    <w:rsid w:val="009F47C1"/>
    <w:rsid w:val="00A01118"/>
    <w:rsid w:val="00A01C75"/>
    <w:rsid w:val="00A02216"/>
    <w:rsid w:val="00A04A57"/>
    <w:rsid w:val="00A07F22"/>
    <w:rsid w:val="00A103E6"/>
    <w:rsid w:val="00A14851"/>
    <w:rsid w:val="00A154F4"/>
    <w:rsid w:val="00A16CDB"/>
    <w:rsid w:val="00A16FAF"/>
    <w:rsid w:val="00A202A1"/>
    <w:rsid w:val="00A27E54"/>
    <w:rsid w:val="00A34E47"/>
    <w:rsid w:val="00A4532D"/>
    <w:rsid w:val="00A47F50"/>
    <w:rsid w:val="00A56D3E"/>
    <w:rsid w:val="00A61A10"/>
    <w:rsid w:val="00A71317"/>
    <w:rsid w:val="00A872CE"/>
    <w:rsid w:val="00AB45FF"/>
    <w:rsid w:val="00AB52F7"/>
    <w:rsid w:val="00AC53F0"/>
    <w:rsid w:val="00AD33AB"/>
    <w:rsid w:val="00AF255E"/>
    <w:rsid w:val="00AF3A36"/>
    <w:rsid w:val="00AF3E1E"/>
    <w:rsid w:val="00B0295D"/>
    <w:rsid w:val="00B12674"/>
    <w:rsid w:val="00B16F7B"/>
    <w:rsid w:val="00B201A0"/>
    <w:rsid w:val="00B221BE"/>
    <w:rsid w:val="00B22879"/>
    <w:rsid w:val="00B22FC6"/>
    <w:rsid w:val="00B23BD9"/>
    <w:rsid w:val="00B23EBB"/>
    <w:rsid w:val="00B3101F"/>
    <w:rsid w:val="00B40B34"/>
    <w:rsid w:val="00B4657E"/>
    <w:rsid w:val="00B53A8E"/>
    <w:rsid w:val="00B662C0"/>
    <w:rsid w:val="00B67223"/>
    <w:rsid w:val="00B748A0"/>
    <w:rsid w:val="00B77583"/>
    <w:rsid w:val="00B81E20"/>
    <w:rsid w:val="00B8634E"/>
    <w:rsid w:val="00BA27ED"/>
    <w:rsid w:val="00BB046B"/>
    <w:rsid w:val="00BB2B9E"/>
    <w:rsid w:val="00BB785F"/>
    <w:rsid w:val="00BC32E8"/>
    <w:rsid w:val="00BD1A98"/>
    <w:rsid w:val="00BD52B8"/>
    <w:rsid w:val="00BD6D8B"/>
    <w:rsid w:val="00BE0FBC"/>
    <w:rsid w:val="00BE1629"/>
    <w:rsid w:val="00BE46DC"/>
    <w:rsid w:val="00BE4ED9"/>
    <w:rsid w:val="00BE66A6"/>
    <w:rsid w:val="00BF4ECA"/>
    <w:rsid w:val="00BF65C3"/>
    <w:rsid w:val="00BF76D2"/>
    <w:rsid w:val="00C01C27"/>
    <w:rsid w:val="00C057A5"/>
    <w:rsid w:val="00C05D5D"/>
    <w:rsid w:val="00C072CD"/>
    <w:rsid w:val="00C10305"/>
    <w:rsid w:val="00C1582C"/>
    <w:rsid w:val="00C15B55"/>
    <w:rsid w:val="00C203BF"/>
    <w:rsid w:val="00C31AF8"/>
    <w:rsid w:val="00C37C4D"/>
    <w:rsid w:val="00C46292"/>
    <w:rsid w:val="00C472FD"/>
    <w:rsid w:val="00C50FCF"/>
    <w:rsid w:val="00C5103E"/>
    <w:rsid w:val="00C5788C"/>
    <w:rsid w:val="00C64E53"/>
    <w:rsid w:val="00C65B7E"/>
    <w:rsid w:val="00C73605"/>
    <w:rsid w:val="00C77922"/>
    <w:rsid w:val="00C81513"/>
    <w:rsid w:val="00C836F6"/>
    <w:rsid w:val="00C86D94"/>
    <w:rsid w:val="00C970A3"/>
    <w:rsid w:val="00CA0F3A"/>
    <w:rsid w:val="00CA18DA"/>
    <w:rsid w:val="00CA5C3A"/>
    <w:rsid w:val="00CB0CB0"/>
    <w:rsid w:val="00CB78ED"/>
    <w:rsid w:val="00CC3739"/>
    <w:rsid w:val="00CC3C6C"/>
    <w:rsid w:val="00CC792B"/>
    <w:rsid w:val="00CD3638"/>
    <w:rsid w:val="00CD4C30"/>
    <w:rsid w:val="00CE2C37"/>
    <w:rsid w:val="00CE6D63"/>
    <w:rsid w:val="00CF093F"/>
    <w:rsid w:val="00CF12F1"/>
    <w:rsid w:val="00CF48BF"/>
    <w:rsid w:val="00CF7258"/>
    <w:rsid w:val="00D11431"/>
    <w:rsid w:val="00D171BB"/>
    <w:rsid w:val="00D279E4"/>
    <w:rsid w:val="00D32FAC"/>
    <w:rsid w:val="00D33C91"/>
    <w:rsid w:val="00D3716F"/>
    <w:rsid w:val="00D4187A"/>
    <w:rsid w:val="00D41AB7"/>
    <w:rsid w:val="00D423F3"/>
    <w:rsid w:val="00D4398D"/>
    <w:rsid w:val="00D43AE0"/>
    <w:rsid w:val="00D45695"/>
    <w:rsid w:val="00D4744D"/>
    <w:rsid w:val="00D532D2"/>
    <w:rsid w:val="00D54896"/>
    <w:rsid w:val="00D55B7E"/>
    <w:rsid w:val="00D55E43"/>
    <w:rsid w:val="00D57D3B"/>
    <w:rsid w:val="00D61A70"/>
    <w:rsid w:val="00D75A92"/>
    <w:rsid w:val="00D92C45"/>
    <w:rsid w:val="00D93C52"/>
    <w:rsid w:val="00D9776A"/>
    <w:rsid w:val="00DA0320"/>
    <w:rsid w:val="00DA3067"/>
    <w:rsid w:val="00DA31A2"/>
    <w:rsid w:val="00DA75A0"/>
    <w:rsid w:val="00DB30BF"/>
    <w:rsid w:val="00DB40D6"/>
    <w:rsid w:val="00DB6185"/>
    <w:rsid w:val="00DB7F77"/>
    <w:rsid w:val="00DC2E28"/>
    <w:rsid w:val="00DC6003"/>
    <w:rsid w:val="00DC79C4"/>
    <w:rsid w:val="00DD1269"/>
    <w:rsid w:val="00DE7AC4"/>
    <w:rsid w:val="00E010E3"/>
    <w:rsid w:val="00E04D6E"/>
    <w:rsid w:val="00E05F95"/>
    <w:rsid w:val="00E10DB3"/>
    <w:rsid w:val="00E149FA"/>
    <w:rsid w:val="00E154C6"/>
    <w:rsid w:val="00E15C00"/>
    <w:rsid w:val="00E241E7"/>
    <w:rsid w:val="00E25D69"/>
    <w:rsid w:val="00E26FB4"/>
    <w:rsid w:val="00E2792F"/>
    <w:rsid w:val="00E34639"/>
    <w:rsid w:val="00E35E07"/>
    <w:rsid w:val="00E37D84"/>
    <w:rsid w:val="00E40ACC"/>
    <w:rsid w:val="00E4170A"/>
    <w:rsid w:val="00E4609E"/>
    <w:rsid w:val="00E5698B"/>
    <w:rsid w:val="00E57487"/>
    <w:rsid w:val="00E60453"/>
    <w:rsid w:val="00E61CFD"/>
    <w:rsid w:val="00E71B62"/>
    <w:rsid w:val="00E71D2A"/>
    <w:rsid w:val="00E73C73"/>
    <w:rsid w:val="00E81054"/>
    <w:rsid w:val="00E817AA"/>
    <w:rsid w:val="00E83662"/>
    <w:rsid w:val="00E8454B"/>
    <w:rsid w:val="00E85BAD"/>
    <w:rsid w:val="00E933AE"/>
    <w:rsid w:val="00EA5DA7"/>
    <w:rsid w:val="00EA7811"/>
    <w:rsid w:val="00EC1112"/>
    <w:rsid w:val="00EC2983"/>
    <w:rsid w:val="00EC32D3"/>
    <w:rsid w:val="00EC7829"/>
    <w:rsid w:val="00ED085A"/>
    <w:rsid w:val="00ED3B58"/>
    <w:rsid w:val="00ED456E"/>
    <w:rsid w:val="00ED59CE"/>
    <w:rsid w:val="00ED6458"/>
    <w:rsid w:val="00ED6818"/>
    <w:rsid w:val="00EE178A"/>
    <w:rsid w:val="00EE4CF6"/>
    <w:rsid w:val="00EF06B6"/>
    <w:rsid w:val="00EF7034"/>
    <w:rsid w:val="00F0072D"/>
    <w:rsid w:val="00F02C20"/>
    <w:rsid w:val="00F04F1F"/>
    <w:rsid w:val="00F2022B"/>
    <w:rsid w:val="00F21C76"/>
    <w:rsid w:val="00F22B7C"/>
    <w:rsid w:val="00F239D2"/>
    <w:rsid w:val="00F2484C"/>
    <w:rsid w:val="00F31A5D"/>
    <w:rsid w:val="00F42C25"/>
    <w:rsid w:val="00F43A6F"/>
    <w:rsid w:val="00F43D36"/>
    <w:rsid w:val="00F44302"/>
    <w:rsid w:val="00F53234"/>
    <w:rsid w:val="00F53FEB"/>
    <w:rsid w:val="00F54941"/>
    <w:rsid w:val="00F569F1"/>
    <w:rsid w:val="00F65430"/>
    <w:rsid w:val="00F80823"/>
    <w:rsid w:val="00F91262"/>
    <w:rsid w:val="00F93B6F"/>
    <w:rsid w:val="00F93CFF"/>
    <w:rsid w:val="00F94112"/>
    <w:rsid w:val="00F95676"/>
    <w:rsid w:val="00FA515A"/>
    <w:rsid w:val="00FB02FD"/>
    <w:rsid w:val="00FC080D"/>
    <w:rsid w:val="00FD26EE"/>
    <w:rsid w:val="00FD3606"/>
    <w:rsid w:val="00FD402D"/>
    <w:rsid w:val="00FF70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186BBF"/>
  <w15:chartTrackingRefBased/>
  <w15:docId w15:val="{B7487BAA-A941-49F9-8903-2703810C3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48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F93CFF"/>
    <w:pPr>
      <w:spacing w:after="0" w:line="240" w:lineRule="auto"/>
    </w:pPr>
    <w:rPr>
      <w:rFonts w:asciiTheme="minorHAnsi" w:hAnsiTheme="minorHAnsi"/>
      <w:sz w:val="20"/>
      <w:szCs w:val="20"/>
      <w:lang w:val="ru-RU"/>
    </w:rPr>
  </w:style>
  <w:style w:type="character" w:customStyle="1" w:styleId="a4">
    <w:name w:val="Текст сноски Знак"/>
    <w:basedOn w:val="a0"/>
    <w:link w:val="a3"/>
    <w:uiPriority w:val="99"/>
    <w:semiHidden/>
    <w:rsid w:val="00F93CFF"/>
    <w:rPr>
      <w:rFonts w:asciiTheme="minorHAnsi" w:hAnsiTheme="minorHAnsi"/>
      <w:sz w:val="20"/>
      <w:szCs w:val="20"/>
      <w:lang w:val="ru-RU"/>
    </w:rPr>
  </w:style>
  <w:style w:type="character" w:styleId="a5">
    <w:name w:val="footnote reference"/>
    <w:basedOn w:val="a0"/>
    <w:uiPriority w:val="99"/>
    <w:semiHidden/>
    <w:unhideWhenUsed/>
    <w:rsid w:val="00F93CFF"/>
    <w:rPr>
      <w:vertAlign w:val="superscript"/>
    </w:rPr>
  </w:style>
  <w:style w:type="paragraph" w:styleId="a6">
    <w:name w:val="header"/>
    <w:basedOn w:val="a"/>
    <w:link w:val="a7"/>
    <w:uiPriority w:val="99"/>
    <w:unhideWhenUsed/>
    <w:rsid w:val="00F93CFF"/>
    <w:pPr>
      <w:tabs>
        <w:tab w:val="center" w:pos="4680"/>
        <w:tab w:val="right" w:pos="9360"/>
      </w:tabs>
      <w:spacing w:after="0" w:line="240" w:lineRule="auto"/>
    </w:pPr>
  </w:style>
  <w:style w:type="character" w:customStyle="1" w:styleId="a7">
    <w:name w:val="Верхний колонтитул Знак"/>
    <w:basedOn w:val="a0"/>
    <w:link w:val="a6"/>
    <w:uiPriority w:val="99"/>
    <w:rsid w:val="00F93CFF"/>
  </w:style>
  <w:style w:type="paragraph" w:styleId="a8">
    <w:name w:val="footer"/>
    <w:basedOn w:val="a"/>
    <w:link w:val="a9"/>
    <w:uiPriority w:val="99"/>
    <w:unhideWhenUsed/>
    <w:rsid w:val="00F93CFF"/>
    <w:pPr>
      <w:tabs>
        <w:tab w:val="center" w:pos="4680"/>
        <w:tab w:val="right" w:pos="9360"/>
      </w:tabs>
      <w:spacing w:after="0" w:line="240" w:lineRule="auto"/>
    </w:pPr>
  </w:style>
  <w:style w:type="character" w:customStyle="1" w:styleId="a9">
    <w:name w:val="Нижний колонтитул Знак"/>
    <w:basedOn w:val="a0"/>
    <w:link w:val="a8"/>
    <w:uiPriority w:val="99"/>
    <w:rsid w:val="00F93CFF"/>
  </w:style>
  <w:style w:type="paragraph" w:styleId="aa">
    <w:name w:val="Bibliography"/>
    <w:basedOn w:val="a"/>
    <w:next w:val="a"/>
    <w:uiPriority w:val="37"/>
    <w:unhideWhenUsed/>
    <w:rsid w:val="00D43AE0"/>
    <w:pPr>
      <w:spacing w:after="0"/>
      <w:ind w:left="720" w:hanging="720"/>
    </w:pPr>
  </w:style>
  <w:style w:type="character" w:styleId="ab">
    <w:name w:val="Placeholder Text"/>
    <w:basedOn w:val="a0"/>
    <w:uiPriority w:val="99"/>
    <w:semiHidden/>
    <w:rsid w:val="00D61A70"/>
    <w:rPr>
      <w:color w:val="808080"/>
    </w:rPr>
  </w:style>
  <w:style w:type="paragraph" w:styleId="ac">
    <w:name w:val="Balloon Text"/>
    <w:basedOn w:val="a"/>
    <w:link w:val="ad"/>
    <w:uiPriority w:val="99"/>
    <w:semiHidden/>
    <w:unhideWhenUsed/>
    <w:rsid w:val="005F70F2"/>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5F70F2"/>
    <w:rPr>
      <w:rFonts w:ascii="Segoe UI" w:hAnsi="Segoe UI" w:cs="Segoe UI"/>
      <w:sz w:val="18"/>
      <w:szCs w:val="18"/>
    </w:rPr>
  </w:style>
  <w:style w:type="character" w:styleId="ae">
    <w:name w:val="endnote reference"/>
    <w:basedOn w:val="a0"/>
    <w:uiPriority w:val="99"/>
    <w:semiHidden/>
    <w:unhideWhenUsed/>
    <w:rsid w:val="00F569F1"/>
    <w:rPr>
      <w:vertAlign w:val="superscript"/>
    </w:rPr>
  </w:style>
  <w:style w:type="paragraph" w:styleId="af">
    <w:name w:val="List Paragraph"/>
    <w:basedOn w:val="a"/>
    <w:uiPriority w:val="34"/>
    <w:qFormat/>
    <w:rsid w:val="00BB046B"/>
    <w:pPr>
      <w:ind w:left="720"/>
      <w:contextualSpacing/>
    </w:pPr>
  </w:style>
  <w:style w:type="character" w:styleId="af0">
    <w:name w:val="annotation reference"/>
    <w:basedOn w:val="a0"/>
    <w:uiPriority w:val="99"/>
    <w:semiHidden/>
    <w:unhideWhenUsed/>
    <w:rsid w:val="00336D89"/>
    <w:rPr>
      <w:sz w:val="16"/>
      <w:szCs w:val="16"/>
    </w:rPr>
  </w:style>
  <w:style w:type="paragraph" w:styleId="af1">
    <w:name w:val="annotation text"/>
    <w:basedOn w:val="a"/>
    <w:link w:val="af2"/>
    <w:uiPriority w:val="99"/>
    <w:semiHidden/>
    <w:unhideWhenUsed/>
    <w:rsid w:val="00336D89"/>
    <w:pPr>
      <w:spacing w:line="240" w:lineRule="auto"/>
    </w:pPr>
    <w:rPr>
      <w:sz w:val="20"/>
      <w:szCs w:val="20"/>
    </w:rPr>
  </w:style>
  <w:style w:type="character" w:customStyle="1" w:styleId="af2">
    <w:name w:val="Текст примечания Знак"/>
    <w:basedOn w:val="a0"/>
    <w:link w:val="af1"/>
    <w:uiPriority w:val="99"/>
    <w:semiHidden/>
    <w:rsid w:val="00336D89"/>
    <w:rPr>
      <w:sz w:val="20"/>
      <w:szCs w:val="20"/>
    </w:rPr>
  </w:style>
  <w:style w:type="paragraph" w:styleId="af3">
    <w:name w:val="annotation subject"/>
    <w:basedOn w:val="af1"/>
    <w:next w:val="af1"/>
    <w:link w:val="af4"/>
    <w:uiPriority w:val="99"/>
    <w:semiHidden/>
    <w:unhideWhenUsed/>
    <w:rsid w:val="00336D89"/>
    <w:rPr>
      <w:b/>
      <w:bCs/>
    </w:rPr>
  </w:style>
  <w:style w:type="character" w:customStyle="1" w:styleId="af4">
    <w:name w:val="Тема примечания Знак"/>
    <w:basedOn w:val="af2"/>
    <w:link w:val="af3"/>
    <w:uiPriority w:val="99"/>
    <w:semiHidden/>
    <w:rsid w:val="00336D89"/>
    <w:rPr>
      <w:b/>
      <w:bCs/>
      <w:sz w:val="20"/>
      <w:szCs w:val="20"/>
    </w:rPr>
  </w:style>
  <w:style w:type="character" w:styleId="af5">
    <w:name w:val="Hyperlink"/>
    <w:basedOn w:val="a0"/>
    <w:uiPriority w:val="99"/>
    <w:unhideWhenUsed/>
    <w:rsid w:val="006B3C2B"/>
    <w:rPr>
      <w:color w:val="0000FF"/>
      <w:u w:val="single"/>
    </w:rPr>
  </w:style>
  <w:style w:type="paragraph" w:customStyle="1" w:styleId="css-38z03z">
    <w:name w:val="css-38z03z"/>
    <w:basedOn w:val="a"/>
    <w:rsid w:val="00353D25"/>
    <w:pPr>
      <w:spacing w:before="100" w:beforeAutospacing="1" w:after="100" w:afterAutospacing="1" w:line="240" w:lineRule="auto"/>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184495">
      <w:bodyDiv w:val="1"/>
      <w:marLeft w:val="0"/>
      <w:marRight w:val="0"/>
      <w:marTop w:val="0"/>
      <w:marBottom w:val="0"/>
      <w:divBdr>
        <w:top w:val="none" w:sz="0" w:space="0" w:color="auto"/>
        <w:left w:val="none" w:sz="0" w:space="0" w:color="auto"/>
        <w:bottom w:val="none" w:sz="0" w:space="0" w:color="auto"/>
        <w:right w:val="none" w:sz="0" w:space="0" w:color="auto"/>
      </w:divBdr>
    </w:div>
    <w:div w:id="523518962">
      <w:bodyDiv w:val="1"/>
      <w:marLeft w:val="0"/>
      <w:marRight w:val="0"/>
      <w:marTop w:val="0"/>
      <w:marBottom w:val="0"/>
      <w:divBdr>
        <w:top w:val="none" w:sz="0" w:space="0" w:color="auto"/>
        <w:left w:val="none" w:sz="0" w:space="0" w:color="auto"/>
        <w:bottom w:val="none" w:sz="0" w:space="0" w:color="auto"/>
        <w:right w:val="none" w:sz="0" w:space="0" w:color="auto"/>
      </w:divBdr>
    </w:div>
    <w:div w:id="565187434">
      <w:bodyDiv w:val="1"/>
      <w:marLeft w:val="0"/>
      <w:marRight w:val="0"/>
      <w:marTop w:val="0"/>
      <w:marBottom w:val="0"/>
      <w:divBdr>
        <w:top w:val="none" w:sz="0" w:space="0" w:color="auto"/>
        <w:left w:val="none" w:sz="0" w:space="0" w:color="auto"/>
        <w:bottom w:val="none" w:sz="0" w:space="0" w:color="auto"/>
        <w:right w:val="none" w:sz="0" w:space="0" w:color="auto"/>
      </w:divBdr>
    </w:div>
    <w:div w:id="1224222905">
      <w:bodyDiv w:val="1"/>
      <w:marLeft w:val="0"/>
      <w:marRight w:val="0"/>
      <w:marTop w:val="0"/>
      <w:marBottom w:val="0"/>
      <w:divBdr>
        <w:top w:val="none" w:sz="0" w:space="0" w:color="auto"/>
        <w:left w:val="none" w:sz="0" w:space="0" w:color="auto"/>
        <w:bottom w:val="none" w:sz="0" w:space="0" w:color="auto"/>
        <w:right w:val="none" w:sz="0" w:space="0" w:color="auto"/>
      </w:divBdr>
    </w:div>
    <w:div w:id="1268853712">
      <w:bodyDiv w:val="1"/>
      <w:marLeft w:val="0"/>
      <w:marRight w:val="0"/>
      <w:marTop w:val="0"/>
      <w:marBottom w:val="0"/>
      <w:divBdr>
        <w:top w:val="none" w:sz="0" w:space="0" w:color="auto"/>
        <w:left w:val="none" w:sz="0" w:space="0" w:color="auto"/>
        <w:bottom w:val="none" w:sz="0" w:space="0" w:color="auto"/>
        <w:right w:val="none" w:sz="0" w:space="0" w:color="auto"/>
      </w:divBdr>
      <w:divsChild>
        <w:div w:id="232008261">
          <w:marLeft w:val="0"/>
          <w:marRight w:val="0"/>
          <w:marTop w:val="0"/>
          <w:marBottom w:val="0"/>
          <w:divBdr>
            <w:top w:val="none" w:sz="0" w:space="0" w:color="auto"/>
            <w:left w:val="none" w:sz="0" w:space="0" w:color="auto"/>
            <w:bottom w:val="none" w:sz="0" w:space="0" w:color="auto"/>
            <w:right w:val="none" w:sz="0" w:space="0" w:color="auto"/>
          </w:divBdr>
        </w:div>
      </w:divsChild>
    </w:div>
    <w:div w:id="1397817390">
      <w:bodyDiv w:val="1"/>
      <w:marLeft w:val="0"/>
      <w:marRight w:val="0"/>
      <w:marTop w:val="0"/>
      <w:marBottom w:val="0"/>
      <w:divBdr>
        <w:top w:val="none" w:sz="0" w:space="0" w:color="auto"/>
        <w:left w:val="none" w:sz="0" w:space="0" w:color="auto"/>
        <w:bottom w:val="none" w:sz="0" w:space="0" w:color="auto"/>
        <w:right w:val="none" w:sz="0" w:space="0" w:color="auto"/>
      </w:divBdr>
    </w:div>
    <w:div w:id="1855999952">
      <w:bodyDiv w:val="1"/>
      <w:marLeft w:val="0"/>
      <w:marRight w:val="0"/>
      <w:marTop w:val="0"/>
      <w:marBottom w:val="0"/>
      <w:divBdr>
        <w:top w:val="none" w:sz="0" w:space="0" w:color="auto"/>
        <w:left w:val="none" w:sz="0" w:space="0" w:color="auto"/>
        <w:bottom w:val="none" w:sz="0" w:space="0" w:color="auto"/>
        <w:right w:val="none" w:sz="0" w:space="0" w:color="auto"/>
      </w:divBdr>
    </w:div>
    <w:div w:id="1885830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ates@umbc.edu" TargetMode="External"/><Relationship Id="rId13" Type="http://schemas.openxmlformats.org/officeDocument/2006/relationships/image" Target="media/image4.ti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image" Target="media/image6.tiff"/><Relationship Id="rId10" Type="http://schemas.openxmlformats.org/officeDocument/2006/relationships/image" Target="media/image1.tiff"/><Relationship Id="rId4" Type="http://schemas.openxmlformats.org/officeDocument/2006/relationships/settings" Target="settings.xml"/><Relationship Id="rId9" Type="http://schemas.openxmlformats.org/officeDocument/2006/relationships/hyperlink" Target="https://econpapers.repec.org/scripts/search.pf?kw=Wisdom%20of%20Crowds" TargetMode="External"/><Relationship Id="rId14"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DC635E-6606-42EB-AFB7-517CEBABA8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2297</TotalTime>
  <Pages>29</Pages>
  <Words>21594</Words>
  <Characters>123089</Characters>
  <Application>Microsoft Office Word</Application>
  <DocSecurity>0</DocSecurity>
  <Lines>1025</Lines>
  <Paragraphs>288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144395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 Coates</dc:creator>
  <cp:keywords/>
  <dc:description/>
  <cp:lastModifiedBy>Petr</cp:lastModifiedBy>
  <cp:revision>40</cp:revision>
  <cp:lastPrinted>2021-01-31T18:32:00Z</cp:lastPrinted>
  <dcterms:created xsi:type="dcterms:W3CDTF">2021-02-05T07:32:00Z</dcterms:created>
  <dcterms:modified xsi:type="dcterms:W3CDTF">2021-02-17T09:56:00Z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zotero-version="5.0.95.1"&gt;&lt;session id="2M7PHSkK"/&gt;&lt;style id="http://www.zotero.org/styles/apa" locale="en-US" hasBibliography="1" bibliographyStyleHasBeenSet="1"/&gt;&lt;prefs&gt;&lt;pref name="fieldType" value="Field"/&gt;&lt;pref name="automaticJou</vt:lpwstr>
  </property>
  <property fmtid="{D5CDD505-2E9C-101B-9397-08002B2CF9AE}" pid="3" name="ZOTERO_PREF_2">
    <vt:lpwstr>rnalAbbreviations" value="true"/&gt;&lt;/prefs&gt;&lt;/data&gt;</vt:lpwstr>
  </property>
</Properties>
</file>